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8f5c" w14:paraId="1be8f5c" w:rsidRDefault="00B314E8" w:rsidR="00B314E8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="008A72D3" w:rsidRPr="004C24F6">
        <w:rPr>
          <w:rFonts w:hAnsi="Times New Roman" w:ascii="Times New Roman"/>
          <w:noProof w:val="false"/>
          <w:szCs w:val="24"/>
        </w:rPr>
        <w:t xml:space="preserve">   4 </w:t>
      </w:r>
      <w:r w:rsidRPr="004C24F6">
        <w:rPr>
          <w:rFonts w:hAnsi="Times New Roman" w:ascii="Times New Roman"/>
          <w:noProof w:val="false"/>
          <w:szCs w:val="24"/>
        </w:rPr>
        <w:t>St-</w:t>
      </w:r>
      <w:r w:rsidR="007C44F0">
        <w:rPr>
          <w:rFonts w:hAnsi="Times New Roman" w:ascii="Times New Roman"/>
          <w:noProof w:val="false"/>
          <w:szCs w:val="24"/>
        </w:rPr>
        <w:t>625/17</w:t>
      </w:r>
      <w:r w:rsidR="00014045"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Karlovac, </w:t>
      </w:r>
      <w:r w:rsidR="00364F27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0E072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0E072B">
      <w:pPr>
        <w:pStyle w:val="Tijeloteksta"/>
        <w:rPr>
          <w:rFonts w:hAnsi="Times New Roman" w:ascii="Times New Roman"/>
          <w:szCs w:val="24"/>
        </w:rPr>
      </w:pPr>
      <w:r w:rsidRPr="000E072B">
        <w:rPr>
          <w:rFonts w:hAnsi="Times New Roman" w:ascii="Times New Roman"/>
          <w:szCs w:val="24"/>
        </w:rPr>
        <w:tab/>
      </w:r>
      <w:r w:rsidR="00261F8E" w:rsidRPr="000E072B">
        <w:rPr>
          <w:rFonts w:hAnsi="Times New Roman" w:ascii="Times New Roman"/>
          <w:szCs w:val="24"/>
        </w:rPr>
        <w:t>Trgovački sud u Zagrebu, Stalna služba</w:t>
      </w:r>
      <w:r w:rsidR="00573237" w:rsidRPr="000E072B">
        <w:rPr>
          <w:rFonts w:hAnsi="Times New Roman" w:ascii="Times New Roman"/>
          <w:szCs w:val="24"/>
        </w:rPr>
        <w:t>,</w:t>
      </w:r>
      <w:r w:rsidRPr="000E072B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0E072B">
        <w:rPr>
          <w:rFonts w:hAnsi="Times New Roman" w:ascii="Times New Roman"/>
          <w:szCs w:val="24"/>
        </w:rPr>
        <w:t xml:space="preserve"> </w:t>
      </w:r>
      <w:r w:rsidR="00DD5C02" w:rsidRPr="000E072B">
        <w:rPr>
          <w:rFonts w:hAnsi="Times New Roman" w:ascii="Times New Roman"/>
          <w:szCs w:val="24"/>
        </w:rPr>
        <w:t>u stečajnom postupku</w:t>
      </w:r>
      <w:r w:rsidR="000F0435" w:rsidRPr="000E072B">
        <w:rPr>
          <w:rFonts w:hAnsi="Times New Roman" w:ascii="Times New Roman"/>
          <w:szCs w:val="24"/>
        </w:rPr>
        <w:t xml:space="preserve"> nad</w:t>
      </w:r>
      <w:r w:rsidR="00DD5C02" w:rsidRPr="000E072B">
        <w:rPr>
          <w:rFonts w:hAnsi="Times New Roman" w:ascii="Times New Roman"/>
          <w:szCs w:val="24"/>
        </w:rPr>
        <w:t xml:space="preserve"> </w:t>
      </w:r>
      <w:r w:rsidR="00E837F4" w:rsidRPr="000E072B">
        <w:rPr>
          <w:rFonts w:hAnsi="Times New Roman" w:ascii="Times New Roman"/>
          <w:szCs w:val="24"/>
        </w:rPr>
        <w:t xml:space="preserve">stečajnim </w:t>
      </w:r>
      <w:r w:rsidR="005744A7" w:rsidRPr="000E072B">
        <w:rPr>
          <w:rFonts w:hAnsi="Times New Roman" w:ascii="Times New Roman"/>
          <w:szCs w:val="24"/>
        </w:rPr>
        <w:t xml:space="preserve">dužnikom </w:t>
      </w:r>
      <w:r w:rsidR="007C44F0" w:rsidRPr="003D56CB">
        <w:rPr>
          <w:rFonts w:hAnsi="Times New Roman" w:ascii="Times New Roman"/>
        </w:rPr>
        <w:t>ISTARSKI DVORI d.o.o. u stečaju, Zagreb, Ilica 93, OIB 46793843613</w:t>
      </w:r>
      <w:r w:rsidR="007C44F0" w:rsidRPr="003D56CB">
        <w:rPr>
          <w:rFonts w:hAnsi="Times New Roman" w:ascii="Times New Roman"/>
          <w:szCs w:val="24"/>
        </w:rPr>
        <w:t>,</w:t>
      </w:r>
      <w:r w:rsidR="00CF4808" w:rsidRPr="000E072B">
        <w:rPr>
          <w:rFonts w:hAnsi="Times New Roman" w:ascii="Times New Roman"/>
          <w:szCs w:val="24"/>
        </w:rPr>
        <w:t xml:space="preserve"> </w:t>
      </w:r>
      <w:r w:rsidRPr="000E072B">
        <w:rPr>
          <w:rFonts w:hAnsi="Times New Roman" w:ascii="Times New Roman"/>
          <w:szCs w:val="24"/>
        </w:rPr>
        <w:t xml:space="preserve">dana </w:t>
      </w:r>
      <w:r w:rsidR="007C44F0">
        <w:rPr>
          <w:rFonts w:hAnsi="Times New Roman" w:ascii="Times New Roman"/>
          <w:szCs w:val="24"/>
        </w:rPr>
        <w:t>28. prosinca 2018.</w:t>
      </w:r>
    </w:p>
    <w:p w:rsidRDefault="008A6D44" w:rsidP="00B314E8" w:rsidR="008A6D44" w:rsidRPr="000E072B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0E072B">
      <w:pPr>
        <w:pStyle w:val="Tijeloteksta"/>
        <w:jc w:val="center"/>
        <w:rPr>
          <w:rFonts w:hAnsi="Times New Roman" w:ascii="Times New Roman"/>
          <w:szCs w:val="24"/>
        </w:rPr>
      </w:pPr>
      <w:r w:rsidRPr="000E072B">
        <w:rPr>
          <w:rFonts w:hAnsi="Times New Roman" w:ascii="Times New Roman"/>
          <w:szCs w:val="24"/>
        </w:rPr>
        <w:t>r i j e š i o   j e</w:t>
      </w:r>
    </w:p>
    <w:p w:rsidRDefault="008A6D44" w:rsidP="000A020C" w:rsidR="008A6D44" w:rsidRPr="000E072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2A6364" w:rsidP="002A6364" w:rsidR="00C14A3F" w:rsidRPr="00364F27">
      <w:pPr>
        <w:pStyle w:val="Tijeloteksta"/>
        <w:ind w:firstLine="720"/>
        <w:rPr>
          <w:rFonts w:hAnsi="Times New Roman" w:ascii="Times New Roman"/>
          <w:szCs w:val="24"/>
        </w:rPr>
      </w:pPr>
      <w:r w:rsidRPr="003D56CB">
        <w:rPr>
          <w:rFonts w:hAnsi="Times New Roman" w:ascii="Times New Roman"/>
          <w:szCs w:val="24"/>
        </w:rPr>
        <w:t xml:space="preserve">Stečajnoj upraviteljici </w:t>
      </w:r>
      <w:r w:rsidRPr="003D56CB">
        <w:rPr>
          <w:rFonts w:hAnsi="Times New Roman" w:ascii="Times New Roman"/>
        </w:rPr>
        <w:t>Ivi Pinjuh Stjepović, Zagreb, Draškovićeva 4a, OIB 60842552274</w:t>
      </w:r>
      <w:r w:rsidR="005B5EFC" w:rsidRPr="00682183">
        <w:rPr>
          <w:rFonts w:hAnsi="Times New Roman" w:ascii="Times New Roman"/>
        </w:rPr>
        <w:t>,</w:t>
      </w:r>
      <w:r w:rsidR="00A76CB4" w:rsidRPr="00682183">
        <w:rPr>
          <w:rFonts w:hAnsi="Times New Roman" w:ascii="Times New Roman"/>
          <w:szCs w:val="24"/>
        </w:rPr>
        <w:t xml:space="preserve"> </w:t>
      </w:r>
      <w:r w:rsidR="00DD5C02" w:rsidRPr="00682183">
        <w:rPr>
          <w:rFonts w:hAnsi="Times New Roman" w:ascii="Times New Roman"/>
          <w:szCs w:val="24"/>
        </w:rPr>
        <w:t>određuje se nagrada</w:t>
      </w:r>
      <w:r w:rsidR="00445B6F" w:rsidRPr="00682183">
        <w:rPr>
          <w:rFonts w:hAnsi="Times New Roman" w:ascii="Times New Roman"/>
          <w:szCs w:val="24"/>
        </w:rPr>
        <w:t xml:space="preserve"> </w:t>
      </w:r>
      <w:r w:rsidR="00DD5C02" w:rsidRPr="00682183">
        <w:rPr>
          <w:rFonts w:hAnsi="Times New Roman" w:ascii="Times New Roman"/>
          <w:szCs w:val="24"/>
        </w:rPr>
        <w:t>za</w:t>
      </w:r>
      <w:r w:rsidR="00A76CB4" w:rsidRPr="00682183">
        <w:rPr>
          <w:rFonts w:hAnsi="Times New Roman" w:ascii="Times New Roman"/>
          <w:szCs w:val="24"/>
        </w:rPr>
        <w:t xml:space="preserve"> </w:t>
      </w:r>
      <w:r w:rsidR="00615030" w:rsidRPr="00682183">
        <w:rPr>
          <w:rFonts w:hAnsi="Times New Roman" w:ascii="Times New Roman"/>
          <w:szCs w:val="24"/>
        </w:rPr>
        <w:t xml:space="preserve">rad </w:t>
      </w:r>
      <w:r w:rsidR="00DA76A8" w:rsidRPr="00682183">
        <w:rPr>
          <w:rFonts w:hAnsi="Times New Roman" w:ascii="Times New Roman"/>
          <w:szCs w:val="24"/>
        </w:rPr>
        <w:t xml:space="preserve">u iznosu od </w:t>
      </w:r>
      <w:r w:rsidR="00646B4C">
        <w:rPr>
          <w:rFonts w:hAnsi="Times New Roman" w:ascii="Times New Roman"/>
          <w:szCs w:val="24"/>
        </w:rPr>
        <w:t>13.000,00</w:t>
      </w:r>
      <w:r w:rsidR="00BD69FB" w:rsidRPr="00682183">
        <w:rPr>
          <w:rFonts w:hAnsi="Times New Roman" w:ascii="Times New Roman"/>
          <w:szCs w:val="24"/>
        </w:rPr>
        <w:t xml:space="preserve"> kn </w:t>
      </w:r>
      <w:r w:rsidR="00AA05B1" w:rsidRPr="00682183">
        <w:rPr>
          <w:rFonts w:hAnsi="Times New Roman" w:ascii="Times New Roman"/>
          <w:szCs w:val="24"/>
        </w:rPr>
        <w:t>brut</w:t>
      </w:r>
      <w:r w:rsidR="00BD69FB" w:rsidRPr="00682183">
        <w:rPr>
          <w:rFonts w:hAnsi="Times New Roman" w:ascii="Times New Roman"/>
          <w:szCs w:val="24"/>
        </w:rPr>
        <w:t>o</w:t>
      </w:r>
      <w:r w:rsidR="00BD69FB" w:rsidRPr="00364F27">
        <w:rPr>
          <w:rFonts w:hAnsi="Times New Roman" w:ascii="Times New Roman"/>
          <w:szCs w:val="24"/>
        </w:rPr>
        <w:t>.</w:t>
      </w:r>
      <w:r w:rsidR="00362D40" w:rsidRPr="00364F27">
        <w:rPr>
          <w:rFonts w:hAnsi="Times New Roman" w:ascii="Times New Roman"/>
          <w:szCs w:val="24"/>
        </w:rPr>
        <w:t xml:space="preserve"> </w:t>
      </w:r>
    </w:p>
    <w:p w:rsidRDefault="00C14A3F" w:rsidP="00C14A3F" w:rsidR="00C14A3F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C14A3F" w:rsidP="002A6364" w:rsidR="00C14A3F" w:rsidRPr="00682183">
      <w:pPr>
        <w:pStyle w:val="Tijeloteksta"/>
        <w:rPr>
          <w:rFonts w:hAnsi="Times New Roman" w:ascii="Times New Roman"/>
          <w:szCs w:val="24"/>
        </w:rPr>
      </w:pPr>
    </w:p>
    <w:p w:rsidRDefault="000F0435" w:rsidP="000F0435" w:rsidR="008F12BE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D84539" w:rsidP="00AA05B1" w:rsidR="008A6D44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</w:p>
    <w:p w:rsidRDefault="00AA05B1" w:rsidP="0058294F" w:rsidR="00682183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Rješenjem ovog suda poslovni broj </w:t>
      </w:r>
      <w:r w:rsidR="00682183">
        <w:rPr>
          <w:rFonts w:hAnsi="Times New Roman" w:ascii="Times New Roman"/>
          <w:szCs w:val="24"/>
        </w:rPr>
        <w:t>4</w:t>
      </w:r>
      <w:r w:rsidR="00FB11C0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St-</w:t>
      </w:r>
      <w:r w:rsidR="002A6364">
        <w:rPr>
          <w:rFonts w:hAnsi="Times New Roman" w:ascii="Times New Roman"/>
          <w:szCs w:val="24"/>
        </w:rPr>
        <w:t>625/17</w:t>
      </w:r>
      <w:r w:rsidRPr="004C24F6">
        <w:rPr>
          <w:rFonts w:hAnsi="Times New Roman" w:ascii="Times New Roman"/>
          <w:szCs w:val="24"/>
        </w:rPr>
        <w:t xml:space="preserve"> od </w:t>
      </w:r>
      <w:r w:rsidR="002A6364">
        <w:rPr>
          <w:rFonts w:hAnsi="Times New Roman" w:ascii="Times New Roman"/>
          <w:szCs w:val="24"/>
        </w:rPr>
        <w:t>16. ožujka 2018.</w:t>
      </w:r>
      <w:r w:rsidRPr="004C24F6">
        <w:rPr>
          <w:rFonts w:hAnsi="Times New Roman" w:ascii="Times New Roman"/>
          <w:szCs w:val="24"/>
        </w:rPr>
        <w:t xml:space="preserve"> otvoren je stečajni postupak nad dužnikom, </w:t>
      </w:r>
      <w:r w:rsidR="00FB11C0">
        <w:rPr>
          <w:rFonts w:hAnsi="Times New Roman" w:ascii="Times New Roman"/>
          <w:szCs w:val="24"/>
        </w:rPr>
        <w:t>kojim rješenjem je, između ostalog, imenovan</w:t>
      </w:r>
      <w:r w:rsidR="002A6364">
        <w:rPr>
          <w:rFonts w:hAnsi="Times New Roman" w:ascii="Times New Roman"/>
          <w:szCs w:val="24"/>
        </w:rPr>
        <w:t>a</w:t>
      </w:r>
      <w:r w:rsidR="00FB11C0">
        <w:rPr>
          <w:rFonts w:hAnsi="Times New Roman" w:ascii="Times New Roman"/>
          <w:szCs w:val="24"/>
        </w:rPr>
        <w:t xml:space="preserve"> stečajn</w:t>
      </w:r>
      <w:r w:rsidR="002A6364">
        <w:rPr>
          <w:rFonts w:hAnsi="Times New Roman" w:ascii="Times New Roman"/>
          <w:szCs w:val="24"/>
        </w:rPr>
        <w:t xml:space="preserve">a </w:t>
      </w:r>
      <w:r w:rsidR="00FB11C0">
        <w:rPr>
          <w:rFonts w:hAnsi="Times New Roman" w:ascii="Times New Roman"/>
          <w:szCs w:val="24"/>
        </w:rPr>
        <w:t>upravitelj</w:t>
      </w:r>
      <w:r w:rsidR="002A6364">
        <w:rPr>
          <w:rFonts w:hAnsi="Times New Roman" w:ascii="Times New Roman"/>
          <w:szCs w:val="24"/>
        </w:rPr>
        <w:t>ica Iva Pinjuh Stjepović.</w:t>
      </w:r>
      <w:r w:rsidR="00FB11C0">
        <w:rPr>
          <w:rFonts w:hAnsi="Times New Roman" w:ascii="Times New Roman"/>
          <w:szCs w:val="24"/>
        </w:rPr>
        <w:t xml:space="preserve"> </w:t>
      </w:r>
    </w:p>
    <w:p w:rsidRDefault="002A6364" w:rsidP="0058294F" w:rsidR="002A636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2A6364" w:rsidP="0058294F" w:rsidR="002A6364">
      <w:pPr>
        <w:pStyle w:val="Tijeloteksta"/>
        <w:ind w:firstLine="72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Rješenjem ovog suda posl.br. 4 st-625/17 od 29. studenog 2018. obustavljen je i zaključen stečajni postupak nad stečajnim dužnikom zbog nedostatnosti stečajne mase za namirenje troškova stečajnoga postupka. </w:t>
      </w:r>
    </w:p>
    <w:p w:rsidRDefault="002A6364" w:rsidP="0058294F" w:rsidR="002A6364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2A6364" w:rsidP="0058294F" w:rsidR="002B634B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upraviteljica</w:t>
      </w:r>
      <w:r w:rsidR="00646B4C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podneskom zaprimljenim kod suda 12. prosinca</w:t>
      </w:r>
      <w:r w:rsidR="00FB11C0">
        <w:rPr>
          <w:rFonts w:hAnsi="Times New Roman" w:ascii="Times New Roman"/>
          <w:szCs w:val="24"/>
        </w:rPr>
        <w:t xml:space="preserve"> 2018.</w:t>
      </w:r>
      <w:r w:rsidR="00646B4C">
        <w:rPr>
          <w:rFonts w:hAnsi="Times New Roman" w:ascii="Times New Roman"/>
          <w:szCs w:val="24"/>
        </w:rPr>
        <w:t>,</w:t>
      </w:r>
      <w:r w:rsidR="00FB11C0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podnijela je </w:t>
      </w:r>
      <w:r w:rsidR="00FB11C0">
        <w:rPr>
          <w:rFonts w:hAnsi="Times New Roman" w:ascii="Times New Roman"/>
          <w:szCs w:val="24"/>
        </w:rPr>
        <w:t xml:space="preserve">zahtjev da </w:t>
      </w:r>
      <w:r>
        <w:rPr>
          <w:rFonts w:hAnsi="Times New Roman" w:ascii="Times New Roman"/>
          <w:szCs w:val="24"/>
        </w:rPr>
        <w:t>joj sud</w:t>
      </w:r>
      <w:r w:rsidR="00FB11C0">
        <w:rPr>
          <w:rFonts w:hAnsi="Times New Roman" w:ascii="Times New Roman"/>
          <w:szCs w:val="24"/>
        </w:rPr>
        <w:t xml:space="preserve"> odredi nagrad</w:t>
      </w:r>
      <w:r>
        <w:rPr>
          <w:rFonts w:hAnsi="Times New Roman" w:ascii="Times New Roman"/>
          <w:szCs w:val="24"/>
        </w:rPr>
        <w:t>u za rad</w:t>
      </w:r>
      <w:r w:rsidR="002B634B">
        <w:rPr>
          <w:rFonts w:hAnsi="Times New Roman" w:ascii="Times New Roman"/>
          <w:szCs w:val="24"/>
        </w:rPr>
        <w:t xml:space="preserve">, u kojem podnesku obrazlaže koje radnje je poduzela nakon svojeg imenovanja. Dakle, ista obrazlaže da je izvršila ispitivanje prijavljenih tražbina i sačinila tablicu prijavljenih tražbina te </w:t>
      </w:r>
      <w:r w:rsidR="00646B4C">
        <w:rPr>
          <w:rFonts w:hAnsi="Times New Roman" w:ascii="Times New Roman"/>
          <w:szCs w:val="24"/>
        </w:rPr>
        <w:t xml:space="preserve">tablicu </w:t>
      </w:r>
      <w:r w:rsidR="002B634B">
        <w:rPr>
          <w:rFonts w:hAnsi="Times New Roman" w:ascii="Times New Roman"/>
          <w:szCs w:val="24"/>
        </w:rPr>
        <w:t>razlučnih i izlučnih prava, sačinila popis predmeta stečajne mase, popis vjerovnika te pregled imovine i obveza, kao i izvješće o gospodarskom položaju stečajnog dužnika. Nadalje ističe da je u bitnome još i podnijela kaznenu prijavu protiv ranije zakonske zastupnice dužnika i njezinog supruga vezano uz prijenos poslovnog udjela u društvu ISTARSKI DVORI 2 d.o.o., kao i poziv Županijskom državnom odvjetništvu u Zagrebu na podnošenje tužbe radi pobijanja pravne radnje zaključenja Ugovora o prijenosu poslovnog udjela od 29. travnja 2016. Navodi da je za skupštinu vjerovnika održanu 29. studenog 2018. sačinila izvješće o tijeku stečajnog postupka i stanju stečajne mase. Slijedom navedenog</w:t>
      </w:r>
      <w:r w:rsidR="00646B4C">
        <w:rPr>
          <w:rFonts w:hAnsi="Times New Roman" w:ascii="Times New Roman"/>
          <w:szCs w:val="24"/>
        </w:rPr>
        <w:t>,</w:t>
      </w:r>
      <w:r w:rsidR="002B634B">
        <w:rPr>
          <w:rFonts w:hAnsi="Times New Roman" w:ascii="Times New Roman"/>
          <w:szCs w:val="24"/>
        </w:rPr>
        <w:t xml:space="preserve"> predlaže da sud odredi primjerenu nagradu za rad stečajne upraviteljice.</w:t>
      </w:r>
    </w:p>
    <w:p w:rsidRDefault="002B634B" w:rsidP="0058294F" w:rsidR="002B634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2B634B" w:rsidP="0058294F" w:rsidR="002B634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8A6D44" w:rsidR="0058294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94. st. 1</w:t>
      </w:r>
      <w:r w:rsidR="00682183">
        <w:rPr>
          <w:rFonts w:hAnsi="Times New Roman" w:ascii="Times New Roman"/>
          <w:szCs w:val="24"/>
        </w:rPr>
        <w:t xml:space="preserve">. </w:t>
      </w:r>
      <w:r w:rsidR="002B634B" w:rsidRPr="004C24F6">
        <w:rPr>
          <w:rFonts w:hAnsi="Times New Roman" w:ascii="Times New Roman"/>
          <w:szCs w:val="24"/>
        </w:rPr>
        <w:t xml:space="preserve">Stečajnog zakona (Narodne </w:t>
      </w:r>
      <w:r w:rsidR="002B634B">
        <w:rPr>
          <w:rFonts w:hAnsi="Times New Roman" w:ascii="Times New Roman"/>
          <w:szCs w:val="24"/>
        </w:rPr>
        <w:t>n</w:t>
      </w:r>
      <w:r w:rsidR="002B634B" w:rsidRPr="004C24F6">
        <w:rPr>
          <w:rFonts w:hAnsi="Times New Roman" w:ascii="Times New Roman"/>
          <w:szCs w:val="24"/>
        </w:rPr>
        <w:t>ovine broj 71/15,</w:t>
      </w:r>
      <w:r w:rsidR="002B634B">
        <w:rPr>
          <w:rFonts w:hAnsi="Times New Roman" w:ascii="Times New Roman"/>
          <w:szCs w:val="24"/>
        </w:rPr>
        <w:t xml:space="preserve"> 104/17, dalje u tekstu: SZ-a)</w:t>
      </w:r>
      <w:r>
        <w:rPr>
          <w:rFonts w:hAnsi="Times New Roman" w:ascii="Times New Roman"/>
          <w:szCs w:val="24"/>
        </w:rPr>
        <w:t xml:space="preserve">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nagrade stečajnim upraviteljima; </w:t>
      </w:r>
      <w:r w:rsidR="009F2F5B">
        <w:rPr>
          <w:rFonts w:hAnsi="Times New Roman" w:ascii="Times New Roman"/>
          <w:szCs w:val="24"/>
        </w:rPr>
        <w:t xml:space="preserve">odredbom st. 4. istog članka propisano je da će se rješenje iz stavka 2. objaviti na mrežnoj </w:t>
      </w:r>
      <w:r w:rsidR="002B634B">
        <w:rPr>
          <w:rFonts w:hAnsi="Times New Roman" w:ascii="Times New Roman"/>
          <w:szCs w:val="24"/>
        </w:rPr>
        <w:t>stranici e-Oglasna ploča sudova</w:t>
      </w:r>
      <w:r>
        <w:rPr>
          <w:rFonts w:hAnsi="Times New Roman" w:ascii="Times New Roman"/>
          <w:szCs w:val="24"/>
        </w:rPr>
        <w:t xml:space="preserve">. </w:t>
      </w: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Odredbom čl. </w:t>
      </w:r>
      <w:r>
        <w:rPr>
          <w:rFonts w:hAnsi="Times New Roman" w:ascii="Times New Roman"/>
          <w:szCs w:val="24"/>
        </w:rPr>
        <w:t>5</w:t>
      </w:r>
      <w:r w:rsidRPr="004C24F6">
        <w:rPr>
          <w:rFonts w:hAnsi="Times New Roman" w:ascii="Times New Roman"/>
          <w:szCs w:val="24"/>
        </w:rPr>
        <w:t>. st. 1. Uredbe o kriterijima i načinu obračuna i plaćanja nagrada stečajnim upraviteljima (Narodne novine broj 105/15</w:t>
      </w:r>
      <w:r>
        <w:rPr>
          <w:rFonts w:hAnsi="Times New Roman" w:ascii="Times New Roman"/>
          <w:szCs w:val="24"/>
        </w:rPr>
        <w:t>, dalje u tekstu: Uredba</w:t>
      </w:r>
      <w:r w:rsidRPr="004C24F6">
        <w:rPr>
          <w:rFonts w:hAnsi="Times New Roman" w:ascii="Times New Roman"/>
          <w:szCs w:val="24"/>
        </w:rPr>
        <w:t xml:space="preserve">) određeno je da </w:t>
      </w:r>
      <w:r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2B634B" w:rsidP="0058294F" w:rsidR="002B634B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konkretnom slučaju u ovom stečajnom postupku nije bilo unovčenja stečajne mase, pa je sud odredio nagradu stečajnoj upraviteljici uzimajući u obzir njezin rad na ispitivanju tražbina te obujam i složenost poslova koje je ista izvršila, te je sud u ovom slučaju posebno cijenio posao koji je stečajna upraviteljica obavila vezano uz ispitivanje uvjeta za podnošenje tužbe radi pobijanja pravne radnje zaključenja Ugovora o prijenosu poslovnog udjela, te okolnost da je stečajna upraviteljica podnijela i kaznenu prijavu vezano uz sklapanje tog Ugovora, pa sud nalazi da primjerena nagrada za rad stečajne upraviteljice u ovom stečajnom postupku iznosi 13.000,00 kn bruto. </w:t>
      </w:r>
    </w:p>
    <w:p w:rsidRDefault="002B634B" w:rsidP="0058294F" w:rsidR="002B634B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58294F" w:rsidR="009F2F5B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navedenog, sud je sukladno odredbi čl. 94. st. 1. i 2. SZ-a, a temeljem odredbe čl. 5. st. 1. u vezi s odredbom čl. 15. Uredbe, riješio </w:t>
      </w:r>
      <w:r w:rsidR="00646B4C">
        <w:rPr>
          <w:rFonts w:hAnsi="Times New Roman" w:ascii="Times New Roman"/>
          <w:szCs w:val="24"/>
        </w:rPr>
        <w:t xml:space="preserve">kao u izreci ovog rješenja. Nagrada stečajnoj upraviteljici će biti isplaćena iz položenog predujma za pokriće troškova stečajnog postupka. </w:t>
      </w:r>
    </w:p>
    <w:p w:rsidRDefault="00646B4C" w:rsidP="0058294F" w:rsidR="00646B4C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58294F" w:rsidR="001A147B" w:rsidRPr="004C24F6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Karlovcu</w:t>
      </w:r>
      <w:r w:rsidR="008D559D" w:rsidRPr="004C24F6">
        <w:rPr>
          <w:rFonts w:hAnsi="Times New Roman" w:ascii="Times New Roman"/>
          <w:szCs w:val="24"/>
        </w:rPr>
        <w:t xml:space="preserve"> </w:t>
      </w:r>
      <w:r w:rsidR="002B634B">
        <w:rPr>
          <w:rFonts w:hAnsi="Times New Roman" w:ascii="Times New Roman"/>
          <w:szCs w:val="24"/>
        </w:rPr>
        <w:t>28. prosinca 2018.</w:t>
      </w:r>
    </w:p>
    <w:p w:rsidRDefault="00C56F00" w:rsidP="00737A4B" w:rsidR="00C56F00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  </w:t>
      </w:r>
      <w:r w:rsidRPr="004C24F6">
        <w:rPr>
          <w:rFonts w:hAnsi="Times New Roman" w:ascii="Times New Roman"/>
          <w:szCs w:val="24"/>
        </w:rPr>
        <w:t>Sudac:</w:t>
      </w:r>
    </w:p>
    <w:p w:rsidRDefault="00737A4B" w:rsidP="00B314E8" w:rsidR="00F17E33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</w:t>
      </w:r>
      <w:r w:rsidRPr="004C24F6">
        <w:rPr>
          <w:rFonts w:hAnsi="Times New Roman" w:ascii="Times New Roman"/>
          <w:szCs w:val="24"/>
        </w:rPr>
        <w:tab/>
      </w:r>
      <w:r w:rsidR="001A147B" w:rsidRPr="004C24F6">
        <w:rPr>
          <w:rFonts w:hAnsi="Times New Roman" w:ascii="Times New Roman"/>
          <w:szCs w:val="24"/>
        </w:rPr>
        <w:t xml:space="preserve">   </w:t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</w:t>
      </w:r>
      <w:r w:rsidRPr="004C24F6">
        <w:rPr>
          <w:rFonts w:hAnsi="Times New Roman" w:ascii="Times New Roman"/>
          <w:szCs w:val="24"/>
        </w:rPr>
        <w:t>Goranka Boljkovac</w:t>
      </w:r>
      <w:r w:rsidR="00837AD9" w:rsidRPr="004C24F6">
        <w:rPr>
          <w:rFonts w:hAnsi="Times New Roman" w:ascii="Times New Roman"/>
          <w:szCs w:val="24"/>
        </w:rPr>
        <w:t>, v.r.</w:t>
      </w:r>
    </w:p>
    <w:p w:rsidRDefault="00F17E33" w:rsidP="00B314E8" w:rsidR="00F17E33" w:rsidRPr="004C24F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C24F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Renata Klokočki</w:t>
      </w:r>
      <w:r w:rsidR="001A147B" w:rsidRPr="004C24F6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4C24F6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4C24F6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4C24F6">
      <w:pPr>
        <w:tabs>
          <w:tab w:pos="6900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Uputa o pravnom lijeku:</w:t>
      </w:r>
      <w:r w:rsidRPr="004C24F6">
        <w:rPr>
          <w:rFonts w:hAnsi="Times New Roman" w:ascii="Times New Roman"/>
          <w:szCs w:val="24"/>
        </w:rPr>
        <w:tab/>
      </w:r>
    </w:p>
    <w:p w:rsidRDefault="00C56F00" w:rsidP="00646B4C" w:rsidR="00C56F00" w:rsidRPr="004C24F6">
      <w:pPr>
        <w:jc w:val="both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Protiv ovog rješenja dopuštena je žalba </w:t>
      </w:r>
      <w:r w:rsidR="00646B4C">
        <w:rPr>
          <w:rFonts w:hAnsi="Times New Roman" w:ascii="Times New Roman"/>
          <w:szCs w:val="24"/>
        </w:rPr>
        <w:t>u roku od 8 dana</w:t>
      </w:r>
      <w:r w:rsidRPr="004C24F6">
        <w:rPr>
          <w:rFonts w:hAnsi="Times New Roman" w:ascii="Times New Roman"/>
          <w:szCs w:val="24"/>
        </w:rPr>
        <w:t xml:space="preserve"> </w:t>
      </w:r>
      <w:r w:rsidR="00646B4C">
        <w:rPr>
          <w:rFonts w:hAnsi="Times New Roman" w:ascii="Times New Roman"/>
          <w:szCs w:val="24"/>
        </w:rPr>
        <w:t xml:space="preserve">od isteka osmog dana od dana objave ovog rješenja na mrežnoj stranici e-Oglasna ploča suda, </w:t>
      </w:r>
      <w:r w:rsidRPr="004C24F6">
        <w:rPr>
          <w:rFonts w:hAnsi="Times New Roman" w:ascii="Times New Roman"/>
          <w:szCs w:val="24"/>
        </w:rPr>
        <w:t>koja se podnosi u tri primjerka,Visokom trgovačkom sudu Republike Hrvatske,</w:t>
      </w:r>
      <w:r w:rsidR="00646B4C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C24F6">
      <w:pPr>
        <w:rPr>
          <w:rFonts w:hAnsi="Times New Roman" w:ascii="Times New Roman"/>
          <w:b/>
          <w:noProof w:val="false"/>
          <w:szCs w:val="24"/>
        </w:rPr>
      </w:pPr>
    </w:p>
    <w:sectPr w:rsidSect="008A6D44" w:rsidR="001A147B" w:rsidRPr="004C24F6">
      <w:headerReference w:type="even" r:id="rId10"/>
      <w:headerReference w:type="default" r:id="rId11"/>
      <w:pgSz w:h="16838" w:w="11906"/>
      <w:pgMar w:gutter="0" w:footer="720" w:header="720" w:left="1418" w:bottom="198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36F0D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7C44F0">
      <w:rPr>
        <w:rFonts w:hAnsi="Times New Roman" w:ascii="Times New Roman"/>
      </w:rPr>
      <w:t>625/17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D15A2"/>
    <w:rsid w:val="000E072B"/>
    <w:rsid w:val="000F0435"/>
    <w:rsid w:val="000F6E59"/>
    <w:rsid w:val="000F789A"/>
    <w:rsid w:val="00122493"/>
    <w:rsid w:val="00135E75"/>
    <w:rsid w:val="00143BA9"/>
    <w:rsid w:val="00164987"/>
    <w:rsid w:val="001A147B"/>
    <w:rsid w:val="001B78F0"/>
    <w:rsid w:val="001F1CE6"/>
    <w:rsid w:val="002005C9"/>
    <w:rsid w:val="00245E30"/>
    <w:rsid w:val="00261F8E"/>
    <w:rsid w:val="002A6364"/>
    <w:rsid w:val="002B634B"/>
    <w:rsid w:val="002D4F69"/>
    <w:rsid w:val="002F56A9"/>
    <w:rsid w:val="00362D40"/>
    <w:rsid w:val="00364F27"/>
    <w:rsid w:val="0037105C"/>
    <w:rsid w:val="00393171"/>
    <w:rsid w:val="003A3C48"/>
    <w:rsid w:val="003B7EB5"/>
    <w:rsid w:val="003D357F"/>
    <w:rsid w:val="00406D94"/>
    <w:rsid w:val="004073E0"/>
    <w:rsid w:val="0043091C"/>
    <w:rsid w:val="00442F71"/>
    <w:rsid w:val="00445B6F"/>
    <w:rsid w:val="00480839"/>
    <w:rsid w:val="004970DC"/>
    <w:rsid w:val="004C16AC"/>
    <w:rsid w:val="004C24F6"/>
    <w:rsid w:val="00525604"/>
    <w:rsid w:val="00527B64"/>
    <w:rsid w:val="005342EA"/>
    <w:rsid w:val="00566675"/>
    <w:rsid w:val="00573237"/>
    <w:rsid w:val="005744A7"/>
    <w:rsid w:val="0057758C"/>
    <w:rsid w:val="00577F43"/>
    <w:rsid w:val="0058294F"/>
    <w:rsid w:val="00594221"/>
    <w:rsid w:val="005A0E12"/>
    <w:rsid w:val="005B5EFC"/>
    <w:rsid w:val="005C7189"/>
    <w:rsid w:val="005E56D7"/>
    <w:rsid w:val="0061228E"/>
    <w:rsid w:val="00615030"/>
    <w:rsid w:val="0062375D"/>
    <w:rsid w:val="006275C1"/>
    <w:rsid w:val="00646B4C"/>
    <w:rsid w:val="006521A5"/>
    <w:rsid w:val="006677A2"/>
    <w:rsid w:val="00682183"/>
    <w:rsid w:val="006909B2"/>
    <w:rsid w:val="006C0FD5"/>
    <w:rsid w:val="006D59D4"/>
    <w:rsid w:val="00705B86"/>
    <w:rsid w:val="00710345"/>
    <w:rsid w:val="00726530"/>
    <w:rsid w:val="00727927"/>
    <w:rsid w:val="00737A4B"/>
    <w:rsid w:val="007C44F0"/>
    <w:rsid w:val="007C72DF"/>
    <w:rsid w:val="007F49CC"/>
    <w:rsid w:val="00812D79"/>
    <w:rsid w:val="008203A2"/>
    <w:rsid w:val="00837AD9"/>
    <w:rsid w:val="00855310"/>
    <w:rsid w:val="00863117"/>
    <w:rsid w:val="008A1EAD"/>
    <w:rsid w:val="008A6D44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2F5B"/>
    <w:rsid w:val="009F3B1B"/>
    <w:rsid w:val="00A2787F"/>
    <w:rsid w:val="00A33929"/>
    <w:rsid w:val="00A76CB4"/>
    <w:rsid w:val="00A860EB"/>
    <w:rsid w:val="00AA05B1"/>
    <w:rsid w:val="00AB67EC"/>
    <w:rsid w:val="00AC14E9"/>
    <w:rsid w:val="00AC7256"/>
    <w:rsid w:val="00AD105D"/>
    <w:rsid w:val="00B23F96"/>
    <w:rsid w:val="00B314E8"/>
    <w:rsid w:val="00B36722"/>
    <w:rsid w:val="00BA2E30"/>
    <w:rsid w:val="00BA6EC4"/>
    <w:rsid w:val="00BB5EB8"/>
    <w:rsid w:val="00BD69FB"/>
    <w:rsid w:val="00C14A3F"/>
    <w:rsid w:val="00C4751B"/>
    <w:rsid w:val="00C56F00"/>
    <w:rsid w:val="00CB1619"/>
    <w:rsid w:val="00CC2151"/>
    <w:rsid w:val="00CC2588"/>
    <w:rsid w:val="00CD58DB"/>
    <w:rsid w:val="00CE0A00"/>
    <w:rsid w:val="00CF4808"/>
    <w:rsid w:val="00CF4C16"/>
    <w:rsid w:val="00D33DCC"/>
    <w:rsid w:val="00D84539"/>
    <w:rsid w:val="00DA76A8"/>
    <w:rsid w:val="00DB1F37"/>
    <w:rsid w:val="00DC3E23"/>
    <w:rsid w:val="00DD2B86"/>
    <w:rsid w:val="00DD5C02"/>
    <w:rsid w:val="00E36F0D"/>
    <w:rsid w:val="00E837F4"/>
    <w:rsid w:val="00E86122"/>
    <w:rsid w:val="00F17E33"/>
    <w:rsid w:val="00F72327"/>
    <w:rsid w:val="00FB11C0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F2F5B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36F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6F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F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F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F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F2F5B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36F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6F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F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F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F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2018.</izvorni_sadrzaj>
    <derivirana_varijabla naziv="DomainObject.DatumDonosenjaOdluke_1">28.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625</izvorni_sadrzaj>
    <derivirana_varijabla naziv="DomainObject.Predmet.Broj_1">625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2017.</izvorni_sadrzaj>
    <derivirana_varijabla naziv="DomainObject.Predmet.DatumOsnivanja_1">23.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29. studenog 2018.</izvorni_sadrzaj>
    <derivirana_varijabla naziv="DomainObject.Predmet.DatumRjesavanja_1">29. studenog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St-625/2017</izvorni_sadrzaj>
    <derivirana_varijabla naziv="DomainObject.Predmet.OznakaBroj_1">St-625/2017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ISTARSKI DVORI društvo s ograničenom odgovornošću za turizam i poslovanje nekretninama u stečaju</izvorni_sadrzaj>
    <derivirana_varijabla naziv="DomainObject.Predmet.ProtustrankaFormated_1">  ISTARSKI DVORI društvo s ograničenom odgovornošću za turizam i poslovanje nekretninama u stečaju</derivirana_varijabla>
  </DomainObject.Predmet.ProtustrankaFormated>
  <DomainObject.Predmet.ProtustrankaFormatedOIB>
    <izvorni_sadrzaj>  ISTARSKI DVORI društvo s ograničenom odgovornošću za turizam i poslovanje nekretninama u stečaju, OIB 46793843613</izvorni_sadrzaj>
    <derivirana_varijabla naziv="DomainObject.Predmet.ProtustrankaFormatedOIB_1">  ISTARSKI DVORI društvo s ograničenom odgovornošću za turizam i poslovanje nekretninama u stečaju, OIB 46793843613</derivirana_varijabla>
  </DomainObject.Predmet.ProtustrankaFormatedOIB>
  <DomainObject.Predmet.ProtustrankaFormatedWithAdress>
    <izvorni_sadrzaj> ISTARSKI DVORI društvo s ograničenom odgovornošću za turizam i poslovanje nekretninama u stečaju, Ilica 93, 10000 Zagreb</izvorni_sadrzaj>
    <derivirana_varijabla naziv="DomainObject.Predmet.ProtustrankaFormatedWithAdress_1"> ISTARSKI DVORI društvo s ograničenom odgovornošću za turizam i poslovanje nekretninama u stečaju, Ilica 93, 10000 Zagreb</derivirana_varijabla>
  </DomainObject.Predmet.ProtustrankaFormatedWithAdress>
  <DomainObject.Predmet.ProtustrankaFormatedWithAdressOIB>
    <izvorni_sadrzaj> ISTARSKI DVORI društvo s ograničenom odgovornošću za turizam i poslovanje nekretninama u stečaju, OIB 46793843613, Ilica 93, 10000 Zagreb</izvorni_sadrzaj>
    <derivirana_varijabla naziv="DomainObject.Predmet.ProtustrankaFormatedWithAdressOIB_1"> ISTARSKI DVORI društvo s ograničenom odgovornošću za turizam i poslovanje nekretninama u stečaju, OIB 46793843613, Ilica 93, 10000 Zagreb</derivirana_varijabla>
  </DomainObject.Predmet.ProtustrankaFormatedWithAdressOIB>
  <DomainObject.Predmet.ProtustrankaWithAdress>
    <izvorni_sadrzaj>ISTARSKI DVORI društvo s ograničenom odgovornošću za turizam i poslovanje nekretninama u stečaju Ilica 93, 10000 Zagreb</izvorni_sadrzaj>
    <derivirana_varijabla naziv="DomainObject.Predmet.ProtustrankaWithAdress_1">ISTARSKI DVORI društvo s ograničenom odgovornošću za turizam i poslovanje nekretninama u stečaju Ilica 93, 10000 Zagreb</derivirana_varijabla>
  </DomainObject.Predmet.ProtustrankaWithAdress>
  <DomainObject.Predmet.ProtustrankaWithAdressOIB>
    <izvorni_sadrzaj>ISTARSKI DVORI društvo s ograničenom odgovornošću za turizam i poslovanje nekretninama u stečaju, OIB 46793843613, Ilica 93, 10000 Zagreb</izvorni_sadrzaj>
    <derivirana_varijabla naziv="DomainObject.Predmet.ProtustrankaWithAdressOIB_1">ISTARSKI DVORI društvo s ograničenom odgovornošću za turizam i poslovanje nekretninama u stečaju, OIB 46793843613, Ilica 93, 10000 Zagreb</derivirana_varijabla>
  </DomainObject.Predmet.ProtustrankaWithAdressOIB>
  <DomainObject.Predmet.ProtustrankaNazivFormated>
    <izvorni_sadrzaj>ISTARSKI DVORI društvo s ograničenom odgovornošću za turizam i poslovanje nekretninama u stečaju</izvorni_sadrzaj>
    <derivirana_varijabla naziv="DomainObject.Predmet.ProtustrankaNazivFormated_1">ISTARSKI DVORI društvo s ograničenom odgovornošću za turizam i poslovanje nekretninama u stečaju</derivirana_varijabla>
  </DomainObject.Predmet.ProtustrankaNazivFormated>
  <DomainObject.Predmet.ProtustrankaNazivFormatedOIB>
    <izvorni_sadrzaj>ISTARSKI DVORI društvo s ograničenom odgovornošću za turizam i poslovanje nekretninama u stečaju, OIB 46793843613</izvorni_sadrzaj>
    <derivirana_varijabla naziv="DomainObject.Predmet.ProtustrankaNazivFormatedOIB_1">ISTARSKI DVORI društvo s ograničenom odgovornošću za turizam i poslovanje nekretninama u stečaju, OIB 46793843613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ISTARSKI DVORI d.o.o.; FINA Regionalni centar Zagreb</izvorni_sadrzaj>
    <derivirana_varijabla naziv="DomainObject.Predmet.StrankaFormated_1">  ISTARSKI DVORI d.o.o.; FINA Regionalni centar Zagreb</derivirana_varijabla>
  </DomainObject.Predmet.StrankaFormated>
  <DomainObject.Predmet.StrankaFormatedOIB>
    <izvorni_sadrzaj>  ISTARSKI DVORI d.o.o., OIB 46793843613; FINA Regionalni centar Zagreb, OIB 85821130368</izvorni_sadrzaj>
    <derivirana_varijabla naziv="DomainObject.Predmet.StrankaFormatedOIB_1">  ISTARSKI DVORI d.o.o., OIB 46793843613; FINA Regionalni centar Zagreb, OIB 85821130368</derivirana_varijabla>
  </DomainObject.Predmet.StrankaFormatedOIB>
  <DomainObject.Predmet.StrankaFormatedWithAdress>
    <izvorni_sadrzaj> ISTARSKI DVORI d.o.o., Ilica 93, 10000 Zagreb; FINA Regionalni centar Zagreb, Trg svibanjskih žrtava 1995. br. 1, 10000 Zagreb</izvorni_sadrzaj>
    <derivirana_varijabla naziv="DomainObject.Predmet.StrankaFormatedWithAdress_1"> ISTARSKI DVORI d.o.o., Ilica 93, 10000 Zagreb; FINA Regionalni centar Zagreb, Trg svibanjskih žrtava 1995. br. 1, 10000 Zagreb</derivirana_varijabla>
  </DomainObject.Predmet.StrankaFormatedWithAdress>
  <DomainObject.Predmet.StrankaFormatedWithAdressOIB>
    <izvorni_sadrzaj> ISTARSKI DVORI d.o.o., OIB 46793843613, Ilica 93, 10000 Zagreb; FINA Regionalni centar Zagreb, OIB 85821130368, Trg svibanjskih žrtava 1995. br. 1, 10000 Zagreb</izvorni_sadrzaj>
    <derivirana_varijabla naziv="DomainObject.Predmet.StrankaFormatedWithAdressOIB_1"> ISTARSKI DVORI d.o.o., OIB 46793843613, Ilica 93, 10000 Zagreb; FINA Regionalni centar Zagreb, OIB 85821130368, Trg svibanjskih žrtava 1995. br. 1, 10000 Zagreb</derivirana_varijabla>
  </DomainObject.Predmet.StrankaFormatedWithAdressOIB>
  <DomainObject.Predmet.StrankaWithAdress>
    <izvorni_sadrzaj>ISTARSKI DVORI d.o.o. Ilica 93,10000 Zagreb,FINA Regionalni centar Zagreb Trg svibanjskih žrtava 1995. br. 1,10000 Zagreb</izvorni_sadrzaj>
    <derivirana_varijabla naziv="DomainObject.Predmet.StrankaWithAdress_1">ISTARSKI DVORI d.o.o. Ilica 93,10000 Zagreb,FINA Regionalni centar Zagreb Trg svibanjskih žrtava 1995. br. 1,10000 Zagreb</derivirana_varijabla>
  </DomainObject.Predmet.StrankaWithAdress>
  <DomainObject.Predmet.StrankaWithAdressOIB>
    <izvorni_sadrzaj>ISTARSKI DVORI d.o.o., OIB 46793843613, Ilica 93,10000 Zagreb,FINA Regionalni centar Zagreb, OIB 85821130368, Trg svibanjskih žrtava 1995. br. 1,10000 Zagreb</izvorni_sadrzaj>
    <derivirana_varijabla naziv="DomainObject.Predmet.StrankaWithAdressOIB_1">ISTARSKI DVORI d.o.o., OIB 46793843613, Ilica 93,10000 Zagreb,FINA Regionalni centar Zagreb, OIB 85821130368, Trg svibanjskih žrtava 1995. br. 1,10000 Zagreb</derivirana_varijabla>
  </DomainObject.Predmet.StrankaWithAdressOIB>
  <DomainObject.Predmet.StrankaNazivFormated>
    <izvorni_sadrzaj>ISTARSKI DVORI d.o.o.,FINA Regionalni centar Zagreb</izvorni_sadrzaj>
    <derivirana_varijabla naziv="DomainObject.Predmet.StrankaNazivFormated_1">ISTARSKI DVORI d.o.o.,FINA Regionalni centar Zagreb</derivirana_varijabla>
  </DomainObject.Predmet.StrankaNazivFormated>
  <DomainObject.Predmet.StrankaNazivFormatedOIB>
    <izvorni_sadrzaj>ISTARSKI DVORI d.o.o., OIB 46793843613,FINA Regionalni centar Zagreb, OIB 85821130368</izvorni_sadrzaj>
    <derivirana_varijabla naziv="DomainObject.Predmet.StrankaNazivFormatedOIB_1">ISTARSKI DVORI d.o.o., OIB 46793843613,FINA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ISTARSKI DVORI d.o.o.</item>
      <item>FINA Regionalni centar Zagreb</item>
    </izvorni_sadrzaj>
    <derivirana_varijabla naziv="DomainObject.Predmet.StrankaListFormated_1">
      <item>ISTARSKI DVORI d.o.o.</item>
      <item>FINA Regionalni centar Zagreb</item>
    </derivirana_varijabla>
  </DomainObject.Predmet.StrankaListFormated>
  <DomainObject.Predmet.StrankaListFormatedOIB>
    <izvorni_sadrzaj>
      <item>ISTARSKI DVORI d.o.o., OIB 46793843613</item>
      <item>FINA Regionalni centar Zagreb, OIB 85821130368</item>
    </izvorni_sadrzaj>
    <derivirana_varijabla naziv="DomainObject.Predmet.StrankaListFormatedOIB_1">
      <item>ISTARSKI DVORI d.o.o., OIB 46793843613</item>
      <item>FINA Regionalni centar Zagreb, OIB 85821130368</item>
    </derivirana_varijabla>
  </DomainObject.Predmet.StrankaListFormatedOIB>
  <DomainObject.Predmet.StrankaListFormatedWithAdress>
    <izvorni_sadrzaj>
      <item>ISTARSKI DVORI d.o.o., Ilica 93, 10000 Zagreb</item>
      <item>FINA Regionalni centar Zagreb, Trg svibanjskih žrtava 1995. br. 1, 10000 Zagreb</item>
    </izvorni_sadrzaj>
    <derivirana_varijabla naziv="DomainObject.Predmet.StrankaListFormatedWithAdress_1">
      <item>ISTARSKI DVORI d.o.o., Ilica 93, 10000 Zagreb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ISTARSKI DVORI d.o.o., OIB 46793843613, Ilica 93, 10000 Zagreb</item>
      <item>FINA Regionalni centar Zagreb, OIB 85821130368, Trg svibanjskih žrtava 1995. br. 1, 10000 Zagreb</item>
    </izvorni_sadrzaj>
    <derivirana_varijabla naziv="DomainObject.Predmet.StrankaListFormatedWithAdressOIB_1">
      <item>ISTARSKI DVORI d.o.o., OIB 46793843613, Ilica 93, 10000 Zagreb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ISTARSKI DVORI d.o.o.</item>
      <item>FINA Regionalni centar Zagreb</item>
    </izvorni_sadrzaj>
    <derivirana_varijabla naziv="DomainObject.Predmet.StrankaListNazivFormated_1">
      <item>ISTARSKI DVORI d.o.o.</item>
      <item>FINA Regionalni centar Zagreb</item>
    </derivirana_varijabla>
  </DomainObject.Predmet.StrankaListNazivFormated>
  <DomainObject.Predmet.StrankaListNazivFormatedOIB>
    <izvorni_sadrzaj>
      <item>ISTARSKI DVORI d.o.o., OIB 46793843613</item>
      <item>FINA Regionalni centar Zagreb, OIB 85821130368</item>
    </izvorni_sadrzaj>
    <derivirana_varijabla naziv="DomainObject.Predmet.StrankaListNazivFormatedOIB_1">
      <item>ISTARSKI DVORI d.o.o., OIB 46793843613</item>
      <item>FINA Regionalni centar Zagreb, OIB 85821130368</item>
    </derivirana_varijabla>
  </DomainObject.Predmet.StrankaListNazivFormatedOIB>
  <DomainObject.Predmet.ProtuStrankaListFormated>
    <izvorni_sadrzaj>
      <item>ISTARSKI DVORI društvo s ograničenom odgovornošću za turizam i poslovanje nekretninama u stečaju</item>
    </izvorni_sadrzaj>
    <derivirana_varijabla naziv="DomainObject.Predmet.ProtuStrankaListFormated_1">
      <item>ISTARSKI DVORI društvo s ograničenom odgovornošću za turizam i poslovanje nekretninama u stečaju</item>
    </derivirana_varijabla>
  </DomainObject.Predmet.ProtuStrankaListFormated>
  <DomainObject.Predmet.ProtuStrankaListFormatedOIB>
    <izvorni_sadrzaj>
      <item>ISTARSKI DVORI društvo s ograničenom odgovornošću za turizam i poslovanje nekretninama u stečaju, OIB 46793843613</item>
    </izvorni_sadrzaj>
    <derivirana_varijabla naziv="DomainObject.Predmet.ProtuStrankaListFormatedOIB_1">
      <item>ISTARSKI DVORI društvo s ograničenom odgovornošću za turizam i poslovanje nekretninama u stečaju, OIB 46793843613</item>
    </derivirana_varijabla>
  </DomainObject.Predmet.ProtuStrankaListFormatedOIB>
  <DomainObject.Predmet.ProtuStrankaListFormatedWithAdress>
    <izvorni_sadrzaj>
      <item>ISTARSKI DVORI društvo s ograničenom odgovornošću za turizam i poslovanje nekretninama u stečaju, Ilica 93, 10000 Zagreb</item>
    </izvorni_sadrzaj>
    <derivirana_varijabla naziv="DomainObject.Predmet.ProtuStrankaListFormatedWithAdress_1">
      <item>ISTARSKI DVORI društvo s ograničenom odgovornošću za turizam i poslovanje nekretninama u stečaju, Ilica 93, 10000 Zagreb</item>
    </derivirana_varijabla>
  </DomainObject.Predmet.ProtuStrankaListFormatedWithAdress>
  <DomainObject.Predmet.ProtuStrankaListFormatedWithAdressOIB>
    <izvorni_sadrzaj>
      <item>ISTARSKI DVORI društvo s ograničenom odgovornošću za turizam i poslovanje nekretninama u stečaju, OIB 46793843613, Ilica 93, 10000 Zagreb</item>
    </izvorni_sadrzaj>
    <derivirana_varijabla naziv="DomainObject.Predmet.ProtuStrankaListFormatedWithAdressOIB_1">
      <item>ISTARSKI DVORI društvo s ograničenom odgovornošću za turizam i poslovanje nekretninama u stečaju, OIB 46793843613, Ilica 93, 10000 Zagreb</item>
    </derivirana_varijabla>
  </DomainObject.Predmet.ProtuStrankaListFormatedWithAdressOIB>
  <DomainObject.Predmet.ProtuStrankaListNazivFormated>
    <izvorni_sadrzaj>
      <item>ISTARSKI DVORI društvo s ograničenom odgovornošću za turizam i poslovanje nekretninama u stečaju</item>
    </izvorni_sadrzaj>
    <derivirana_varijabla naziv="DomainObject.Predmet.ProtuStrankaListNazivFormated_1">
      <item>ISTARSKI DVORI društvo s ograničenom odgovornošću za turizam i poslovanje nekretninama u stečaju</item>
    </derivirana_varijabla>
  </DomainObject.Predmet.ProtuStrankaListNazivFormated>
  <DomainObject.Predmet.ProtuStrankaListNazivFormatedOIB>
    <izvorni_sadrzaj>
      <item>ISTARSKI DVORI društvo s ograničenom odgovornošću za turizam i poslovanje nekretninama u stečaju, OIB 46793843613</item>
    </izvorni_sadrzaj>
    <derivirana_varijabla naziv="DomainObject.Predmet.ProtuStrankaListNazivFormatedOIB_1">
      <item>ISTARSKI DVORI društvo s ograničenom odgovornošću za turizam i poslovanje nekretninama u stečaju, OIB 46793843613</item>
    </derivirana_varijabla>
  </DomainObject.Predmet.ProtuStrankaListNazivFormatedOIB>
  <DomainObject.Predmet.OstaliListFormated>
    <izvorni_sadrzaj>
      <item>Marija Dorotić</item>
    </izvorni_sadrzaj>
    <derivirana_varijabla naziv="DomainObject.Predmet.OstaliListFormated_1">
      <item>Marija Dorotić</item>
    </derivirana_varijabla>
  </DomainObject.Predmet.OstaliListFormated>
  <DomainObject.Predmet.OstaliListFormatedOIB>
    <izvorni_sadrzaj>
      <item>Marija Dorotić, OIB 60568106231</item>
    </izvorni_sadrzaj>
    <derivirana_varijabla naziv="DomainObject.Predmet.OstaliListFormatedOIB_1">
      <item>Marija Dorotić, OIB 60568106231</item>
    </derivirana_varijabla>
  </DomainObject.Predmet.OstaliListFormatedOIB>
  <DomainObject.Predmet.OstaliListFormatedWithAdress>
    <izvorni_sadrzaj>
      <item>Marija Dorotić, Nikole Šopa 36, 10410 Velika Gorica</item>
    </izvorni_sadrzaj>
    <derivirana_varijabla naziv="DomainObject.Predmet.OstaliListFormatedWithAdress_1">
      <item>Marija Dorotić, Nikole Šopa 36, 10410 Velika Gorica</item>
    </derivirana_varijabla>
  </DomainObject.Predmet.OstaliListFormatedWithAdress>
  <DomainObject.Predmet.OstaliListFormatedWithAdressOIB>
    <izvorni_sadrzaj>
      <item>Marija Dorotić, OIB 60568106231, Nikole Šopa 36, 10410 Velika Gorica</item>
    </izvorni_sadrzaj>
    <derivirana_varijabla naziv="DomainObject.Predmet.OstaliListFormatedWithAdressOIB_1">
      <item>Marija Dorotić, OIB 60568106231, Nikole Šopa 36, 10410 Velika Gorica</item>
    </derivirana_varijabla>
  </DomainObject.Predmet.OstaliListFormatedWithAdressOIB>
  <DomainObject.Predmet.OstaliListNazivFormated>
    <izvorni_sadrzaj>
      <item>Marija Dorotić</item>
    </izvorni_sadrzaj>
    <derivirana_varijabla naziv="DomainObject.Predmet.OstaliListNazivFormated_1">
      <item>Marija Dorotić</item>
    </derivirana_varijabla>
  </DomainObject.Predmet.OstaliListNazivFormated>
  <DomainObject.Predmet.OstaliListNazivFormatedOIB>
    <izvorni_sadrzaj>
      <item>Marija Dorotić, OIB 60568106231</item>
    </izvorni_sadrzaj>
    <derivirana_varijabla naziv="DomainObject.Predmet.OstaliListNazivFormatedOIB_1">
      <item>Marija Dorotić, OIB 60568106231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2018.</izvorni_sadrzaj>
    <derivirana_varijabla naziv="DomainObject.Datum_1">28.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ISTARSKI DVORI d.o.o. i dr.</izvorni_sadrzaj>
    <derivirana_varijabla naziv="DomainObject.Predmet.StrankaIDrugi_1">ISTARSKI DVORI d.o.o. i dr.</derivirana_varijabla>
  </DomainObject.Predmet.StrankaIDrugi>
  <DomainObject.Predmet.ProtustrankaIDrugi>
    <izvorni_sadrzaj>ISTARSKI DVORI društvo s ograničenom odgovornošću za turizam i poslovanje nekretninama u stečaju</izvorni_sadrzaj>
    <derivirana_varijabla naziv="DomainObject.Predmet.ProtustrankaIDrugi_1">ISTARSKI DVORI društvo s ograničenom odgovornošću za turizam i poslovanje nekretninama u stečaju</derivirana_varijabla>
  </DomainObject.Predmet.ProtustrankaIDrugi>
  <DomainObject.Predmet.StrankaIDrugiAdressOIB>
    <izvorni_sadrzaj>ISTARSKI DVORI d.o.o., OIB 46793843613, Ilica 93, 10000 Zagreb i dr.</izvorni_sadrzaj>
    <derivirana_varijabla naziv="DomainObject.Predmet.StrankaIDrugiAdressOIB_1">ISTARSKI DVORI d.o.o., OIB 46793843613, Ilica 93, 10000 Zagreb i dr.</derivirana_varijabla>
  </DomainObject.Predmet.StrankaIDrugiAdressOIB>
  <DomainObject.Predmet.ProtustrankaIDrugiAdressOIB>
    <izvorni_sadrzaj>ISTARSKI DVORI društvo s ograničenom odgovornošću za turizam i poslovanje nekretninama u stečaju, OIB 46793843613, Ilica 93, 10000 Zagreb</izvorni_sadrzaj>
    <derivirana_varijabla naziv="DomainObject.Predmet.ProtustrankaIDrugiAdressOIB_1">ISTARSKI DVORI društvo s ograničenom odgovornošću za turizam i poslovanje nekretninama u stečaju, OIB 46793843613, Ilica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2018.</izvorni_sadrzaj>
    <derivirana_varijabla naziv="DomainObject.Predmet.OdlukaRjesenje.DatumDonosenjaOdluke_1">29. studenog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St-625/2017-41</izvorni_sadrzaj>
    <derivirana_varijabla naziv="DomainObject.Predmet.OdlukaRjesenje.Oznaka_1">St-625/2017-41</derivirana_varijabla>
  </DomainObject.Predmet.OdlukaRjesenje.Oznaka>
  <DomainObject.Predmet.SudioniciListNaziv>
    <izvorni_sadrzaj>
      <item>ISTARSKI DVORI d.o.o.</item>
      <item>ISTARSKI DVORI društvo s ograničenom odgovornošću za turizam i poslovanje nekretninama u stečaju</item>
      <item>Marija Dorotić</item>
      <item>FINA Regionalni centar Zagreb</item>
    </izvorni_sadrzaj>
    <derivirana_varijabla naziv="DomainObject.Predmet.SudioniciListNaziv_1">
      <item>ISTARSKI DVORI d.o.o.</item>
      <item>ISTARSKI DVORI društvo s ograničenom odgovornošću za turizam i poslovanje nekretninama u stečaju</item>
      <item>Marija Dorotić</item>
      <item>FINA Regionalni centar Zagreb</item>
    </derivirana_varijabla>
  </DomainObject.Predmet.SudioniciListNaziv>
  <DomainObject.Predmet.SudioniciListAdressOIB>
    <izvorni_sadrzaj>
      <item>ISTARSKI DVORI d.o.o., OIB 46793843613, Ilica 93,10000 Zagreb</item>
      <item>ISTARSKI DVORI društvo s ograničenom odgovornošću za turizam i poslovanje nekretninama u stečaju, OIB 46793843613, Ilica 93,10000 Zagreb</item>
      <item>Marija Dorotić, OIB 60568106231, Nikole Šopa 36,10410 Velika Gorica</item>
      <item>FINA Regionalni centar Zagreb, OIB 85821130368, Trg svibanjskih žrtava 1995. br. 1,10000 Zagreb</item>
    </izvorni_sadrzaj>
    <derivirana_varijabla naziv="DomainObject.Predmet.SudioniciListAdressOIB_1">
      <item>ISTARSKI DVORI d.o.o., OIB 46793843613, Ilica 93,10000 Zagreb</item>
      <item>ISTARSKI DVORI društvo s ograničenom odgovornošću za turizam i poslovanje nekretninama u stečaju, OIB 46793843613, Ilica 93,10000 Zagreb</item>
      <item>Marija Dorotić, OIB 60568106231, Nikole Šopa 36,10410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46793843613</item>
      <item>, OIB 46793843613</item>
      <item>, OIB 60568106231</item>
      <item>, OIB 85821130368</item>
    </izvorni_sadrzaj>
    <derivirana_varijabla naziv="DomainObject.Predmet.SudioniciListNazivOIB_1">
      <item>, OIB 46793843613</item>
      <item>, OIB 46793843613</item>
      <item>, OIB 60568106231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studenog 2018.</izvorni_sadrzaj>
    <derivirana_varijabla naziv="DomainObject.Predmet.DatumZadnjeOdrzaneSudskeRadnje_1">29.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St-625/2017-38</izvorni_sadrzaj>
    <derivirana_varijabla naziv="DomainObject.PredzadnjaOdlukaIzPredmeta.Oznaka_1">St-625/2017-38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639</properties:Words>
  <properties:Characters>3633</properties:Characters>
  <properties:Lines>87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2018-12-28T09:19:00Z</dcterms:created>
  <dc:creator>x</dc:creator>
  <cp:lastModifiedBy>Renata Klokočki</cp:lastModifiedBy>
  <cp:lastPrinted>2018-12-28T09:19:00Z</cp:lastPrinted>
  <dcterms:modified xmlns:xsi="http://www.w3.org/2001/XMLSchema-instance" xsi:type="dcterms:W3CDTF">2018-12-28T09:20:00Z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UPRAVITELJU-ISTARSKI DVORI-Iva Pinjuh Stjepović--293.sz-a.docx)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