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5c4e8" w14:paraId="3a5c4e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E34ED" w:rsidP="005E34ED" w:rsidR="005E34ED" w:rsidRPr="005E34ED">
      <w:pPr>
        <w:spacing w:after="0"/>
        <w:jc w:val="right"/>
        <w:rPr>
          <w:rFonts w:cs="Times New Roman" w:eastAsia="Times New Roman"/>
          <w:lang w:eastAsia="hr-HR"/>
        </w:rPr>
      </w:pPr>
      <w:r w:rsidRPr="005E34ED">
        <w:rPr>
          <w:rFonts w:cs="Times New Roman" w:eastAsia="Times New Roman"/>
          <w:lang w:eastAsia="hr-HR"/>
        </w:rPr>
        <w:tab/>
      </w:r>
      <w:r w:rsidRPr="005E34ED">
        <w:rPr>
          <w:rFonts w:cs="Times New Roman" w:eastAsia="Times New Roman"/>
          <w:lang w:eastAsia="hr-HR"/>
        </w:rPr>
        <w:tab/>
      </w:r>
      <w:r w:rsidRPr="005E34ED">
        <w:rPr>
          <w:rFonts w:cs="Times New Roman" w:eastAsia="Times New Roman"/>
          <w:lang w:eastAsia="hr-HR"/>
        </w:rPr>
        <w:tab/>
      </w:r>
      <w:r w:rsidRPr="005E34ED">
        <w:rPr>
          <w:rFonts w:cs="Times New Roman" w:eastAsia="Times New Roman"/>
          <w:lang w:eastAsia="hr-HR"/>
        </w:rPr>
        <w:tab/>
      </w:r>
      <w:r w:rsidRPr="005E34ED">
        <w:rPr>
          <w:rFonts w:cs="Times New Roman" w:eastAsia="Times New Roman"/>
          <w:lang w:eastAsia="hr-HR"/>
        </w:rPr>
        <w:tab/>
      </w:r>
      <w:r w:rsidRPr="005E34ED">
        <w:rPr>
          <w:rFonts w:cs="Times New Roman" w:eastAsia="Times New Roman"/>
          <w:lang w:eastAsia="hr-HR"/>
        </w:rPr>
        <w:tab/>
      </w:r>
      <w:r w:rsidRPr="005E34ED">
        <w:rPr>
          <w:rFonts w:cs="Times New Roman" w:eastAsia="Times New Roman"/>
          <w:lang w:eastAsia="hr-HR"/>
        </w:rPr>
        <w:tab/>
      </w:r>
      <w:r w:rsidRPr="005E34ED">
        <w:rPr>
          <w:rFonts w:cs="Times New Roman" w:eastAsia="Times New Roman"/>
          <w:lang w:eastAsia="hr-HR"/>
        </w:rPr>
        <w:tab/>
        <w:t xml:space="preserve">  Poslovni broj 3 St-870/2016-14</w:t>
      </w:r>
    </w:p>
    <w:p w:rsidRDefault="005E34ED" w:rsidP="005E34ED" w:rsidR="005E34ED" w:rsidRPr="005E34ED">
      <w:pPr>
        <w:spacing w:after="0"/>
        <w:jc w:val="center"/>
        <w:rPr>
          <w:rFonts w:cs="Times New Roman" w:eastAsia="Times New Roman"/>
          <w:lang w:eastAsia="hr-HR"/>
        </w:rPr>
      </w:pPr>
    </w:p>
    <w:p w:rsidRDefault="005E34ED" w:rsidP="005E34ED" w:rsidR="005E34ED" w:rsidRPr="005E34ED">
      <w:pPr>
        <w:spacing w:after="0"/>
        <w:ind w:firstLine="708"/>
        <w:rPr>
          <w:rFonts w:cs="Times New Roman" w:eastAsia="Times New Roman"/>
          <w:lang w:eastAsia="hr-HR"/>
        </w:rPr>
      </w:pPr>
    </w:p>
    <w:p w:rsidRDefault="005E34ED" w:rsidP="005E34ED" w:rsidR="005E34ED" w:rsidRPr="005E34ED">
      <w:pPr>
        <w:spacing w:after="0"/>
        <w:ind w:firstLine="708"/>
        <w:rPr>
          <w:rFonts w:cs="Times New Roman" w:eastAsia="Times New Roman"/>
          <w:lang w:eastAsia="hr-HR"/>
        </w:rPr>
      </w:pPr>
      <w:r w:rsidRPr="005E34ED">
        <w:rPr>
          <w:rFonts w:cs="Times New Roman" w:eastAsia="Times New Roman"/>
          <w:lang w:eastAsia="hr-HR"/>
        </w:rPr>
        <w:t>REPUBLIKA HRVATSKA</w:t>
      </w:r>
    </w:p>
    <w:p w:rsidRDefault="005E34ED" w:rsidP="005E34ED" w:rsidR="005E34ED" w:rsidRPr="005E34ED">
      <w:pPr>
        <w:spacing w:after="0"/>
        <w:ind w:firstLine="708"/>
        <w:rPr>
          <w:rFonts w:cs="Times New Roman" w:eastAsia="Times New Roman"/>
          <w:lang w:eastAsia="hr-HR"/>
        </w:rPr>
      </w:pPr>
      <w:r w:rsidRPr="005E34ED">
        <w:rPr>
          <w:rFonts w:cs="Times New Roman" w:eastAsia="Times New Roman"/>
          <w:lang w:eastAsia="hr-HR"/>
        </w:rPr>
        <w:t>TRGOVAČKI SUD U ZADRU</w:t>
      </w:r>
    </w:p>
    <w:p w:rsidRDefault="005E34ED" w:rsidP="005E34ED" w:rsidR="005E34ED" w:rsidRPr="005E34ED">
      <w:pPr>
        <w:spacing w:after="0"/>
        <w:ind w:firstLine="708"/>
        <w:rPr>
          <w:rFonts w:cs="Times New Roman" w:eastAsia="Times New Roman"/>
          <w:lang w:eastAsia="hr-HR"/>
        </w:rPr>
      </w:pPr>
      <w:r w:rsidRPr="005E34ED">
        <w:rPr>
          <w:rFonts w:cs="Times New Roman" w:eastAsia="Times New Roman"/>
          <w:lang w:eastAsia="hr-HR"/>
        </w:rPr>
        <w:t>Zadar, Dr. Franje Tuđmana 35</w:t>
      </w:r>
    </w:p>
    <w:p w:rsidRDefault="005E34ED" w:rsidP="005E34ED" w:rsidR="005E34ED" w:rsidRPr="005E34ED">
      <w:pPr>
        <w:spacing w:after="0"/>
        <w:jc w:val="center"/>
        <w:rPr>
          <w:rFonts w:cs="Times New Roman" w:eastAsia="Times New Roman"/>
          <w:lang w:eastAsia="hr-HR"/>
        </w:rPr>
      </w:pPr>
    </w:p>
    <w:p w:rsidRDefault="005E34ED" w:rsidP="005E34ED" w:rsidR="005E34ED" w:rsidRPr="005E34ED">
      <w:pPr>
        <w:spacing w:after="0"/>
        <w:jc w:val="center"/>
        <w:rPr>
          <w:rFonts w:cs="Times New Roman" w:eastAsia="Times New Roman"/>
          <w:lang w:eastAsia="hr-HR"/>
        </w:rPr>
      </w:pPr>
      <w:r w:rsidRPr="005E34ED">
        <w:rPr>
          <w:rFonts w:cs="Times New Roman" w:eastAsia="Times New Roman"/>
          <w:lang w:eastAsia="hr-HR"/>
        </w:rPr>
        <w:t xml:space="preserve">R E P U B L I K A  H R V A T S K A </w:t>
      </w:r>
    </w:p>
    <w:p w:rsidRDefault="005E34ED" w:rsidP="005E34ED" w:rsidR="005E34ED" w:rsidRPr="005E34ED">
      <w:pPr>
        <w:spacing w:after="0"/>
        <w:jc w:val="both"/>
        <w:rPr>
          <w:rFonts w:cs="Times New Roman" w:eastAsia="Times New Roman"/>
          <w:lang w:eastAsia="hr-HR"/>
        </w:rPr>
      </w:pPr>
    </w:p>
    <w:p w:rsidRDefault="005E34ED" w:rsidP="005E34ED" w:rsidR="005E34ED" w:rsidRPr="005E34ED">
      <w:pPr>
        <w:spacing w:after="0"/>
        <w:jc w:val="center"/>
        <w:rPr>
          <w:rFonts w:cs="Times New Roman" w:eastAsia="Times New Roman"/>
          <w:lang w:eastAsia="hr-HR"/>
        </w:rPr>
      </w:pPr>
      <w:r w:rsidRPr="005E34ED">
        <w:rPr>
          <w:rFonts w:cs="Times New Roman" w:eastAsia="Times New Roman"/>
          <w:lang w:eastAsia="hr-HR"/>
        </w:rPr>
        <w:t>R J E Š E NJ E</w:t>
      </w:r>
    </w:p>
    <w:p w:rsidRDefault="005E34ED" w:rsidP="005E34ED" w:rsidR="005E34ED" w:rsidRPr="005E34ED">
      <w:pPr>
        <w:spacing w:after="0"/>
        <w:rPr>
          <w:rFonts w:cs="Times New Roman" w:eastAsia="Times New Roman"/>
          <w:lang w:eastAsia="hr-HR"/>
        </w:rPr>
      </w:pP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Trgovački sud u Zadru, OIB: 39670464653, po sutkinji Tini Grgas, povodom prijedloga Financijske agencije, Regionalnog centra Split, Podružnice Zadar, Ivana Danila 4, Zadar od 16. lipnja 2016. za otvaranje stečajnoga postupka nad dužnikom BALIS, d.o.o. sa sjedištem u Zadru (Grad Zadar), Vinkovačka 11, OIB: 86355536241, 7. studenoga 2016.</w:t>
      </w:r>
    </w:p>
    <w:p w:rsidRDefault="005E34ED" w:rsidP="005E34ED" w:rsidR="005E34ED" w:rsidRPr="005E34ED">
      <w:pPr>
        <w:spacing w:after="0"/>
        <w:ind w:firstLine="708"/>
        <w:jc w:val="both"/>
        <w:rPr>
          <w:rFonts w:cs="Times New Roman" w:eastAsia="Times New Roman"/>
          <w:lang w:eastAsia="hr-HR"/>
        </w:rPr>
      </w:pPr>
    </w:p>
    <w:p w:rsidRDefault="005E34ED" w:rsidP="005E34ED" w:rsidR="005E34ED" w:rsidRPr="005E34ED">
      <w:pPr>
        <w:spacing w:after="0"/>
        <w:jc w:val="center"/>
        <w:rPr>
          <w:rFonts w:cs="Times New Roman" w:eastAsia="Times New Roman"/>
          <w:lang w:eastAsia="hr-HR"/>
        </w:rPr>
      </w:pPr>
      <w:r w:rsidRPr="005E34ED">
        <w:rPr>
          <w:rFonts w:cs="Times New Roman" w:eastAsia="Times New Roman"/>
          <w:lang w:eastAsia="hr-HR"/>
        </w:rPr>
        <w:t>r i j e š i o   j e</w:t>
      </w:r>
    </w:p>
    <w:p w:rsidRDefault="005E34ED" w:rsidP="005E34ED" w:rsidR="005E34ED" w:rsidRPr="005E34ED">
      <w:pPr>
        <w:spacing w:after="0"/>
        <w:rPr>
          <w:rFonts w:cs="Times New Roman" w:eastAsia="Times New Roman"/>
          <w:lang w:eastAsia="hr-HR"/>
        </w:rPr>
      </w:pP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I. Pozivaju se osobe koje imaju pravni interes za provedbom stečajnoga postupka nad dužnikom BALIS, d.o.o. sa sjedištem u Zadru (Grad Zadar), Vinkovačka 11, OIB: 86355536241, u roku od 15 dana od isteka osmog dana od dana objave ovog rješenja na mrežnoj stranici e-Oglasna ploča suda, solidarno uplatiti predujam za namirenje troškova prethodnoga i otvorenoga stečajnog postupka u iznosu od 10.000,00 kn (deset tisuća kuna) na žiro račun ovog suda otvoren kod Hrvatske poštanske banke d.d. broj: IBAN: HR43 2390 0011 3000 0085 7 s pozivom na broj odobrenja 05 221-870-16.</w:t>
      </w:r>
    </w:p>
    <w:p w:rsidRDefault="005E34ED" w:rsidP="005E34ED" w:rsidR="005E34ED" w:rsidRPr="005E34ED">
      <w:pPr>
        <w:spacing w:after="0"/>
        <w:ind w:firstLine="705"/>
        <w:jc w:val="both"/>
        <w:rPr>
          <w:rFonts w:cs="Times New Roman" w:eastAsia="Times New Roman"/>
          <w:lang w:eastAsia="hr-HR"/>
        </w:rPr>
      </w:pPr>
      <w:r w:rsidRPr="005E34ED">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5E34ED" w:rsidP="005E34ED" w:rsidR="005E34ED" w:rsidRPr="005E34ED">
      <w:pPr>
        <w:spacing w:after="0"/>
        <w:ind w:firstLine="705"/>
        <w:jc w:val="both"/>
        <w:rPr>
          <w:rFonts w:cs="Times New Roman" w:eastAsia="Times New Roman"/>
          <w:lang w:eastAsia="hr-HR"/>
        </w:rPr>
      </w:pPr>
      <w:r w:rsidRPr="005E34ED">
        <w:rPr>
          <w:rFonts w:cs="Times New Roman" w:eastAsia="Times New Roman"/>
          <w:lang w:eastAsia="hr-HR"/>
        </w:rPr>
        <w:t xml:space="preserve">III. Ovo rješenje će se objaviti na mrežnoj stranici e-Oglasna ploča suda istog dana kada je doneseno. </w:t>
      </w:r>
    </w:p>
    <w:p w:rsidRDefault="005E34ED" w:rsidP="005E34ED" w:rsidR="005E34ED" w:rsidRPr="005E34ED">
      <w:pPr>
        <w:spacing w:after="0"/>
        <w:jc w:val="both"/>
        <w:rPr>
          <w:rFonts w:cs="Times New Roman" w:eastAsia="Times New Roman"/>
          <w:lang w:eastAsia="hr-HR"/>
        </w:rPr>
      </w:pPr>
    </w:p>
    <w:p w:rsidRDefault="005E34ED" w:rsidP="005E34ED" w:rsidR="005E34ED" w:rsidRPr="005E34ED">
      <w:pPr>
        <w:spacing w:after="0"/>
        <w:jc w:val="center"/>
        <w:rPr>
          <w:rFonts w:cs="Times New Roman" w:eastAsia="Times New Roman"/>
          <w:lang w:eastAsia="hr-HR"/>
        </w:rPr>
      </w:pPr>
      <w:r w:rsidRPr="005E34ED">
        <w:rPr>
          <w:rFonts w:cs="Times New Roman" w:eastAsia="Times New Roman"/>
          <w:lang w:eastAsia="hr-HR"/>
        </w:rPr>
        <w:t>Obrazloženje</w:t>
      </w:r>
    </w:p>
    <w:p w:rsidRDefault="005E34ED" w:rsidP="005E34ED" w:rsidR="005E34ED" w:rsidRPr="005E34ED">
      <w:pPr>
        <w:spacing w:after="0"/>
        <w:jc w:val="center"/>
        <w:rPr>
          <w:rFonts w:cs="Times New Roman" w:eastAsia="Times New Roman"/>
          <w:lang w:eastAsia="hr-HR"/>
        </w:rPr>
      </w:pP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 xml:space="preserve">Postupajući po prijedlogu Financijske agencije od 16. lipnja 2016. za otvaranje stečajnoga postupka nad uvodno označenim dužnikom, rješenjem ovog suda </w:t>
      </w:r>
      <w:proofErr w:type="spellStart"/>
      <w:r w:rsidRPr="005E34ED">
        <w:rPr>
          <w:rFonts w:cs="Times New Roman" w:eastAsia="Times New Roman"/>
          <w:lang w:eastAsia="hr-HR"/>
        </w:rPr>
        <w:t>posl</w:t>
      </w:r>
      <w:proofErr w:type="spellEnd"/>
      <w:r w:rsidRPr="005E34ED">
        <w:rPr>
          <w:rFonts w:cs="Times New Roman" w:eastAsia="Times New Roman"/>
          <w:lang w:eastAsia="hr-HR"/>
        </w:rPr>
        <w:t xml:space="preserve">. br. gornji od 17. lipnja 2016. pokrenut je prethodni postupak radi utvrđivanja pretpostavki za otvaranje stečajnoga postupka nad dužnikom.  </w:t>
      </w: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Na ročištu radi očitovanja o prijedlogu i ročištu radi utvrđivanja pretpostavki za otvaranje stečajnog postupka nad dužnikom od 5. srpnja 2016. nije pristupila uredno pozvana osoba ovlaštena za zastupanje dužnika po zakonu zbog čega je ovaj sud rješenjem od istog dana imenovao Franu Zvonimira Negra za privremenog stečajnog upravitelja dužnika te naložio istom u roku od 30 dana ispitati postojanje razloga za otvaranje stečajnoga postupka te postojanje imovine dužnika.</w:t>
      </w: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 xml:space="preserve">U izvješću o utvrđenim okolnostima od 15. srpnja 2016. privremeni stečajni upravitelj je u bitnom naveo da iz svih raspoloživih isprava proizlazi da dužnik nema nikakve </w:t>
      </w:r>
      <w:r w:rsidRPr="005E34ED">
        <w:rPr>
          <w:rFonts w:cs="Times New Roman" w:eastAsia="Times New Roman"/>
          <w:lang w:eastAsia="hr-HR"/>
        </w:rPr>
        <w:lastRenderedPageBreak/>
        <w:t>dugotrajne ni unovčive kratkotrajne imovine, da je račun dužnika  u blokadi više od jedne godine na iznos preko 250.000,00 kuna, da obveze dužnika na dan 31.3.2016. iznose 1.314,046,00 kuna prema stanju bilance, da dužnik nema uvjeta za nastavak poslovanja, radnika niti imovine unovčenjem koje bi se mogli namiriti troškovi stečajnoga postupka i troškovi stečajne mase, te da je isti nesposoban za plaćanje i prezadužen, predlažući zbog navedenog donošenje odluke o otvaranju i zaključenju stečajnoga postupka nad dužnikom sukladno odredbi čl. 132. Stečajnog zakona (Narodne novine broj 71/15-u nastavku teksta: SZ).</w:t>
      </w: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S obzirom da iz izvješća privremenog stečajnog upravitelja proizlazi da dužnik nema imovinu unovčenjem koje bi se mogli namiriti vjerovnici dužnika i troškovi prethodnoga i eventualno otvorenoga stečajnoga postupka, predujam za namirenje istog ovaj sud je procijenio u iznosu od 10.000,00 kuna od čega se iznos od 3.000,00 kuna odnosi na nagradu privremenog stečajnog upravitelja, daljnji iznos od 5.000,00 kuna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5E34ED" w:rsidP="005E34ED" w:rsidR="005E34ED" w:rsidRPr="005E34ED">
      <w:pPr>
        <w:spacing w:after="0"/>
        <w:jc w:val="both"/>
        <w:rPr>
          <w:rFonts w:cs="Times New Roman" w:eastAsia="Times New Roman"/>
          <w:lang w:eastAsia="hr-HR"/>
        </w:rPr>
      </w:pPr>
    </w:p>
    <w:p w:rsidRDefault="005E34ED" w:rsidP="005E34ED" w:rsidR="005E34ED" w:rsidRPr="005E34ED">
      <w:pPr>
        <w:spacing w:after="0"/>
        <w:jc w:val="center"/>
        <w:rPr>
          <w:rFonts w:cs="Times New Roman" w:eastAsia="Times New Roman"/>
          <w:lang w:eastAsia="hr-HR"/>
        </w:rPr>
      </w:pPr>
    </w:p>
    <w:p w:rsidRDefault="005E34ED" w:rsidP="005E34ED" w:rsidR="005E34ED" w:rsidRPr="005E34ED">
      <w:pPr>
        <w:spacing w:after="0"/>
        <w:jc w:val="center"/>
        <w:rPr>
          <w:rFonts w:cs="Times New Roman" w:eastAsia="Times New Roman"/>
          <w:lang w:eastAsia="hr-HR"/>
        </w:rPr>
      </w:pPr>
      <w:r w:rsidRPr="005E34ED">
        <w:rPr>
          <w:rFonts w:cs="Times New Roman" w:eastAsia="Times New Roman"/>
          <w:lang w:eastAsia="hr-HR"/>
        </w:rPr>
        <w:t>U Zadru 7. studenog 2016.</w:t>
      </w: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 xml:space="preserve">     </w:t>
      </w:r>
    </w:p>
    <w:p w:rsidRDefault="005E34ED" w:rsidP="005E34ED" w:rsidR="005E34ED" w:rsidRPr="005E34ED">
      <w:pPr>
        <w:spacing w:after="0"/>
        <w:jc w:val="both"/>
        <w:rPr>
          <w:rFonts w:cs="Times New Roman" w:eastAsia="Times New Roman"/>
          <w:lang w:eastAsia="hr-HR"/>
        </w:rPr>
      </w:pPr>
    </w:p>
    <w:p w:rsidRDefault="005E34ED" w:rsidP="005E34ED" w:rsidR="005E34ED" w:rsidRPr="005E34ED">
      <w:pPr>
        <w:spacing w:after="0"/>
        <w:jc w:val="right"/>
        <w:rPr>
          <w:rFonts w:cs="Times New Roman" w:eastAsia="Times New Roman"/>
          <w:lang w:eastAsia="hr-HR"/>
        </w:rPr>
      </w:pPr>
    </w:p>
    <w:p w:rsidRDefault="005E34ED" w:rsidP="005E34ED" w:rsidR="005E34ED" w:rsidRPr="005E34ED">
      <w:pPr>
        <w:spacing w:after="0"/>
        <w:ind w:firstLine="708"/>
        <w:rPr>
          <w:rFonts w:cs="Times New Roman" w:eastAsia="Times New Roman"/>
          <w:lang w:eastAsia="hr-HR"/>
        </w:rPr>
      </w:pPr>
      <w:r w:rsidRPr="005E34ED">
        <w:rPr>
          <w:rFonts w:cs="Times New Roman" w:eastAsia="Times New Roman"/>
          <w:lang w:eastAsia="hr-HR"/>
        </w:rPr>
        <w:t xml:space="preserve">Za točnost </w:t>
      </w:r>
      <w:proofErr w:type="spellStart"/>
      <w:r w:rsidRPr="005E34ED">
        <w:rPr>
          <w:rFonts w:cs="Times New Roman" w:eastAsia="Times New Roman"/>
          <w:lang w:eastAsia="hr-HR"/>
        </w:rPr>
        <w:t>otpravka</w:t>
      </w:r>
      <w:proofErr w:type="spellEnd"/>
      <w:r w:rsidRPr="005E34ED">
        <w:rPr>
          <w:rFonts w:cs="Times New Roman" w:eastAsia="Times New Roman"/>
          <w:lang w:eastAsia="hr-HR"/>
        </w:rPr>
        <w:t>-ovlaštena službenica:                                            Sutkinja:</w:t>
      </w:r>
    </w:p>
    <w:p w:rsidRDefault="005E34ED" w:rsidP="005E34ED" w:rsidR="005E34ED" w:rsidRPr="005E34ED">
      <w:pPr>
        <w:spacing w:after="0"/>
        <w:ind w:firstLine="708"/>
        <w:rPr>
          <w:rFonts w:cs="Times New Roman" w:eastAsia="Times New Roman"/>
          <w:lang w:eastAsia="hr-HR"/>
        </w:rPr>
      </w:pPr>
      <w:r w:rsidRPr="005E34ED">
        <w:rPr>
          <w:rFonts w:cs="Times New Roman" w:eastAsia="Times New Roman"/>
          <w:lang w:eastAsia="hr-HR"/>
        </w:rPr>
        <w:t>Nena Mužanović                                                                                    Tina Grgas, v.r.</w:t>
      </w:r>
    </w:p>
    <w:p w:rsidRDefault="005E34ED" w:rsidP="005E34ED" w:rsidR="005E34ED" w:rsidRPr="005E34ED">
      <w:pPr>
        <w:spacing w:after="0"/>
        <w:jc w:val="right"/>
        <w:rPr>
          <w:rFonts w:cs="Times New Roman" w:eastAsia="Times New Roman"/>
          <w:lang w:eastAsia="hr-HR"/>
        </w:rPr>
      </w:pPr>
    </w:p>
    <w:p w:rsidRDefault="005E34ED" w:rsidP="005E34ED" w:rsidR="005E34ED" w:rsidRPr="005E34ED">
      <w:pPr>
        <w:spacing w:after="0"/>
        <w:jc w:val="center"/>
        <w:rPr>
          <w:rFonts w:cs="Times New Roman" w:eastAsia="Times New Roman"/>
          <w:lang w:eastAsia="hr-HR"/>
        </w:rPr>
      </w:pPr>
    </w:p>
    <w:p w:rsidRDefault="005E34ED" w:rsidP="005E34ED" w:rsidR="005E34ED" w:rsidRPr="005E34ED">
      <w:pPr>
        <w:spacing w:after="0"/>
        <w:rPr>
          <w:rFonts w:cs="Times New Roman" w:eastAsia="Times New Roman"/>
          <w:lang w:eastAsia="hr-HR"/>
        </w:rPr>
      </w:pPr>
      <w:r w:rsidRPr="005E34ED">
        <w:rPr>
          <w:rFonts w:cs="Times New Roman" w:eastAsia="Times New Roman"/>
          <w:lang w:eastAsia="hr-HR"/>
        </w:rPr>
        <w:tab/>
        <w:t xml:space="preserve">UPUTA O PRAVNOM LIJEKU: </w:t>
      </w:r>
    </w:p>
    <w:p w:rsidRDefault="005E34ED" w:rsidP="005E34ED" w:rsidR="005E34ED" w:rsidRPr="005E34ED">
      <w:pPr>
        <w:spacing w:after="0"/>
        <w:ind w:firstLine="708"/>
        <w:jc w:val="both"/>
        <w:rPr>
          <w:rFonts w:cs="Times New Roman" w:eastAsia="Times New Roman"/>
          <w:lang w:eastAsia="hr-HR"/>
        </w:rPr>
      </w:pPr>
      <w:r w:rsidRPr="005E34ED">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5E34ED" w:rsidP="005E34ED" w:rsidR="005E34ED" w:rsidRPr="005E34ED">
      <w:pPr>
        <w:spacing w:after="0"/>
        <w:ind w:firstLine="708"/>
        <w:rPr>
          <w:rFonts w:cs="Times New Roman" w:eastAsia="Times New Roman"/>
          <w:lang w:eastAsia="hr-HR"/>
        </w:rPr>
      </w:pPr>
    </w:p>
    <w:p w:rsidRDefault="005E34ED" w:rsidP="005E34ED" w:rsidR="005E34ED" w:rsidRPr="005E34ED">
      <w:pPr>
        <w:spacing w:after="0"/>
        <w:ind w:firstLine="708"/>
        <w:rPr>
          <w:rFonts w:cs="Times New Roman" w:eastAsia="Times New Roman"/>
          <w:lang w:eastAsia="hr-HR"/>
        </w:rPr>
      </w:pPr>
      <w:r w:rsidRPr="005E34ED">
        <w:rPr>
          <w:rFonts w:cs="Times New Roman" w:eastAsia="Times New Roman"/>
          <w:lang w:eastAsia="hr-HR"/>
        </w:rPr>
        <w:t xml:space="preserve">Dostaviti: </w:t>
      </w:r>
    </w:p>
    <w:p w:rsidRDefault="005E34ED" w:rsidP="005E34ED" w:rsidR="005E34ED" w:rsidRPr="005E34ED">
      <w:pPr>
        <w:spacing w:after="0"/>
        <w:ind w:left="708"/>
        <w:rPr>
          <w:rFonts w:cs="Times New Roman" w:eastAsia="Times New Roman"/>
          <w:lang w:eastAsia="hr-HR"/>
        </w:rPr>
      </w:pPr>
      <w:r w:rsidRPr="005E34ED">
        <w:rPr>
          <w:rFonts w:cs="Times New Roman" w:eastAsia="Times New Roman"/>
          <w:lang w:eastAsia="hr-HR"/>
        </w:rPr>
        <w:t xml:space="preserve">- Svim sudionicima postupka putem e-Oglasne ploče suda  </w:t>
      </w:r>
    </w:p>
    <w:p w:rsidRDefault="005E34ED" w:rsidP="005E34ED" w:rsidR="005E34ED" w:rsidRPr="005E34ED">
      <w:pPr>
        <w:spacing w:after="0"/>
        <w:ind w:firstLine="708"/>
        <w:rPr>
          <w:rFonts w:cs="Times New Roman" w:eastAsia="Times New Roman"/>
          <w:lang w:eastAsia="hr-HR"/>
        </w:rPr>
      </w:pPr>
      <w:r w:rsidRPr="005E34ED">
        <w:rPr>
          <w:rFonts w:cs="Times New Roman" w:eastAsia="Times New Roman"/>
          <w:lang w:eastAsia="hr-HR"/>
        </w:rPr>
        <w:t xml:space="preserve">- Računovodstvu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34ED"/>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14673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St-870/2016-14</izvorni_sadrzaj>
    <derivirana_varijabla naziv="DomainObject.Oznaka_1">St-870/2016-14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BALIS, d.o.o. za promet, usluge i trgovinu, export-import</izvorni_sadrzaj>
    <derivirana_varijabla naziv="DomainObject.Predmet.ProtustrankaFormated_1">  BALIS, d.o.o. za promet, usluge i trgovinu, export-import</derivirana_varijabla>
  </DomainObject.Predmet.ProtustrankaFormated>
  <DomainObject.Predmet.ProtustrankaFormatedOIB>
    <izvorni_sadrzaj>  BALIS, d.o.o. za promet, usluge i trgovinu, export-import, OIB 86355536241</izvorni_sadrzaj>
    <derivirana_varijabla naziv="DomainObject.Predmet.ProtustrankaFormatedOIB_1">  BALIS, d.o.o. za promet, usluge i trgovinu, export-import, OIB 86355536241</derivirana_varijabla>
  </DomainObject.Predmet.ProtustrankaFormatedOIB>
  <DomainObject.Predmet.ProtustrankaFormatedWithAdress>
    <izvorni_sadrzaj> BALIS, d.o.o. za promet, usluge i trgovinu, export-import, Vinkovačka 11, 23000 Zadar</izvorni_sadrzaj>
    <derivirana_varijabla naziv="DomainObject.Predmet.ProtustrankaFormatedWithAdress_1"> BALIS, d.o.o. za promet, usluge i trgovinu, export-import, Vinkovačka 11, 23000 Zadar</derivirana_varijabla>
  </DomainObject.Predmet.ProtustrankaFormatedWithAdress>
  <DomainObject.Predmet.ProtustrankaFormatedWithAdressOIB>
    <izvorni_sadrzaj> BALIS, d.o.o. za promet, usluge i trgovinu, export-import, OIB 86355536241, Vinkovačka 11, 23000 Zadar</izvorni_sadrzaj>
    <derivirana_varijabla naziv="DomainObject.Predmet.ProtustrankaFormatedWithAdressOIB_1"> BALIS, d.o.o. za promet, usluge i trgovinu, export-import, OIB 86355536241, Vinkovačka 11, 23000 Zadar</derivirana_varijabla>
  </DomainObject.Predmet.ProtustrankaFormatedWithAdressOIB>
  <DomainObject.Predmet.ProtustrankaWithAdress>
    <izvorni_sadrzaj>BALIS, d.o.o. za promet, usluge i trgovinu, export-import Vinkovačka 11, 23000 Zadar</izvorni_sadrzaj>
    <derivirana_varijabla naziv="DomainObject.Predmet.ProtustrankaWithAdress_1">BALIS, d.o.o. za promet, usluge i trgovinu, export-import Vinkovačka 11, 23000 Zadar</derivirana_varijabla>
  </DomainObject.Predmet.ProtustrankaWithAdress>
  <DomainObject.Predmet.ProtustrankaWithAdressOIB>
    <izvorni_sadrzaj>BALIS, d.o.o. za promet, usluge i trgovinu, export-import, OIB 86355536241, Vinkovačka 11, 23000 Zadar</izvorni_sadrzaj>
    <derivirana_varijabla naziv="DomainObject.Predmet.ProtustrankaWithAdressOIB_1">BALIS, d.o.o. za promet, usluge i trgovinu, export-import, OIB 86355536241, Vinkovačka 11, 23000 Zadar</derivirana_varijabla>
  </DomainObject.Predmet.ProtustrankaWithAdressOIB>
  <DomainObject.Predmet.ProtustrankaNazivFormated>
    <izvorni_sadrzaj>BALIS, d.o.o. za promet, usluge i trgovinu, export-import</izvorni_sadrzaj>
    <derivirana_varijabla naziv="DomainObject.Predmet.ProtustrankaNazivFormated_1">BALIS, d.o.o. za promet, usluge i trgovinu, export-import</derivirana_varijabla>
  </DomainObject.Predmet.ProtustrankaNazivFormated>
  <DomainObject.Predmet.ProtustrankaNazivFormatedOIB>
    <izvorni_sadrzaj>BALIS, d.o.o. za promet, usluge i trgovinu, export-import, OIB 86355536241</izvorni_sadrzaj>
    <derivirana_varijabla naziv="DomainObject.Predmet.ProtustrankaNazivFormatedOIB_1">BALIS, d.o.o. za promet, usluge i trgovinu, export-import, OIB 86355536241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Branka Knežević</izvorni_sadrzaj>
    <derivirana_varijabla naziv="DomainObject.Predmet.StrankaFormated_1">  Financijska agencija; Branka Knežević</derivirana_varijabla>
  </DomainObject.Predmet.StrankaFormated>
  <DomainObject.Predmet.StrankaFormatedOIB>
    <izvorni_sadrzaj>  Financijska agencija, OIB 85821130368; Branka Knežević, OIB 08152953273</izvorni_sadrzaj>
    <derivirana_varijabla naziv="DomainObject.Predmet.StrankaFormatedOIB_1">  Financijska agencija, OIB 85821130368; Branka Knežević, OIB 08152953273</derivirana_varijabla>
  </DomainObject.Predmet.StrankaFormatedOIB>
  <DomainObject.Predmet.StrankaFormatedWithAdress>
    <izvorni_sadrzaj> Financijska agencija, Ivana Danila 4, 23000 Zadar; Branka Knežević, Vinkovačka Ulica 11, 23000 Zadar</izvorni_sadrzaj>
    <derivirana_varijabla naziv="DomainObject.Predmet.StrankaFormatedWithAdress_1"> Financijska agencija, Ivana Danila 4, 23000 Zadar; Branka Knežević, Vinkovačka Ulica 11, 23000 Zadar</derivirana_varijabla>
  </DomainObject.Predmet.StrankaFormatedWithAdress>
  <DomainObject.Predmet.StrankaFormatedWithAdressOIB>
    <izvorni_sadrzaj> Financijska agencija, OIB 85821130368, Ivana Danila 4, 23000 Zadar; Branka Knežević, OIB 08152953273, Vinkovačka Ulica 11, 23000 Zadar</izvorni_sadrzaj>
    <derivirana_varijabla naziv="DomainObject.Predmet.StrankaFormatedWithAdressOIB_1"> Financijska agencija, OIB 85821130368, Ivana Danila 4, 23000 Zadar; Branka Knežević, OIB 08152953273, Vinkovačka Ulica 11, 23000 Zadar</derivirana_varijabla>
  </DomainObject.Predmet.StrankaFormatedWithAdressOIB>
  <DomainObject.Predmet.StrankaWithAdress>
    <izvorni_sadrzaj>Financijska agencija Ivana Danila 4,23000 Zadar,Branka Knežević Vinkovačka Ulica 11,23000 Zadar</izvorni_sadrzaj>
    <derivirana_varijabla naziv="DomainObject.Predmet.StrankaWithAdress_1">Financijska agencija Ivana Danila 4,23000 Zadar,Branka Knežević Vinkovačka Ulica 11,23000 Zadar</derivirana_varijabla>
  </DomainObject.Predmet.StrankaWithAdress>
  <DomainObject.Predmet.StrankaWithAdressOIB>
    <izvorni_sadrzaj>Financijska agencija, OIB 85821130368, Ivana Danila 4,23000 Zadar,Branka Knežević, OIB 08152953273, Vinkovačka Ulica 11,23000 Zadar</izvorni_sadrzaj>
    <derivirana_varijabla naziv="DomainObject.Predmet.StrankaWithAdressOIB_1">Financijska agencija, OIB 85821130368, Ivana Danila 4,23000 Zadar,Branka Knežević, OIB 08152953273, Vinkovačka Ulica 11,23000 Zadar</derivirana_varijabla>
  </DomainObject.Predmet.StrankaWithAdressOIB>
  <DomainObject.Predmet.StrankaNazivFormated>
    <izvorni_sadrzaj>Financijska agencija,Branka Knežević</izvorni_sadrzaj>
    <derivirana_varijabla naziv="DomainObject.Predmet.StrankaNazivFormated_1">Financijska agencija,Branka Knežević</derivirana_varijabla>
  </DomainObject.Predmet.StrankaNazivFormated>
  <DomainObject.Predmet.StrankaNazivFormatedOIB>
    <izvorni_sadrzaj>Financijska agencija, OIB 85821130368,Branka Knežević, OIB 08152953273</izvorni_sadrzaj>
    <derivirana_varijabla naziv="DomainObject.Predmet.StrankaNazivFormatedOIB_1">Financijska agencija, OIB 85821130368,Branka Knežević, OIB 08152953273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218575.08</izvorni_sadrzaj>
    <derivirana_varijabla naziv="DomainObject.Predmet.TrenutnaVrijednost_1">218575.08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Branka Knežević</item>
    </izvorni_sadrzaj>
    <derivirana_varijabla naziv="DomainObject.Predmet.StrankaListFormated_1">
      <item>Financijska agencija</item>
      <item>Branka Knežević</item>
    </derivirana_varijabla>
  </DomainObject.Predmet.StrankaListFormated>
  <DomainObject.Predmet.StrankaListFormatedOIB>
    <izvorni_sadrzaj>
      <item>Financijska agencija, OIB 85821130368</item>
      <item>Branka Knežević, OIB 08152953273</item>
    </izvorni_sadrzaj>
    <derivirana_varijabla naziv="DomainObject.Predmet.StrankaListFormatedOIB_1">
      <item>Financijska agencija, OIB 85821130368</item>
      <item>Branka Knežević, OIB 08152953273</item>
    </derivirana_varijabla>
  </DomainObject.Predmet.StrankaListFormatedOIB>
  <DomainObject.Predmet.StrankaListFormatedWithAdress>
    <izvorni_sadrzaj>
      <item>Financijska agencija, Ivana Danila 4, 23000 Zadar</item>
      <item>Branka Knežević, Vinkovačka Ulica 11, 23000 Zadar</item>
    </izvorni_sadrzaj>
    <derivirana_varijabla naziv="DomainObject.Predmet.StrankaListFormatedWithAdress_1">
      <item>Financijska agencija, Ivana Danila 4, 23000 Zadar</item>
      <item>Branka Knežević, Vinkovačka Ulica 11, 23000 Zadar</item>
    </derivirana_varijabla>
  </DomainObject.Predmet.StrankaListFormatedWithAdress>
  <DomainObject.Predmet.StrankaListFormatedWithAdressOIB>
    <izvorni_sadrzaj>
      <item>Financijska agencija, OIB 85821130368, Ivana Danila 4, 23000 Zadar</item>
      <item>Branka Knežević, OIB 08152953273, Vinkovačka Ulica 11, 23000 Zadar</item>
    </izvorni_sadrzaj>
    <derivirana_varijabla naziv="DomainObject.Predmet.StrankaListFormatedWithAdressOIB_1">
      <item>Financijska agencija, OIB 85821130368, Ivana Danila 4, 23000 Zadar</item>
      <item>Branka Knežević, OIB 08152953273, Vinkovačka Ulica 11, 23000 Zadar</item>
    </derivirana_varijabla>
  </DomainObject.Predmet.StrankaListFormatedWithAdressOIB>
  <DomainObject.Predmet.StrankaListNazivFormated>
    <izvorni_sadrzaj>
      <item>Financijska agencija</item>
      <item>Branka Knežević</item>
    </izvorni_sadrzaj>
    <derivirana_varijabla naziv="DomainObject.Predmet.StrankaListNazivFormated_1">
      <item>Financijska agencija</item>
      <item>Branka Knežević</item>
    </derivirana_varijabla>
  </DomainObject.Predmet.StrankaListNazivFormated>
  <DomainObject.Predmet.StrankaListNazivFormatedOIB>
    <izvorni_sadrzaj>
      <item>Financijska agencija, OIB 85821130368</item>
      <item>Branka Knežević, OIB 08152953273</item>
    </izvorni_sadrzaj>
    <derivirana_varijabla naziv="DomainObject.Predmet.StrankaListNazivFormatedOIB_1">
      <item>Financijska agencija, OIB 85821130368</item>
      <item>Branka Knežević, OIB 08152953273</item>
    </derivirana_varijabla>
  </DomainObject.Predmet.StrankaListNazivFormatedOIB>
  <DomainObject.Predmet.ProtuStrankaListFormated>
    <izvorni_sadrzaj>
      <item>BALIS, d.o.o. za promet, usluge i trgovinu, export-import</item>
    </izvorni_sadrzaj>
    <derivirana_varijabla naziv="DomainObject.Predmet.ProtuStrankaListFormated_1">
      <item>BALIS, d.o.o. za promet, usluge i trgovinu, export-import</item>
    </derivirana_varijabla>
  </DomainObject.Predmet.ProtuStrankaListFormated>
  <DomainObject.Predmet.ProtuStrankaListFormatedOIB>
    <izvorni_sadrzaj>
      <item>BALIS, d.o.o. za promet, usluge i trgovinu, export-import, OIB 86355536241</item>
    </izvorni_sadrzaj>
    <derivirana_varijabla naziv="DomainObject.Predmet.ProtuStrankaListFormatedOIB_1">
      <item>BALIS, d.o.o. za promet, usluge i trgovinu, export-import, OIB 86355536241</item>
    </derivirana_varijabla>
  </DomainObject.Predmet.ProtuStrankaListFormatedOIB>
  <DomainObject.Predmet.ProtuStrankaListFormatedWithAdress>
    <izvorni_sadrzaj>
      <item>BALIS, d.o.o. za promet, usluge i trgovinu, export-import, Vinkovačka 11, 23000 Zadar</item>
    </izvorni_sadrzaj>
    <derivirana_varijabla naziv="DomainObject.Predmet.ProtuStrankaListFormatedWithAdress_1">
      <item>BALIS, d.o.o. za promet, usluge i trgovinu, export-import, Vinkovačka 11, 23000 Zadar</item>
    </derivirana_varijabla>
  </DomainObject.Predmet.ProtuStrankaListFormatedWithAdress>
  <DomainObject.Predmet.ProtuStrankaListFormatedWithAdressOIB>
    <izvorni_sadrzaj>
      <item>BALIS, d.o.o. za promet, usluge i trgovinu, export-import, OIB 86355536241, Vinkovačka 11, 23000 Zadar</item>
    </izvorni_sadrzaj>
    <derivirana_varijabla naziv="DomainObject.Predmet.ProtuStrankaListFormatedWithAdressOIB_1">
      <item>BALIS, d.o.o. za promet, usluge i trgovinu, export-import, OIB 86355536241, Vinkovačka 11, 23000 Zadar</item>
    </derivirana_varijabla>
  </DomainObject.Predmet.ProtuStrankaListFormatedWithAdressOIB>
  <DomainObject.Predmet.ProtuStrankaListNazivFormated>
    <izvorni_sadrzaj>
      <item>BALIS, d.o.o. za promet, usluge i trgovinu, export-import</item>
    </izvorni_sadrzaj>
    <derivirana_varijabla naziv="DomainObject.Predmet.ProtuStrankaListNazivFormated_1">
      <item>BALIS, d.o.o. za promet, usluge i trgovinu, export-import</item>
    </derivirana_varijabla>
  </DomainObject.Predmet.ProtuStrankaListNazivFormated>
  <DomainObject.Predmet.ProtuStrankaListNazivFormatedOIB>
    <izvorni_sadrzaj>
      <item>BALIS, d.o.o. za promet, usluge i trgovinu, export-import, OIB 86355536241</item>
    </izvorni_sadrzaj>
    <derivirana_varijabla naziv="DomainObject.Predmet.ProtuStrankaListNazivFormatedOIB_1">
      <item>BALIS, d.o.o. za promet, usluge i trgovinu, export-import, OIB 86355536241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St-870/2016-14</izvorni_sadrzaj>
    <derivirana_varijabla naziv="DomainObject.PoslovniBrojDokumenta_1">St-870/2016-14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BALIS, d.o.o. za promet, usluge i trgovinu, export-import</izvorni_sadrzaj>
    <derivirana_varijabla naziv="DomainObject.Predmet.ProtustrankaIDrugi_1">BALIS, d.o.o. za promet, usluge i trgovinu, export-import</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BALIS, d.o.o. za promet, usluge i trgovinu, export-import, OIB 86355536241, Vinkovačka 11, 23000 Zadar</izvorni_sadrzaj>
    <derivirana_varijabla naziv="DomainObject.Predmet.ProtustrankaIDrugiAdressOIB_1">BALIS, d.o.o. za promet, usluge i trgovinu, export-import, OIB 86355536241, Vinkovačka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BALIS, d.o.o. za promet, usluge i trgovinu, export-import</item>
      <item>Branka Knežević</item>
    </izvorni_sadrzaj>
    <derivirana_varijabla naziv="DomainObject.Predmet.SudioniciListNaziv_1">
      <item>Financijska agencija</item>
      <item>BALIS, d.o.o. za promet, usluge i trgovinu, export-import</item>
      <item>Branka Knežević</item>
    </derivirana_varijabla>
  </DomainObject.Predmet.SudioniciListNaziv>
  <DomainObject.Predmet.SudioniciListAdressOIB>
    <izvorni_sadrzaj>
      <item>Financijska agencija, OIB 85821130368, Ivana Danila 4,23000 Zadar</item>
      <item>BALIS, d.o.o. za promet, usluge i trgovinu, export-import, OIB 86355536241, Vinkovačka 11,23000 Zadar</item>
      <item>Branka Knežević, OIB 08152953273, Vinkovačka Ulica 11,23000 Zadar</item>
    </izvorni_sadrzaj>
    <derivirana_varijabla naziv="DomainObject.Predmet.SudioniciListAdressOIB_1">
      <item>Financijska agencija, OIB 85821130368, Ivana Danila 4,23000 Zadar</item>
      <item>BALIS, d.o.o. za promet, usluge i trgovinu, export-import, OIB 86355536241, Vinkovačka 11,23000 Zadar</item>
      <item>Branka Knežević, OIB 08152953273, Vinkovačka Ulica 11,23000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958B2-B98F-4196-924B-5A7A7136B2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752</properties:Words>
  <properties:Characters>4129</properties:Characters>
  <properties:Lines>95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2016-11-09T08:04:00Z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St-870/2016-14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