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12b7" w14:paraId="d0e12b7" w:rsidRDefault="004906BF" w:rsidP="004906BF" w:rsidR="004906B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906BF" w:rsidP="004906BF" w:rsidR="004906B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906BF" w:rsidP="004906BF" w:rsidR="004906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906BF" w:rsidP="004906BF" w:rsidR="004906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4906BF" w:rsidP="004906BF" w:rsidR="004906BF" w:rsidRPr="00F10AAD">
      <w:pPr>
        <w:rPr>
          <w:rFonts w:eastAsiaTheme="minorHAnsi"/>
          <w:lang w:eastAsia="en-US"/>
        </w:rPr>
      </w:pPr>
    </w:p>
    <w:p w:rsidRDefault="004906BF" w:rsidP="004906BF" w:rsidR="004906B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568</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00B22765">
        <w:rPr>
          <w:rFonts w:cs="Times New Roman" w:eastAsia="Times New Roman"/>
          <w:szCs w:val="24"/>
        </w:rPr>
        <w:t>F. R. A. P. I. d. o. o.</w:t>
      </w:r>
      <w:r w:rsidRPr="004906BF">
        <w:rPr>
          <w:rFonts w:cs="Times New Roman" w:eastAsia="Times New Roman"/>
          <w:szCs w:val="24"/>
        </w:rPr>
        <w:t xml:space="preserve"> Pula, Flanatička 23, OIB 89660206967, MBS 040160659</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906BF" w:rsidP="004906BF" w:rsidR="004906BF" w:rsidRPr="00F10AAD">
      <w:pPr>
        <w:rPr>
          <w:rFonts w:cs="Times New Roman" w:eastAsia="Times New Roman"/>
          <w:szCs w:val="24"/>
        </w:rPr>
      </w:pPr>
    </w:p>
    <w:p w:rsidRDefault="004906BF" w:rsidP="004906BF" w:rsidR="004906BF" w:rsidRPr="00F10AAD">
      <w:pPr>
        <w:jc w:val="center"/>
        <w:rPr>
          <w:rFonts w:eastAsiaTheme="minorHAnsi"/>
          <w:lang w:eastAsia="en-US"/>
        </w:rPr>
      </w:pPr>
      <w:r w:rsidRPr="00F10AAD">
        <w:rPr>
          <w:rFonts w:eastAsiaTheme="minorHAnsi"/>
          <w:lang w:eastAsia="en-US"/>
        </w:rPr>
        <w:t>O G L A S</w:t>
      </w:r>
    </w:p>
    <w:p w:rsidRDefault="004906BF" w:rsidP="004906BF" w:rsidR="004906BF" w:rsidRPr="00F10AAD">
      <w:pPr>
        <w:ind w:firstLine="708"/>
        <w:rPr>
          <w:rFonts w:eastAsiaTheme="minorHAnsi"/>
          <w:lang w:eastAsia="en-US"/>
        </w:rPr>
      </w:pPr>
    </w:p>
    <w:p w:rsidRDefault="00B22765" w:rsidP="004906BF" w:rsidR="004906BF" w:rsidRPr="00F10AAD">
      <w:pPr>
        <w:ind w:firstLine="708"/>
        <w:rPr>
          <w:rFonts w:eastAsiaTheme="minorHAnsi"/>
          <w:lang w:eastAsia="en-US"/>
        </w:rPr>
      </w:pPr>
      <w:r>
        <w:rPr>
          <w:rFonts w:eastAsiaTheme="minorHAnsi"/>
          <w:lang w:eastAsia="en-US"/>
        </w:rPr>
        <w:t>I. Dužnik</w:t>
      </w:r>
      <w:r w:rsidR="004906BF" w:rsidRPr="00F10AAD">
        <w:rPr>
          <w:rFonts w:cs="Times New Roman" w:eastAsia="Times New Roman"/>
          <w:szCs w:val="24"/>
        </w:rPr>
        <w:t xml:space="preserve"> </w:t>
      </w:r>
      <w:r w:rsidR="004906BF" w:rsidRPr="004906BF">
        <w:rPr>
          <w:rFonts w:cs="Times New Roman" w:eastAsia="Times New Roman"/>
          <w:szCs w:val="24"/>
        </w:rPr>
        <w:t>F</w:t>
      </w:r>
      <w:r>
        <w:rPr>
          <w:rFonts w:cs="Times New Roman" w:eastAsia="Times New Roman"/>
          <w:szCs w:val="24"/>
        </w:rPr>
        <w:t>. R. A. P. I. d. o. o.</w:t>
      </w:r>
      <w:r w:rsidR="004906BF" w:rsidRPr="004906BF">
        <w:rPr>
          <w:rFonts w:cs="Times New Roman" w:eastAsia="Times New Roman"/>
          <w:szCs w:val="24"/>
        </w:rPr>
        <w:t xml:space="preserve"> Pula, Flanatička 23, OIB 89660206967, MBS 040160659</w:t>
      </w:r>
      <w:r w:rsidR="004906BF">
        <w:rPr>
          <w:rFonts w:cs="Times New Roman" w:eastAsia="Times New Roman"/>
          <w:szCs w:val="24"/>
        </w:rPr>
        <w:t>,</w:t>
      </w:r>
      <w:r w:rsidR="004906BF" w:rsidRPr="00F10AAD">
        <w:rPr>
          <w:rFonts w:cs="Times New Roman" w:eastAsia="Times New Roman"/>
          <w:szCs w:val="24"/>
        </w:rPr>
        <w:t xml:space="preserve"> je pravna osoba koja nema zaposlenih, koja na dan </w:t>
      </w:r>
      <w:r w:rsidR="004906BF">
        <w:rPr>
          <w:rFonts w:cs="Times New Roman" w:eastAsia="Times New Roman"/>
          <w:szCs w:val="24"/>
        </w:rPr>
        <w:t>8. siječnja 2016</w:t>
      </w:r>
      <w:r w:rsidR="004906BF" w:rsidRPr="00F10AAD">
        <w:rPr>
          <w:rFonts w:cs="Times New Roman" w:eastAsia="Times New Roman"/>
          <w:szCs w:val="24"/>
        </w:rPr>
        <w:t xml:space="preserve">. u Očevidniku redoslijeda osnova za plaćanje ima evidentirane neizvršene osnove za plaćanje u neprekinutom razdoblju od </w:t>
      </w:r>
      <w:r w:rsidR="004906BF">
        <w:rPr>
          <w:rFonts w:cs="Times New Roman" w:eastAsia="Times New Roman"/>
          <w:szCs w:val="24"/>
        </w:rPr>
        <w:t>120</w:t>
      </w:r>
      <w:r w:rsidR="004906BF" w:rsidRPr="00F10AAD">
        <w:rPr>
          <w:rFonts w:cs="Times New Roman" w:eastAsia="Times New Roman"/>
          <w:szCs w:val="24"/>
        </w:rPr>
        <w:t xml:space="preserve"> dana te za koju nisu ispunjeni uvjeti za pokretanje drugog postupka radi brisanja iz sudskog registra.</w:t>
      </w:r>
    </w:p>
    <w:p w:rsidRDefault="004906BF" w:rsidP="004906BF" w:rsidR="004906BF" w:rsidRPr="00F10AAD">
      <w:pPr>
        <w:ind w:firstLine="708"/>
        <w:rPr>
          <w:rFonts w:eastAsiaTheme="minorHAnsi"/>
          <w:lang w:eastAsia="en-US"/>
        </w:rPr>
      </w:pPr>
    </w:p>
    <w:p w:rsidRDefault="004906BF" w:rsidP="004906BF" w:rsidR="004906B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8. siječnja 2016</w:t>
      </w:r>
      <w:r w:rsidRPr="00F10AAD">
        <w:rPr>
          <w:rFonts w:eastAsiaTheme="minorHAnsi"/>
          <w:lang w:eastAsia="en-US"/>
        </w:rPr>
        <w:t xml:space="preserve">. </w:t>
      </w:r>
      <w:r w:rsidRPr="004906BF">
        <w:rPr>
          <w:rFonts w:eastAsiaTheme="minorHAnsi"/>
          <w:lang w:eastAsia="en-US"/>
        </w:rPr>
        <w:t>iznosi 10.865,70 kuna.</w:t>
      </w:r>
    </w:p>
    <w:p w:rsidRDefault="004906BF" w:rsidP="004906BF" w:rsidR="004906BF" w:rsidRPr="00F10AAD">
      <w:pPr>
        <w:rPr>
          <w:rFonts w:eastAsiaTheme="minorHAnsi"/>
          <w:lang w:eastAsia="en-US"/>
        </w:rPr>
      </w:pPr>
    </w:p>
    <w:p w:rsidRDefault="004906BF" w:rsidP="004906BF" w:rsidR="004906B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Francesco Pitarelli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906BF" w:rsidP="004906BF" w:rsidR="004906BF" w:rsidRPr="00F10AAD">
      <w:pPr>
        <w:ind w:firstLine="708"/>
        <w:rPr>
          <w:rFonts w:cs="Times New Roman" w:eastAsia="Times New Roman"/>
          <w:szCs w:val="24"/>
        </w:rPr>
      </w:pPr>
    </w:p>
    <w:p w:rsidRDefault="004906BF" w:rsidP="004906BF" w:rsidR="004906B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906BF" w:rsidP="004906BF" w:rsidR="004906BF" w:rsidRPr="00F10AAD">
      <w:pPr>
        <w:rPr>
          <w:rFonts w:cs="Times New Roman" w:eastAsia="Times New Roman"/>
          <w:szCs w:val="24"/>
        </w:rPr>
      </w:pPr>
    </w:p>
    <w:p w:rsidRDefault="004906BF" w:rsidP="004906BF" w:rsidR="004906B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906BF" w:rsidP="004906BF" w:rsidR="004906BF" w:rsidRPr="00F10AAD">
      <w:pPr>
        <w:ind w:firstLine="708"/>
        <w:rPr>
          <w:rFonts w:eastAsiaTheme="minorHAnsi"/>
          <w:lang w:eastAsia="en-US"/>
        </w:rPr>
      </w:pPr>
    </w:p>
    <w:p w:rsidRDefault="004906BF" w:rsidP="004906BF" w:rsidR="004906B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4906BF" w:rsidP="004906BF" w:rsidR="004906BF" w:rsidRPr="00F10AAD">
      <w:pPr>
        <w:ind w:firstLine="708" w:left="5664"/>
        <w:jc w:val="center"/>
        <w:rPr>
          <w:rFonts w:eastAsiaTheme="minorHAnsi"/>
          <w:lang w:eastAsia="en-US"/>
        </w:rPr>
      </w:pPr>
      <w:r w:rsidRPr="00F10AAD">
        <w:rPr>
          <w:rFonts w:eastAsiaTheme="minorHAnsi"/>
          <w:lang w:eastAsia="en-US"/>
        </w:rPr>
        <w:t>Sudska savjetnica</w:t>
      </w:r>
    </w:p>
    <w:p w:rsidRDefault="004906BF" w:rsidP="004906BF" w:rsidR="004906BF" w:rsidRPr="00F10AAD">
      <w:pPr>
        <w:ind w:firstLine="708" w:left="5664"/>
        <w:jc w:val="center"/>
        <w:rPr>
          <w:rFonts w:eastAsiaTheme="minorHAnsi"/>
          <w:lang w:eastAsia="en-US"/>
        </w:rPr>
      </w:pPr>
      <w:r w:rsidRPr="00F10AAD">
        <w:rPr>
          <w:rFonts w:eastAsiaTheme="minorHAnsi"/>
          <w:lang w:eastAsia="en-US"/>
        </w:rPr>
        <w:t>Mihaela Kaligari</w:t>
      </w:r>
      <w:r w:rsidR="0085609C">
        <w:rPr>
          <w:rFonts w:eastAsiaTheme="minorHAnsi"/>
          <w:lang w:eastAsia="en-US"/>
        </w:rPr>
        <w:t xml:space="preserve">, v. r. </w:t>
      </w:r>
    </w:p>
    <w:p w:rsidRDefault="004906BF" w:rsidP="004906BF" w:rsidR="004906BF" w:rsidRPr="00044C3B">
      <w:pPr>
        <w:rPr>
          <w:rFonts w:eastAsiaTheme="minorHAnsi"/>
          <w:szCs w:val="24"/>
          <w:lang w:eastAsia="en-US"/>
        </w:rPr>
      </w:pPr>
      <w:r w:rsidRPr="00044C3B">
        <w:rPr>
          <w:rFonts w:eastAsiaTheme="minorHAnsi"/>
          <w:szCs w:val="24"/>
          <w:lang w:eastAsia="en-US"/>
        </w:rPr>
        <w:t>DNA:</w:t>
      </w:r>
    </w:p>
    <w:p w:rsidRDefault="00B22765" w:rsidP="00B22765" w:rsidR="00A8229E" w:rsidRPr="00B22765">
      <w:pPr>
        <w:jc w:val="left"/>
        <w:rPr>
          <w:rFonts w:eastAsiaTheme="minorHAnsi"/>
          <w:szCs w:val="24"/>
          <w:lang w:eastAsia="en-US"/>
        </w:rPr>
      </w:pPr>
      <w:r>
        <w:rPr>
          <w:rFonts w:eastAsiaTheme="minorHAnsi"/>
          <w:szCs w:val="24"/>
          <w:lang w:eastAsia="en-US"/>
        </w:rPr>
        <w:t>- e-Oglasna ploča sudova.</w:t>
      </w:r>
    </w:p>
    <w:sectPr w:rsidR="00A8229E" w:rsidRPr="00B2276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06BF" w:rsidP="004906BF" w:rsidR="004906BF">
      <w:r>
        <w:separator/>
      </w:r>
    </w:p>
  </w:endnote>
  <w:endnote w:id="0" w:type="continuationSeparator">
    <w:p w:rsidRDefault="004906BF" w:rsidP="004906BF" w:rsidR="004906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06BF" w:rsidP="004906BF" w:rsidR="004906BF">
      <w:r>
        <w:separator/>
      </w:r>
    </w:p>
  </w:footnote>
  <w:footnote w:id="0" w:type="continuationSeparator">
    <w:p w:rsidRDefault="004906BF" w:rsidP="004906BF" w:rsidR="004906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06BF" w:rsidP="00976D2A" w:rsidR="00082327">
    <w:pPr>
      <w:pStyle w:val="Zaglavlje"/>
      <w:jc w:val="right"/>
    </w:pPr>
    <w:r>
      <w:t>11 St-72/2016-3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06BF"/>
    <w:rsid w:val="004906BF"/>
    <w:rsid w:val="0085609C"/>
    <w:rsid w:val="00A8229E"/>
    <w:rsid w:val="00B22765"/>
    <w:rsid w:val="00CE3C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06B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06B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906BF"/>
    <w:rPr>
      <w:rFonts w:hAnsi="Times New Roman" w:ascii="Times New Roman"/>
      <w:sz w:val="24"/>
    </w:rPr>
  </w:style>
  <w:style w:styleId="Tekstbalonia" w:type="paragraph">
    <w:name w:val="Balloon Text"/>
    <w:basedOn w:val="Normal"/>
    <w:link w:val="TekstbaloniaChar"/>
    <w:uiPriority w:val="99"/>
    <w:semiHidden/>
    <w:unhideWhenUsed/>
    <w:rsid w:val="004906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06BF"/>
    <w:rPr>
      <w:rFonts w:eastAsiaTheme="minorEastAsia" w:cs="Tahoma" w:hAnsi="Tahoma" w:ascii="Tahoma"/>
      <w:sz w:val="16"/>
      <w:szCs w:val="16"/>
      <w:lang w:eastAsia="hr-HR"/>
    </w:rPr>
  </w:style>
  <w:style w:styleId="Podnoje" w:type="paragraph">
    <w:name w:val="footer"/>
    <w:basedOn w:val="Normal"/>
    <w:link w:val="PodnojeChar"/>
    <w:uiPriority w:val="99"/>
    <w:unhideWhenUsed/>
    <w:rsid w:val="004906BF"/>
    <w:pPr>
      <w:tabs>
        <w:tab w:pos="4536" w:val="center"/>
        <w:tab w:pos="9072" w:val="right"/>
      </w:tabs>
    </w:pPr>
  </w:style>
  <w:style w:customStyle="true" w:styleId="PodnojeChar" w:type="character">
    <w:name w:val="Podnožje Char"/>
    <w:basedOn w:val="Zadanifontodlomka"/>
    <w:link w:val="Podnoje"/>
    <w:uiPriority w:val="99"/>
    <w:rsid w:val="004906B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E3C0F"/>
    <w:rPr>
      <w:color w:val="808080"/>
      <w:bdr w:space="0" w:sz="0" w:color="auto" w:val="none"/>
      <w:shd w:fill="auto" w:color="auto" w:val="clear"/>
    </w:rPr>
  </w:style>
  <w:style w:customStyle="true" w:styleId="eSPISCCParagraphDefaultFont" w:type="character">
    <w:name w:val="eSPIS_CC_Paragraph Default Font"/>
    <w:basedOn w:val="Zadanifontodlomka"/>
    <w:rsid w:val="00CE3C0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E3C0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E3C0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E3C0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06B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06B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906BF"/>
    <w:rPr>
      <w:rFonts w:ascii="Times New Roman" w:hAnsi="Times New Roman"/>
      <w:sz w:val="24"/>
    </w:rPr>
  </w:style>
  <w:style w:styleId="Tekstbalonia" w:type="paragraph">
    <w:name w:val="Balloon Text"/>
    <w:basedOn w:val="Normal"/>
    <w:link w:val="TekstbaloniaChar"/>
    <w:uiPriority w:val="99"/>
    <w:semiHidden/>
    <w:unhideWhenUsed/>
    <w:rsid w:val="004906BF"/>
    <w:rPr>
      <w:rFonts w:ascii="Tahoma" w:cs="Tahoma" w:hAnsi="Tahoma"/>
      <w:sz w:val="16"/>
      <w:szCs w:val="16"/>
    </w:rPr>
  </w:style>
  <w:style w:customStyle="1" w:styleId="TekstbaloniaChar" w:type="character">
    <w:name w:val="Tekst balončića Char"/>
    <w:basedOn w:val="Zadanifontodlomka"/>
    <w:link w:val="Tekstbalonia"/>
    <w:uiPriority w:val="99"/>
    <w:semiHidden/>
    <w:rsid w:val="004906BF"/>
    <w:rPr>
      <w:rFonts w:ascii="Tahoma" w:cs="Tahoma" w:eastAsiaTheme="minorEastAsia" w:hAnsi="Tahoma"/>
      <w:sz w:val="16"/>
      <w:szCs w:val="16"/>
      <w:lang w:eastAsia="hr-HR"/>
    </w:rPr>
  </w:style>
  <w:style w:styleId="Podnoje" w:type="paragraph">
    <w:name w:val="footer"/>
    <w:basedOn w:val="Normal"/>
    <w:link w:val="PodnojeChar"/>
    <w:uiPriority w:val="99"/>
    <w:unhideWhenUsed/>
    <w:rsid w:val="004906BF"/>
    <w:pPr>
      <w:tabs>
        <w:tab w:pos="4536" w:val="center"/>
        <w:tab w:pos="9072" w:val="right"/>
      </w:tabs>
    </w:pPr>
  </w:style>
  <w:style w:customStyle="1" w:styleId="PodnojeChar" w:type="character">
    <w:name w:val="Podnožje Char"/>
    <w:basedOn w:val="Zadanifontodlomka"/>
    <w:link w:val="Podnoje"/>
    <w:uiPriority w:val="99"/>
    <w:rsid w:val="004906B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E3C0F"/>
    <w:rPr>
      <w:color w:val="808080"/>
      <w:bdr w:color="auto" w:space="0" w:sz="0" w:val="none"/>
      <w:shd w:color="auto" w:fill="auto" w:val="clear"/>
    </w:rPr>
  </w:style>
  <w:style w:customStyle="1" w:styleId="eSPISCCParagraphDefaultFont" w:type="character">
    <w:name w:val="eSPIS_CC_Paragraph Default Font"/>
    <w:basedOn w:val="Zadanifontodlomka"/>
    <w:rsid w:val="00CE3C0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E3C0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E3C0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E3C0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 R. A. P. I.  d. o. o. PULA</izvorni_sadrzaj>
    <derivirana_varijabla naziv="DomainObject.Predmet.ProtustrankaFormated_1">  F. R. A. P. I.  d. o. o. PULA</derivirana_varijabla>
  </DomainObject.Predmet.ProtustrankaFormated>
  <DomainObject.Predmet.ProtustrankaFormatedOIB>
    <izvorni_sadrzaj>  F. R. A. P. I.  d. o. o. PULA, OIB 89660206967</izvorni_sadrzaj>
    <derivirana_varijabla naziv="DomainObject.Predmet.ProtustrankaFormatedOIB_1">  F. R. A. P. I.  d. o. o. PULA, OIB 89660206967</derivirana_varijabla>
  </DomainObject.Predmet.ProtustrankaFormatedOIB>
  <DomainObject.Predmet.ProtustrankaFormatedWithAdress>
    <izvorni_sadrzaj> F. R. A. P. I.  d. o. o. PULA, Flanatička 23, 52100 Pula</izvorni_sadrzaj>
    <derivirana_varijabla naziv="DomainObject.Predmet.ProtustrankaFormatedWithAdress_1"> F. R. A. P. I.  d. o. o. PULA, Flanatička 23, 52100 Pula</derivirana_varijabla>
  </DomainObject.Predmet.ProtustrankaFormatedWithAdress>
  <DomainObject.Predmet.ProtustrankaFormatedWithAdressOIB>
    <izvorni_sadrzaj> F. R. A. P. I.  d. o. o. PULA, OIB 89660206967, Flanatička 23, 52100 Pula</izvorni_sadrzaj>
    <derivirana_varijabla naziv="DomainObject.Predmet.ProtustrankaFormatedWithAdressOIB_1"> F. R. A. P. I.  d. o. o. PULA, OIB 89660206967, Flanatička 23, 52100 Pula</derivirana_varijabla>
  </DomainObject.Predmet.ProtustrankaFormatedWithAdressOIB>
  <DomainObject.Predmet.ProtustrankaWithAdress>
    <izvorni_sadrzaj>F. R. A. P. I.  d. o. o. PULA Flanatička 23, 52100 Pula</izvorni_sadrzaj>
    <derivirana_varijabla naziv="DomainObject.Predmet.ProtustrankaWithAdress_1">F. R. A. P. I.  d. o. o. PULA Flanatička 23, 52100 Pula</derivirana_varijabla>
  </DomainObject.Predmet.ProtustrankaWithAdress>
  <DomainObject.Predmet.ProtustrankaWithAdressOIB>
    <izvorni_sadrzaj>F. R. A. P. I.  d. o. o. PULA, OIB 89660206967, Flanatička 23, 52100 Pula</izvorni_sadrzaj>
    <derivirana_varijabla naziv="DomainObject.Predmet.ProtustrankaWithAdressOIB_1">F. R. A. P. I.  d. o. o. PULA, OIB 89660206967, Flanatička 23, 52100 Pula</derivirana_varijabla>
  </DomainObject.Predmet.ProtustrankaWithAdressOIB>
  <DomainObject.Predmet.ProtustrankaNazivFormated>
    <izvorni_sadrzaj>F. R. A. P. I.  d. o. o. PULA</izvorni_sadrzaj>
    <derivirana_varijabla naziv="DomainObject.Predmet.ProtustrankaNazivFormated_1">F. R. A. P. I.  d. o. o. PULA</derivirana_varijabla>
  </DomainObject.Predmet.ProtustrankaNazivFormated>
  <DomainObject.Predmet.ProtustrankaNazivFormatedOIB>
    <izvorni_sadrzaj>F. R. A. P. I.  d. o. o. PULA, OIB 89660206967</izvorni_sadrzaj>
    <derivirana_varijabla naziv="DomainObject.Predmet.ProtustrankaNazivFormatedOIB_1">F. R. A. P. I.  d. o. o. PULA, OIB 89660206967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10865.70</izvorni_sadrzaj>
    <derivirana_varijabla naziv="DomainObject.Predmet.TrenutnaVrijednost_1">10865.70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 R. A. P. I.  d. o. o. PULA</item>
    </izvorni_sadrzaj>
    <derivirana_varijabla naziv="DomainObject.Predmet.ProtuStrankaListFormated_1">
      <item>F. R. A. P. I.  d. o. o. PULA</item>
    </derivirana_varijabla>
  </DomainObject.Predmet.ProtuStrankaListFormated>
  <DomainObject.Predmet.ProtuStrankaListFormatedOIB>
    <izvorni_sadrzaj>
      <item>F. R. A. P. I.  d. o. o. PULA, OIB 89660206967</item>
    </izvorni_sadrzaj>
    <derivirana_varijabla naziv="DomainObject.Predmet.ProtuStrankaListFormatedOIB_1">
      <item>F. R. A. P. I.  d. o. o. PULA, OIB 89660206967</item>
    </derivirana_varijabla>
  </DomainObject.Predmet.ProtuStrankaListFormatedOIB>
  <DomainObject.Predmet.ProtuStrankaListFormatedWithAdress>
    <izvorni_sadrzaj>
      <item>F. R. A. P. I.  d. o. o. PULA, Flanatička 23, 52100 Pula</item>
    </izvorni_sadrzaj>
    <derivirana_varijabla naziv="DomainObject.Predmet.ProtuStrankaListFormatedWithAdress_1">
      <item>F. R. A. P. I.  d. o. o. PULA, Flanatička 23, 52100 Pula</item>
    </derivirana_varijabla>
  </DomainObject.Predmet.ProtuStrankaListFormatedWithAdress>
  <DomainObject.Predmet.ProtuStrankaListFormatedWithAdressOIB>
    <izvorni_sadrzaj>
      <item>F. R. A. P. I.  d. o. o. PULA, OIB 89660206967, Flanatička 23, 52100 Pula</item>
    </izvorni_sadrzaj>
    <derivirana_varijabla naziv="DomainObject.Predmet.ProtuStrankaListFormatedWithAdressOIB_1">
      <item>F. R. A. P. I.  d. o. o. PULA, OIB 89660206967, Flanatička 23, 52100 Pula</item>
    </derivirana_varijabla>
  </DomainObject.Predmet.ProtuStrankaListFormatedWithAdressOIB>
  <DomainObject.Predmet.ProtuStrankaListNazivFormated>
    <izvorni_sadrzaj>
      <item>F. R. A. P. I.  d. o. o. PULA</item>
    </izvorni_sadrzaj>
    <derivirana_varijabla naziv="DomainObject.Predmet.ProtuStrankaListNazivFormated_1">
      <item>F. R. A. P. I.  d. o. o. PULA</item>
    </derivirana_varijabla>
  </DomainObject.Predmet.ProtuStrankaListNazivFormated>
  <DomainObject.Predmet.ProtuStrankaListNazivFormatedOIB>
    <izvorni_sadrzaj>
      <item>F. R. A. P. I.  d. o. o. PULA, OIB 89660206967</item>
    </izvorni_sadrzaj>
    <derivirana_varijabla naziv="DomainObject.Predmet.ProtuStrankaListNazivFormatedOIB_1">
      <item>F. R. A. P. I.  d. o. o. PULA, OIB 89660206967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 R. A. P. I.  d. o. o. PULA</izvorni_sadrzaj>
    <derivirana_varijabla naziv="DomainObject.Predmet.ProtustrankaIDrugi_1">F. R. A. P. I.  d. o. 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 R. A. P. I.  d. o. o. PULA, OIB 89660206967, Flanatička 23, 52100 Pula</izvorni_sadrzaj>
    <derivirana_varijabla naziv="DomainObject.Predmet.ProtustrankaIDrugiAdressOIB_1">F. R. A. P. I.  d. o. o. PULA, OIB 89660206967, Flanatička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 R. A. P. I.  d. o. o. PULA</item>
    </izvorni_sadrzaj>
    <derivirana_varijabla naziv="DomainObject.Predmet.SudioniciListNaziv_1">
      <item>FINANCIJSKA AGENCIJA, RC RIJEKA, PODRUŽNICA PULA, PULA</item>
      <item>F. R. A. P. I.  d. o. o. PULA</item>
    </derivirana_varijabla>
  </DomainObject.Predmet.SudioniciListNaziv>
  <DomainObject.Predmet.SudioniciListAdressOIB>
    <izvorni_sadrzaj>
      <item>FINANCIJSKA AGENCIJA, RC RIJEKA, PODRUŽNICA PULA, PULA, OIB 85821130368, Ulica grada Vukovara 70,10000 Zagreb</item>
      <item>F. R. A. P. I.  d. o. o. PULA, OIB 89660206967, Flanatička 23,52100 Pula</item>
    </izvorni_sadrzaj>
    <derivirana_varijabla naziv="DomainObject.Predmet.SudioniciListAdressOIB_1">
      <item>FINANCIJSKA AGENCIJA, RC RIJEKA, PODRUŽNICA PULA, PULA, OIB 85821130368, Ulica grada Vukovara 70,10000 Zagreb</item>
      <item>F. R. A. P. I.  d. o. o. PULA, OIB 89660206967, Flanatička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89660206967</item>
    </izvorni_sadrzaj>
    <derivirana_varijabla naziv="DomainObject.Predmet.SudioniciListNazivOIB_1">
      <item>, OIB 85821130368</item>
      <item>, OIB 89660206967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382</properties:Words>
  <properties:Characters>2105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2016-01-20T12:30:00Z</dcterms:created>
  <dc:creator>Jasmina Matika</dc:creator>
  <cp:lastModifiedBy>Mihaela Kaligari</cp:lastModifiedBy>
  <dcterms:modified xmlns:xsi="http://www.w3.org/2001/XMLSchema-instance" xsi:type="dcterms:W3CDTF">2016-01-26T09:09:00Z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