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b7e2e" w14:paraId="15b7e2e" w:rsidRDefault="00FD14D3" w:rsidP="00ED3AAE" w:rsidR="00BD5363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007E5B">
        <w:rPr>
          <w:rFonts w:cs="Times New Roman" w:hAnsi="Times New Roman" w:ascii="Times New Roman"/>
        </w:rPr>
        <w:tab/>
      </w:r>
      <w:r w:rsidR="00ED3AAE"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</w:p>
    <w:p w:rsidRDefault="00332F93" w:rsidP="00ED3AAE" w:rsidR="00332F93" w:rsidRPr="00007E5B">
      <w:pPr>
        <w:ind w:left="426"/>
        <w:rPr>
          <w:rFonts w:cs="Times New Roman" w:hAnsi="Times New Roman" w:ascii="Times New Roman"/>
        </w:rPr>
      </w:pPr>
    </w:p>
    <w:p w:rsidRDefault="00ED3AAE" w:rsidP="00ED3AAE" w:rsidR="00837C51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007E5B">
      <w:pPr>
        <w:jc w:val="center"/>
        <w:rPr>
          <w:rFonts w:cs="Times New Roman" w:hAnsi="Times New Roman" w:ascii="Times New Roman"/>
        </w:rPr>
      </w:pPr>
    </w:p>
    <w:p w:rsidRDefault="00EF2A53" w:rsidP="00ED3AAE" w:rsidR="00EF2A53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J E Š E N J E</w:t>
      </w:r>
    </w:p>
    <w:p w:rsidRDefault="00E45620" w:rsidP="00ED3AAE" w:rsidR="00E45620" w:rsidRPr="00007E5B">
      <w:pPr>
        <w:jc w:val="center"/>
        <w:outlineLvl w:val="0"/>
        <w:rPr>
          <w:rFonts w:cs="Times New Roman" w:hAnsi="Times New Roman" w:ascii="Times New Roman"/>
        </w:rPr>
      </w:pPr>
    </w:p>
    <w:p w:rsidRDefault="004D5192" w:rsidP="00BD5363" w:rsidR="00180E2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7226FA">
        <w:rPr>
          <w:rFonts w:hAnsi="Times New Roman" w:ascii="Times New Roman"/>
          <w:sz w:val="24"/>
          <w:szCs w:val="24"/>
        </w:rPr>
        <w:t xml:space="preserve">Trgovački sud u Zagrebu </w:t>
      </w:r>
      <w:r w:rsidR="000829AE" w:rsidRPr="007226FA">
        <w:rPr>
          <w:rFonts w:hAnsi="Times New Roman" w:ascii="Times New Roman"/>
          <w:sz w:val="24"/>
          <w:szCs w:val="24"/>
        </w:rPr>
        <w:t xml:space="preserve">po sucu pojedincu </w:t>
      </w:r>
      <w:r w:rsidR="0044095D" w:rsidRPr="007226FA">
        <w:rPr>
          <w:rFonts w:hAnsi="Times New Roman" w:ascii="Times New Roman"/>
          <w:sz w:val="24"/>
          <w:szCs w:val="24"/>
        </w:rPr>
        <w:t xml:space="preserve">Nevenki </w:t>
      </w:r>
      <w:r w:rsidR="00EF5204" w:rsidRPr="007226FA">
        <w:rPr>
          <w:rFonts w:hAnsi="Times New Roman" w:ascii="Times New Roman"/>
          <w:sz w:val="24"/>
          <w:szCs w:val="24"/>
        </w:rPr>
        <w:t xml:space="preserve">Siladi </w:t>
      </w:r>
      <w:r w:rsidR="002D2086" w:rsidRPr="007226FA">
        <w:rPr>
          <w:rFonts w:hAnsi="Times New Roman" w:ascii="Times New Roman"/>
          <w:sz w:val="24"/>
          <w:szCs w:val="24"/>
        </w:rPr>
        <w:t>Rstić</w:t>
      </w:r>
      <w:r w:rsidR="00EF2A53" w:rsidRPr="007226FA">
        <w:rPr>
          <w:rFonts w:hAnsi="Times New Roman" w:ascii="Times New Roman"/>
          <w:sz w:val="24"/>
          <w:szCs w:val="24"/>
        </w:rPr>
        <w:t xml:space="preserve"> </w:t>
      </w:r>
      <w:r w:rsidR="00AC0D4B" w:rsidRPr="007226FA">
        <w:rPr>
          <w:rFonts w:hAnsi="Times New Roman" w:ascii="Times New Roman"/>
          <w:sz w:val="24"/>
          <w:szCs w:val="24"/>
        </w:rPr>
        <w:t xml:space="preserve">u </w:t>
      </w:r>
      <w:r w:rsidR="00332F93">
        <w:rPr>
          <w:rFonts w:hAnsi="Times New Roman" w:ascii="Times New Roman"/>
          <w:sz w:val="24"/>
          <w:szCs w:val="24"/>
        </w:rPr>
        <w:t xml:space="preserve">nastavljenom </w:t>
      </w:r>
      <w:r w:rsidR="00AC0D4B" w:rsidRPr="007226FA">
        <w:rPr>
          <w:rFonts w:hAnsi="Times New Roman" w:ascii="Times New Roman"/>
          <w:sz w:val="24"/>
          <w:szCs w:val="24"/>
        </w:rPr>
        <w:t xml:space="preserve">stečajnom postupku </w:t>
      </w:r>
      <w:r w:rsidR="00EF2A53" w:rsidRPr="007226FA">
        <w:rPr>
          <w:rFonts w:hAnsi="Times New Roman" w:ascii="Times New Roman"/>
          <w:sz w:val="24"/>
          <w:szCs w:val="24"/>
        </w:rPr>
        <w:t>nad</w:t>
      </w:r>
      <w:r w:rsidR="006B0587" w:rsidRPr="007226FA">
        <w:rPr>
          <w:rFonts w:hAnsi="Times New Roman" w:ascii="Times New Roman"/>
          <w:sz w:val="24"/>
          <w:szCs w:val="24"/>
        </w:rPr>
        <w:t xml:space="preserve"> </w:t>
      </w:r>
      <w:r w:rsidR="00603D0D" w:rsidRPr="00603D0D">
        <w:rPr>
          <w:rFonts w:hAnsi="Times New Roman" w:ascii="Times New Roman"/>
          <w:sz w:val="24"/>
          <w:szCs w:val="24"/>
        </w:rPr>
        <w:t>STEČAJNA MASA iza MISS d.o.o. za proizvodnju mesa, trgovinu i ugostiteljstvo, Osijek, Kardinala A. Stepinca 4, OIB 81077208519</w:t>
      </w:r>
      <w:r w:rsidR="00BD5363">
        <w:rPr>
          <w:rFonts w:hAnsi="Times New Roman" w:ascii="Times New Roman"/>
          <w:sz w:val="24"/>
          <w:szCs w:val="24"/>
        </w:rPr>
        <w:t xml:space="preserve">, </w:t>
      </w:r>
      <w:r w:rsidR="00603D0D">
        <w:rPr>
          <w:rFonts w:hAnsi="Times New Roman" w:ascii="Times New Roman"/>
          <w:sz w:val="24"/>
          <w:szCs w:val="24"/>
        </w:rPr>
        <w:t>dana 25. listopada 2017.</w:t>
      </w:r>
    </w:p>
    <w:p w:rsidRDefault="00BD5363" w:rsidP="00BD5363" w:rsidR="00BD5363" w:rsidRPr="006B0587">
      <w:pPr>
        <w:pStyle w:val="Bezproreda"/>
        <w:rPr>
          <w:rFonts w:hAnsi="Times New Roman" w:ascii="Times New Roman"/>
          <w:sz w:val="24"/>
          <w:szCs w:val="24"/>
        </w:rPr>
      </w:pPr>
    </w:p>
    <w:p w:rsidRDefault="00EF2A53" w:rsidP="0015639C" w:rsidR="00EF2A53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i j e š i o   j e</w:t>
      </w:r>
    </w:p>
    <w:p w:rsidRDefault="00EF2A53" w:rsidP="00ED3AAE" w:rsidR="00EF2A53" w:rsidRPr="00007E5B">
      <w:pPr>
        <w:jc w:val="both"/>
        <w:rPr>
          <w:rFonts w:cs="Times New Roman" w:hAnsi="Times New Roman" w:ascii="Times New Roman"/>
        </w:rPr>
      </w:pPr>
    </w:p>
    <w:p w:rsidRDefault="00012BC3" w:rsidP="007026EA" w:rsidR="0042750D" w:rsidRPr="00332F93">
      <w:pPr>
        <w:ind w:firstLine="720"/>
        <w:jc w:val="both"/>
        <w:rPr>
          <w:rFonts w:cs="Times New Roman" w:hAnsi="Times New Roman" w:ascii="Times New Roman"/>
        </w:rPr>
      </w:pPr>
      <w:r w:rsidRPr="00332F93">
        <w:rPr>
          <w:rFonts w:cs="Times New Roman" w:hAnsi="Times New Roman" w:ascii="Times New Roman"/>
          <w:bCs/>
        </w:rPr>
        <w:t>Utvrđene</w:t>
      </w:r>
      <w:r w:rsidRPr="00332F93">
        <w:rPr>
          <w:rFonts w:cs="Times New Roman" w:hAnsi="Times New Roman" w:ascii="Times New Roman"/>
        </w:rPr>
        <w:t xml:space="preserve"> su slijedeće tražbine</w:t>
      </w:r>
      <w:r w:rsidR="004A6F24" w:rsidRPr="00332F93">
        <w:rPr>
          <w:rFonts w:cs="Times New Roman" w:hAnsi="Times New Roman" w:ascii="Times New Roman"/>
        </w:rPr>
        <w:t xml:space="preserve"> stečajnih </w:t>
      </w:r>
      <w:r w:rsidRPr="00332F93">
        <w:rPr>
          <w:rFonts w:cs="Times New Roman" w:hAnsi="Times New Roman" w:ascii="Times New Roman"/>
        </w:rPr>
        <w:t xml:space="preserve"> vjerovnika viših isplatnih redova:</w:t>
      </w:r>
      <w:r w:rsidR="00EF2A53" w:rsidRPr="00332F93">
        <w:rPr>
          <w:rFonts w:cs="Times New Roman" w:hAnsi="Times New Roman" w:ascii="Times New Roman"/>
        </w:rPr>
        <w:t xml:space="preserve"> </w:t>
      </w:r>
    </w:p>
    <w:p w:rsidRDefault="00BD5363" w:rsidP="006B0587" w:rsidR="00BD5363">
      <w:pPr>
        <w:pStyle w:val="Odlomakpopisa"/>
        <w:ind w:left="1080"/>
        <w:outlineLvl w:val="0"/>
        <w:rPr>
          <w:rFonts w:cs="Times New Roman" w:hAnsi="Times New Roman" w:ascii="Times New Roman"/>
          <w:b/>
        </w:rPr>
      </w:pPr>
    </w:p>
    <w:p w:rsidRDefault="00332F93" w:rsidP="006B0587" w:rsidR="00332F93" w:rsidRPr="006B0587">
      <w:pPr>
        <w:pStyle w:val="Odlomakpopisa"/>
        <w:ind w:left="1080"/>
        <w:outlineLvl w:val="0"/>
        <w:rPr>
          <w:rFonts w:cs="Times New Roman" w:hAnsi="Times New Roman" w:ascii="Times New Roman"/>
          <w:b/>
        </w:rPr>
      </w:pPr>
    </w:p>
    <w:p w:rsidRDefault="0010728B" w:rsidP="0010728B" w:rsidR="006B0587" w:rsidRPr="00BD5363">
      <w:pPr>
        <w:pStyle w:val="Odlomakpopisa"/>
        <w:ind w:left="1080"/>
        <w:outlineLvl w:val="0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  <w:u w:val="single"/>
        </w:rPr>
        <w:t xml:space="preserve">DRUGI </w:t>
      </w:r>
      <w:r w:rsidR="006B0587" w:rsidRPr="00BD5363">
        <w:rPr>
          <w:rFonts w:cs="Times New Roman" w:hAnsi="Times New Roman" w:ascii="Times New Roman"/>
          <w:b/>
          <w:u w:val="single"/>
        </w:rPr>
        <w:t>VIŠI ISPLATNI RED</w:t>
      </w:r>
    </w:p>
    <w:p w:rsidRDefault="00BD5363" w:rsidP="00BD5363" w:rsidR="00BD5363">
      <w:pPr>
        <w:pStyle w:val="Odlomakpopisa"/>
        <w:ind w:left="1080"/>
        <w:outlineLvl w:val="0"/>
        <w:rPr>
          <w:rFonts w:cs="Times New Roman" w:hAnsi="Times New Roman" w:ascii="Times New Roman"/>
          <w:b/>
        </w:rPr>
      </w:pPr>
    </w:p>
    <w:p w:rsidRDefault="00332F93" w:rsidP="00BD5363" w:rsidR="00332F93" w:rsidRPr="00BD5363">
      <w:pPr>
        <w:pStyle w:val="Odlomakpopisa"/>
        <w:ind w:left="1080"/>
        <w:outlineLvl w:val="0"/>
        <w:rPr>
          <w:rFonts w:cs="Times New Roman" w:hAnsi="Times New Roman" w:ascii="Times New Roman"/>
          <w:b/>
        </w:rPr>
      </w:pPr>
    </w:p>
    <w:p w:rsidRDefault="0010728B" w:rsidP="0010728B" w:rsidR="0010728B">
      <w:pPr>
        <w:pStyle w:val="Odlomakpopisa"/>
        <w:numPr>
          <w:ilvl w:val="0"/>
          <w:numId w:val="34"/>
        </w:numPr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color w:val="000000"/>
        </w:rPr>
        <w:t>Republika Hrvatska, Ministarstvo financija,</w:t>
      </w:r>
    </w:p>
    <w:p w:rsidRDefault="0010728B" w:rsidP="000138DA" w:rsidR="000138DA">
      <w:pPr>
        <w:pStyle w:val="Odlomakpopisa"/>
        <w:rPr>
          <w:rFonts w:cs="Times New Roman" w:hAnsi="Times New Roman" w:ascii="Times New Roman"/>
          <w:color w:val="000000"/>
        </w:rPr>
      </w:pPr>
      <w:r>
        <w:rPr>
          <w:rFonts w:cs="Times New Roman" w:hAnsi="Times New Roman" w:ascii="Times New Roman"/>
          <w:color w:val="000000"/>
        </w:rPr>
        <w:t xml:space="preserve">Porezna uprava, Područni ured Karlovac, </w:t>
      </w:r>
      <w:r w:rsidR="000138DA">
        <w:rPr>
          <w:rFonts w:cs="Times New Roman" w:hAnsi="Times New Roman" w:ascii="Times New Roman"/>
          <w:color w:val="000000"/>
        </w:rPr>
        <w:t>Karlovac,</w:t>
      </w:r>
    </w:p>
    <w:p w:rsidRDefault="000138DA" w:rsidP="000138DA" w:rsidR="0010728B">
      <w:pPr>
        <w:pStyle w:val="Odlomakpopisa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color w:val="000000"/>
        </w:rPr>
        <w:t>Pavla Rittera Vitezovića 1, OIB 18683136487</w:t>
      </w:r>
      <w:r>
        <w:rPr>
          <w:rFonts w:cs="Times New Roman" w:hAnsi="Times New Roman" w:ascii="Times New Roman"/>
          <w:color w:val="000000"/>
        </w:rPr>
        <w:t>,</w:t>
      </w:r>
    </w:p>
    <w:p w:rsidRDefault="0010728B" w:rsidP="000138DA" w:rsidR="0010728B" w:rsidRPr="000138DA">
      <w:pPr>
        <w:pStyle w:val="Odlomakpopisa"/>
        <w:rPr>
          <w:rFonts w:cs="Times New Roman" w:hAnsi="Times New Roman" w:ascii="Times New Roman"/>
          <w:color w:val="000000"/>
        </w:rPr>
      </w:pPr>
      <w:r>
        <w:rPr>
          <w:rFonts w:cs="Times New Roman" w:hAnsi="Times New Roman" w:ascii="Times New Roman"/>
          <w:color w:val="000000"/>
        </w:rPr>
        <w:t>zastupana po ŽDO u Karlovcu</w:t>
      </w:r>
      <w:r w:rsidR="000138DA">
        <w:rPr>
          <w:rFonts w:cs="Times New Roman" w:hAnsi="Times New Roman" w:ascii="Times New Roman"/>
          <w:color w:val="000000"/>
        </w:rPr>
        <w:tab/>
      </w:r>
      <w:r w:rsidR="000138DA">
        <w:rPr>
          <w:rFonts w:cs="Times New Roman" w:hAnsi="Times New Roman" w:ascii="Times New Roman"/>
          <w:color w:val="000000"/>
        </w:rPr>
        <w:tab/>
      </w:r>
      <w:r w:rsidR="000138DA">
        <w:rPr>
          <w:rFonts w:cs="Times New Roman" w:hAnsi="Times New Roman" w:ascii="Times New Roman"/>
          <w:color w:val="000000"/>
        </w:rPr>
        <w:tab/>
      </w:r>
      <w:r w:rsidR="000138DA">
        <w:rPr>
          <w:rFonts w:cs="Times New Roman" w:hAnsi="Times New Roman" w:ascii="Times New Roman"/>
          <w:color w:val="000000"/>
        </w:rPr>
        <w:tab/>
      </w:r>
      <w:r w:rsidRPr="000138DA">
        <w:rPr>
          <w:rFonts w:cs="Times New Roman" w:hAnsi="Times New Roman" w:ascii="Times New Roman"/>
          <w:color w:val="000000"/>
        </w:rPr>
        <w:t>1.717.774,23 kn</w:t>
      </w:r>
    </w:p>
    <w:p w:rsidRDefault="006B0587" w:rsidP="006B0587" w:rsidR="006B0587">
      <w:pPr>
        <w:outlineLvl w:val="0"/>
        <w:rPr>
          <w:rFonts w:cs="Times New Roman" w:hAnsi="Times New Roman" w:ascii="Times New Roman"/>
          <w:b/>
        </w:rPr>
      </w:pPr>
    </w:p>
    <w:p w:rsidRDefault="00332F93" w:rsidP="00ED3AAE" w:rsidR="00332F93">
      <w:pPr>
        <w:jc w:val="center"/>
        <w:outlineLvl w:val="0"/>
        <w:rPr>
          <w:rFonts w:cs="Times New Roman" w:hAnsi="Times New Roman" w:ascii="Times New Roman"/>
        </w:rPr>
      </w:pPr>
    </w:p>
    <w:p w:rsidRDefault="00657A5C" w:rsidP="00ED3AAE" w:rsidR="00657A5C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Obrazloženje</w:t>
      </w:r>
    </w:p>
    <w:p w:rsidRDefault="00657A5C" w:rsidP="00ED3AAE" w:rsidR="00657A5C" w:rsidRPr="00007E5B">
      <w:pPr>
        <w:jc w:val="both"/>
        <w:outlineLvl w:val="0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Na ispitnom ročištu održanom dana </w:t>
      </w:r>
      <w:r w:rsidR="004D5D32">
        <w:rPr>
          <w:rFonts w:cs="Times New Roman" w:hAnsi="Times New Roman" w:ascii="Times New Roman"/>
        </w:rPr>
        <w:t>25</w:t>
      </w:r>
      <w:r w:rsidRPr="00007E5B">
        <w:rPr>
          <w:rFonts w:cs="Times New Roman" w:hAnsi="Times New Roman" w:ascii="Times New Roman"/>
        </w:rPr>
        <w:t xml:space="preserve">. </w:t>
      </w:r>
      <w:r w:rsidR="004D5D32">
        <w:rPr>
          <w:rFonts w:cs="Times New Roman" w:hAnsi="Times New Roman" w:ascii="Times New Roman"/>
        </w:rPr>
        <w:t>listopada 2017</w:t>
      </w:r>
      <w:r w:rsidRPr="00007E5B">
        <w:rPr>
          <w:rFonts w:cs="Times New Roman" w:hAnsi="Times New Roman" w:ascii="Times New Roman"/>
        </w:rPr>
        <w:t xml:space="preserve">. godine ispitane su sve do tada pristigle prijave stečajnom upravitelju.  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Stečajni upravitelj je prije ročišta sastavio tablic</w:t>
      </w:r>
      <w:r w:rsidR="00A01A1E">
        <w:rPr>
          <w:rFonts w:cs="Times New Roman" w:hAnsi="Times New Roman" w:ascii="Times New Roman"/>
        </w:rPr>
        <w:t>e</w:t>
      </w:r>
      <w:r w:rsidRPr="00007E5B">
        <w:rPr>
          <w:rFonts w:cs="Times New Roman" w:hAnsi="Times New Roman" w:ascii="Times New Roman"/>
        </w:rPr>
        <w:t xml:space="preserve"> novčanih tražbina stečajnih vjerovnika sukladno odredbi čl. </w:t>
      </w:r>
      <w:r w:rsidR="00A01A1E">
        <w:rPr>
          <w:rFonts w:cs="Times New Roman" w:hAnsi="Times New Roman" w:ascii="Times New Roman"/>
        </w:rPr>
        <w:t xml:space="preserve">259. Stečajnog zakona (NN 71/15), </w:t>
      </w:r>
      <w:r w:rsidRPr="00007E5B">
        <w:rPr>
          <w:rFonts w:cs="Times New Roman" w:hAnsi="Times New Roman" w:ascii="Times New Roman"/>
        </w:rPr>
        <w:t xml:space="preserve"> iste su bile predmet ispitivanja na posebnom ispitnom ročištu </w:t>
      </w:r>
      <w:r w:rsidR="00A01A1E">
        <w:rPr>
          <w:rFonts w:cs="Times New Roman" w:hAnsi="Times New Roman" w:ascii="Times New Roman"/>
        </w:rPr>
        <w:t>temeljem odredbe</w:t>
      </w:r>
      <w:r w:rsidRPr="00007E5B">
        <w:rPr>
          <w:rFonts w:cs="Times New Roman" w:hAnsi="Times New Roman" w:ascii="Times New Roman"/>
        </w:rPr>
        <w:t xml:space="preserve"> čl. </w:t>
      </w:r>
      <w:r w:rsidR="00A01A1E">
        <w:rPr>
          <w:rFonts w:cs="Times New Roman" w:hAnsi="Times New Roman" w:ascii="Times New Roman"/>
        </w:rPr>
        <w:t>260</w:t>
      </w:r>
      <w:r w:rsidRPr="00007E5B">
        <w:rPr>
          <w:rFonts w:cs="Times New Roman" w:hAnsi="Times New Roman" w:ascii="Times New Roman"/>
        </w:rPr>
        <w:t>. SZ-a, a nakon izjašnjenja stečajnog upravitelja i drugih vjerovnika, stečajni sudac je sastavio su</w:t>
      </w:r>
      <w:r w:rsidR="00B915FF">
        <w:rPr>
          <w:rFonts w:cs="Times New Roman" w:hAnsi="Times New Roman" w:ascii="Times New Roman"/>
        </w:rPr>
        <w:t xml:space="preserve">kladno </w:t>
      </w:r>
      <w:r w:rsidR="00A01A1E">
        <w:rPr>
          <w:rFonts w:cs="Times New Roman" w:hAnsi="Times New Roman" w:ascii="Times New Roman"/>
        </w:rPr>
        <w:t>odredbi čl. 264</w:t>
      </w:r>
      <w:r w:rsidR="00B915FF">
        <w:rPr>
          <w:rFonts w:cs="Times New Roman" w:hAnsi="Times New Roman" w:ascii="Times New Roman"/>
        </w:rPr>
        <w:t>. SZ-a</w:t>
      </w:r>
      <w:r w:rsidR="00A01A1E">
        <w:rPr>
          <w:rFonts w:cs="Times New Roman" w:hAnsi="Times New Roman" w:ascii="Times New Roman"/>
        </w:rPr>
        <w:t xml:space="preserve"> tablice ispitanih tražbina u koje</w:t>
      </w:r>
      <w:r w:rsidRPr="00007E5B">
        <w:rPr>
          <w:rFonts w:cs="Times New Roman" w:hAnsi="Times New Roman" w:ascii="Times New Roman"/>
        </w:rPr>
        <w:t xml:space="preserve"> su za svaku prijavljenu tražbinu uneseni podaci o tome u kojoj je mjeri</w:t>
      </w:r>
      <w:r w:rsidR="00A01A1E">
        <w:rPr>
          <w:rFonts w:cs="Times New Roman" w:hAnsi="Times New Roman" w:ascii="Times New Roman"/>
        </w:rPr>
        <w:t xml:space="preserve"> novčana tražbina stečajnog vjerovnika</w:t>
      </w:r>
      <w:r w:rsidR="00B915FF">
        <w:rPr>
          <w:rFonts w:cs="Times New Roman" w:hAnsi="Times New Roman" w:ascii="Times New Roman"/>
        </w:rPr>
        <w:t xml:space="preserve"> utvrđena prema svom iznosu i </w:t>
      </w:r>
      <w:r w:rsidRPr="00007E5B">
        <w:rPr>
          <w:rFonts w:cs="Times New Roman" w:hAnsi="Times New Roman" w:ascii="Times New Roman"/>
        </w:rPr>
        <w:t>redu, odnosno da li ju je steč</w:t>
      </w:r>
      <w:r w:rsidR="00B915FF">
        <w:rPr>
          <w:rFonts w:cs="Times New Roman" w:hAnsi="Times New Roman" w:ascii="Times New Roman"/>
        </w:rPr>
        <w:t>ajni upravitelj priznao ili ne,</w:t>
      </w:r>
      <w:r w:rsidRPr="00007E5B">
        <w:rPr>
          <w:rFonts w:cs="Times New Roman" w:hAnsi="Times New Roman" w:ascii="Times New Roman"/>
        </w:rPr>
        <w:t xml:space="preserve"> te da li ju je netko od vjerovnika osporio. 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Temeljem odredbe čl. </w:t>
      </w:r>
      <w:r w:rsidR="00A01A1E">
        <w:rPr>
          <w:rFonts w:cs="Times New Roman" w:hAnsi="Times New Roman" w:ascii="Times New Roman"/>
        </w:rPr>
        <w:t>263</w:t>
      </w:r>
      <w:r w:rsidR="00B915FF">
        <w:rPr>
          <w:rFonts w:cs="Times New Roman" w:hAnsi="Times New Roman" w:ascii="Times New Roman"/>
        </w:rPr>
        <w:t xml:space="preserve">. </w:t>
      </w:r>
      <w:r w:rsidRPr="00007E5B">
        <w:rPr>
          <w:rFonts w:cs="Times New Roman" w:hAnsi="Times New Roman" w:ascii="Times New Roman"/>
        </w:rPr>
        <w:t>SZ-a, tražbina se smatra utvrđenom ako je</w:t>
      </w:r>
      <w:r w:rsidR="00A01A1E">
        <w:rPr>
          <w:rFonts w:cs="Times New Roman" w:hAnsi="Times New Roman" w:ascii="Times New Roman"/>
        </w:rPr>
        <w:t xml:space="preserve"> na ispitnom ročištu prizna stečajni upravitelj i </w:t>
      </w:r>
      <w:r w:rsidRPr="00007E5B">
        <w:rPr>
          <w:rFonts w:cs="Times New Roman" w:hAnsi="Times New Roman" w:ascii="Times New Roman"/>
        </w:rPr>
        <w:t>ne ospori nitko od stečajnih vjerovnika, odnosno ako izjavljeno osporavanje bude otklonjeno.</w:t>
      </w:r>
      <w:r w:rsidR="00A01A1E">
        <w:rPr>
          <w:rFonts w:cs="Times New Roman" w:hAnsi="Times New Roman" w:ascii="Times New Roman"/>
        </w:rPr>
        <w:t xml:space="preserve"> Ako dužnik pojedinac ospori tražbinu, to ne sprječava utvrđivanje tražbina.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lastRenderedPageBreak/>
        <w:tab/>
        <w:t xml:space="preserve">Novčane tražbine stečajnih vjerovnika navedene u izreci ovog rješenja stečajni upravitelj je priznao, a nitko od nazočnih vjerovnika iste nije osporio. Stoga se te tražbine temeljem odredbe članka </w:t>
      </w:r>
      <w:r w:rsidR="00A01A1E">
        <w:rPr>
          <w:rFonts w:cs="Times New Roman" w:hAnsi="Times New Roman" w:ascii="Times New Roman"/>
        </w:rPr>
        <w:t>264</w:t>
      </w:r>
      <w:r w:rsidRPr="00007E5B">
        <w:rPr>
          <w:rFonts w:cs="Times New Roman" w:hAnsi="Times New Roman" w:ascii="Times New Roman"/>
        </w:rPr>
        <w:t xml:space="preserve">. SZ-a smatraju utvrđenima, te je </w:t>
      </w:r>
      <w:r w:rsidR="00A01A1E">
        <w:rPr>
          <w:rFonts w:cs="Times New Roman" w:hAnsi="Times New Roman" w:ascii="Times New Roman"/>
        </w:rPr>
        <w:t>odlučeno</w:t>
      </w:r>
      <w:r w:rsidRPr="00007E5B">
        <w:rPr>
          <w:rFonts w:cs="Times New Roman" w:hAnsi="Times New Roman" w:ascii="Times New Roman"/>
        </w:rPr>
        <w:t xml:space="preserve"> </w:t>
      </w:r>
      <w:r w:rsidR="00A01A1E">
        <w:rPr>
          <w:rFonts w:cs="Times New Roman" w:hAnsi="Times New Roman" w:ascii="Times New Roman"/>
        </w:rPr>
        <w:t xml:space="preserve">kao u izreci ovog rješenja, koje će se sukladno </w:t>
      </w:r>
      <w:r w:rsidR="00DC1AE2">
        <w:rPr>
          <w:rFonts w:cs="Times New Roman" w:hAnsi="Times New Roman" w:ascii="Times New Roman"/>
        </w:rPr>
        <w:t>odredbi čl. 265. st. 2. SZ-a.</w:t>
      </w:r>
    </w:p>
    <w:p w:rsidRDefault="009B4F9C" w:rsidP="00321E8D" w:rsidR="009B4F9C">
      <w:pPr>
        <w:ind w:firstLine="720"/>
        <w:jc w:val="both"/>
        <w:rPr>
          <w:rFonts w:cs="Times New Roman" w:hAnsi="Times New Roman" w:ascii="Times New Roman"/>
        </w:rPr>
      </w:pPr>
    </w:p>
    <w:p w:rsidRDefault="00064D5F" w:rsidP="002E6372" w:rsidR="00516608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  Zagreb</w:t>
      </w:r>
      <w:r w:rsidR="00976153" w:rsidRPr="00007E5B">
        <w:rPr>
          <w:rFonts w:cs="Times New Roman" w:hAnsi="Times New Roman" w:ascii="Times New Roman"/>
        </w:rPr>
        <w:t>u</w:t>
      </w:r>
      <w:r w:rsidR="001C7973" w:rsidRPr="00007E5B">
        <w:rPr>
          <w:rFonts w:cs="Times New Roman" w:hAnsi="Times New Roman" w:ascii="Times New Roman"/>
        </w:rPr>
        <w:t>,</w:t>
      </w:r>
      <w:r w:rsidR="008B72C1" w:rsidRPr="00007E5B">
        <w:rPr>
          <w:rFonts w:cs="Times New Roman" w:hAnsi="Times New Roman" w:ascii="Times New Roman"/>
        </w:rPr>
        <w:t xml:space="preserve"> </w:t>
      </w:r>
      <w:r w:rsidR="00603D0D">
        <w:rPr>
          <w:rFonts w:cs="Times New Roman" w:hAnsi="Times New Roman" w:ascii="Times New Roman"/>
        </w:rPr>
        <w:t>25</w:t>
      </w:r>
      <w:r w:rsidR="004D0EE0" w:rsidRPr="00007E5B">
        <w:rPr>
          <w:rFonts w:cs="Times New Roman" w:hAnsi="Times New Roman" w:ascii="Times New Roman"/>
        </w:rPr>
        <w:t xml:space="preserve">. </w:t>
      </w:r>
      <w:r w:rsidR="00603D0D">
        <w:rPr>
          <w:rFonts w:cs="Times New Roman" w:hAnsi="Times New Roman" w:ascii="Times New Roman"/>
        </w:rPr>
        <w:t>listopada 2017</w:t>
      </w:r>
      <w:r w:rsidR="00EF2A53" w:rsidRPr="00007E5B">
        <w:rPr>
          <w:rFonts w:cs="Times New Roman" w:hAnsi="Times New Roman" w:ascii="Times New Roman"/>
        </w:rPr>
        <w:t>.</w:t>
      </w:r>
    </w:p>
    <w:p w:rsidRDefault="00EF2A53" w:rsidP="00ED3AAE" w:rsidR="00EF2A53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A56308" w:rsidRPr="00007E5B">
        <w:rPr>
          <w:rFonts w:cs="Times New Roman" w:hAnsi="Times New Roman" w:ascii="Times New Roman"/>
        </w:rPr>
        <w:t xml:space="preserve">              </w:t>
      </w:r>
      <w:r w:rsidR="00064D5F" w:rsidRPr="00007E5B">
        <w:rPr>
          <w:rFonts w:cs="Times New Roman" w:hAnsi="Times New Roman" w:ascii="Times New Roman"/>
        </w:rPr>
        <w:t>SUDAC</w:t>
      </w:r>
      <w:r w:rsidRPr="00007E5B">
        <w:rPr>
          <w:rFonts w:cs="Times New Roman" w:hAnsi="Times New Roman" w:ascii="Times New Roman"/>
        </w:rPr>
        <w:t>:</w:t>
      </w:r>
    </w:p>
    <w:p w:rsidRDefault="00EF2A53" w:rsidP="0042750D" w:rsidR="0042750D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34111F" w:rsidRPr="00007E5B">
        <w:rPr>
          <w:rFonts w:cs="Times New Roman" w:hAnsi="Times New Roman" w:ascii="Times New Roman"/>
        </w:rPr>
        <w:tab/>
        <w:t xml:space="preserve"> </w:t>
      </w:r>
      <w:r w:rsidR="00064D5F" w:rsidRPr="00007E5B">
        <w:rPr>
          <w:rFonts w:cs="Times New Roman" w:hAnsi="Times New Roman" w:ascii="Times New Roman"/>
        </w:rPr>
        <w:t xml:space="preserve">   </w:t>
      </w:r>
      <w:r w:rsidR="00A56308" w:rsidRPr="00007E5B">
        <w:rPr>
          <w:rFonts w:cs="Times New Roman" w:hAnsi="Times New Roman" w:ascii="Times New Roman"/>
        </w:rPr>
        <w:t xml:space="preserve">       </w:t>
      </w:r>
      <w:r w:rsidR="00F42EF5" w:rsidRPr="00007E5B">
        <w:rPr>
          <w:rFonts w:cs="Times New Roman" w:hAnsi="Times New Roman" w:ascii="Times New Roman"/>
        </w:rPr>
        <w:t xml:space="preserve">   </w:t>
      </w:r>
      <w:r w:rsidRPr="00007E5B">
        <w:rPr>
          <w:rFonts w:cs="Times New Roman" w:hAnsi="Times New Roman" w:ascii="Times New Roman"/>
        </w:rPr>
        <w:t>Nevenka</w:t>
      </w:r>
      <w:r w:rsidR="00064D5F" w:rsidRPr="00007E5B">
        <w:rPr>
          <w:rFonts w:cs="Times New Roman" w:hAnsi="Times New Roman" w:ascii="Times New Roman"/>
        </w:rPr>
        <w:t xml:space="preserve"> Siladi </w:t>
      </w:r>
      <w:r w:rsidRPr="00007E5B">
        <w:rPr>
          <w:rFonts w:cs="Times New Roman" w:hAnsi="Times New Roman" w:ascii="Times New Roman"/>
        </w:rPr>
        <w:t>Rstić</w:t>
      </w:r>
      <w:r w:rsidR="00332F93">
        <w:rPr>
          <w:rFonts w:cs="Times New Roman" w:hAnsi="Times New Roman" w:ascii="Times New Roman"/>
        </w:rPr>
        <w:t>,v.r.</w:t>
      </w:r>
    </w:p>
    <w:p w:rsidRDefault="00603D0D" w:rsidP="0086691F" w:rsidR="00603D0D">
      <w:pPr>
        <w:jc w:val="both"/>
        <w:rPr>
          <w:rFonts w:cs="Times New Roman" w:hAnsi="Times New Roman" w:ascii="Times New Roman"/>
          <w:i/>
        </w:rPr>
      </w:pPr>
    </w:p>
    <w:p w:rsidRDefault="00A01A1E" w:rsidP="0086691F" w:rsidR="00A01A1E" w:rsidRPr="00A01A1E">
      <w:pPr>
        <w:jc w:val="both"/>
        <w:rPr>
          <w:rFonts w:cs="Times New Roman" w:hAnsi="Times New Roman" w:ascii="Times New Roman"/>
          <w:i/>
        </w:rPr>
      </w:pPr>
      <w:r w:rsidRPr="00A01A1E">
        <w:rPr>
          <w:rFonts w:cs="Times New Roman" w:hAnsi="Times New Roman" w:ascii="Times New Roman"/>
          <w:i/>
        </w:rPr>
        <w:t>Uputa o pravnom lijeku:</w:t>
      </w:r>
    </w:p>
    <w:p w:rsidRDefault="00A01A1E" w:rsidP="0086691F" w:rsidR="00A01A1E" w:rsidRPr="00A01A1E">
      <w:pPr>
        <w:jc w:val="both"/>
        <w:rPr>
          <w:rFonts w:cs="Times New Roman" w:hAnsi="Times New Roman" w:ascii="Times New Roman"/>
          <w:i/>
        </w:rPr>
      </w:pPr>
      <w:r w:rsidRPr="00A01A1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0F2F92" w:rsidP="00ED3AAE" w:rsidR="000F2F92" w:rsidRPr="00007E5B">
      <w:pPr>
        <w:jc w:val="both"/>
        <w:rPr>
          <w:rFonts w:cs="Times New Roman" w:hAnsi="Times New Roman" w:ascii="Times New Roman"/>
          <w:i/>
        </w:rPr>
      </w:pPr>
    </w:p>
    <w:p w:rsidRDefault="007226FA" w:rsidP="0086691F" w:rsidR="007226FA">
      <w:pPr>
        <w:jc w:val="both"/>
        <w:rPr>
          <w:rFonts w:cs="Times New Roman" w:hAnsi="Times New Roman" w:ascii="Times New Roman"/>
        </w:rPr>
      </w:pPr>
    </w:p>
    <w:p w:rsidRDefault="00332F93" w:rsidP="00324504" w:rsidR="00332F93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332F93" w:rsidP="00324504" w:rsidR="00332F93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086547" w:rsidP="00332F93" w:rsidR="00086547" w:rsidRPr="009B4F9C">
      <w:pPr>
        <w:ind w:left="360"/>
        <w:jc w:val="both"/>
        <w:rPr>
          <w:rFonts w:cs="Times New Roman" w:hAnsi="Times New Roman" w:ascii="Times New Roman"/>
        </w:rPr>
      </w:pPr>
    </w:p>
    <w:sectPr w:rsidSect="00332F93" w:rsidR="00086547" w:rsidRPr="009B4F9C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702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7D6" w:rsidR="00A327D6">
      <w:r>
        <w:separator/>
      </w:r>
    </w:p>
  </w:endnote>
  <w:endnote w:id="0" w:type="continuationSeparator">
    <w:p w:rsidRDefault="00A327D6" w:rsidR="00A32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7D6" w:rsidR="00A327D6">
      <w:r>
        <w:separator/>
      </w:r>
    </w:p>
  </w:footnote>
  <w:footnote w:id="0" w:type="continuationSeparator">
    <w:p w:rsidRDefault="00A327D6" w:rsidR="00A32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0138DA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8528EC" w:rsidP="00180E2C" w:rsidR="00180E2C" w:rsidRPr="00370726">
    <w:pPr>
      <w:pStyle w:val="Bezproreda"/>
      <w:ind w:left="7080"/>
      <w:rPr>
        <w:sz w:val="24"/>
        <w:szCs w:val="24"/>
      </w:rPr>
    </w:pPr>
    <w:r>
      <w:rPr>
        <w:rFonts w:hAnsi="Times New Roman" w:ascii="Times New Roman"/>
      </w:rPr>
      <w:t xml:space="preserve">   </w:t>
    </w:r>
    <w:r w:rsidR="009B4F9C">
      <w:rPr>
        <w:rFonts w:hAnsi="Times New Roman" w:ascii="Times New Roman"/>
      </w:rPr>
      <w:t xml:space="preserve"> </w:t>
    </w:r>
    <w:r w:rsidR="00180E2C">
      <w:rPr>
        <w:rFonts w:hAnsi="Times New Roman" w:ascii="Times New Roman"/>
        <w:sz w:val="24"/>
        <w:szCs w:val="24"/>
      </w:rPr>
      <w:t xml:space="preserve">47. </w:t>
    </w:r>
    <w:r w:rsidR="00180E2C" w:rsidRPr="00370726">
      <w:rPr>
        <w:rFonts w:hAnsi="Times New Roman" w:ascii="Times New Roman"/>
        <w:sz w:val="24"/>
        <w:szCs w:val="24"/>
      </w:rPr>
      <w:t>St-</w:t>
    </w:r>
    <w:r w:rsidR="00603D0D">
      <w:rPr>
        <w:rFonts w:hAnsi="Times New Roman" w:ascii="Times New Roman"/>
        <w:sz w:val="24"/>
        <w:szCs w:val="24"/>
      </w:rPr>
      <w:t>6338/16</w:t>
    </w:r>
  </w:p>
  <w:p w:rsidRDefault="00FA2CF7" w:rsidP="001F0F93" w:rsidR="00FA2CF7" w:rsidRPr="004D0EE0">
    <w:pPr>
      <w:pStyle w:val="Zaglavlje"/>
      <w:tabs>
        <w:tab w:pos="4536" w:val="clear"/>
        <w:tab w:pos="9072" w:val="clear"/>
      </w:tabs>
      <w:ind w:right="-1" w:left="720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D3B25" w:rsidP="008D3B25" w:rsidR="00F54D21" w:rsidRPr="00F54D2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Amruševa 2/II, desno (p.p. </w:t>
    </w:r>
    <w:r w:rsidR="00BD5363">
      <w:rPr>
        <w:rFonts w:hAnsi="Times New Roman" w:ascii="Times New Roman"/>
      </w:rPr>
      <w:t>432</w:t>
    </w:r>
    <w:r w:rsidRPr="00953077">
      <w:rPr>
        <w:rFonts w:hAnsi="Times New Roman" w:ascii="Times New Roman"/>
      </w:rPr>
      <w:t>)</w:t>
    </w:r>
    <w:r w:rsidR="0010728B">
      <w:rPr>
        <w:rFonts w:hAnsi="Times New Roman" w:ascii="Times New Roman"/>
      </w:rPr>
      <w:t xml:space="preserve"> </w:t>
    </w:r>
    <w:r w:rsidR="0010728B">
      <w:rPr>
        <w:rFonts w:hAnsi="Times New Roman" w:ascii="Times New Roman"/>
      </w:rPr>
      <w:tab/>
    </w:r>
    <w:r w:rsidR="0010728B">
      <w:rPr>
        <w:rFonts w:hAnsi="Times New Roman" w:ascii="Times New Roman"/>
      </w:rPr>
      <w:tab/>
      <w:t xml:space="preserve">47. </w:t>
    </w:r>
    <w:r w:rsidR="0010728B" w:rsidRPr="00370726">
      <w:rPr>
        <w:rFonts w:hAnsi="Times New Roman" w:ascii="Times New Roman"/>
      </w:rPr>
      <w:t>St-</w:t>
    </w:r>
    <w:r w:rsidR="0010728B">
      <w:rPr>
        <w:rFonts w:hAnsi="Times New Roman" w:ascii="Times New Roman"/>
      </w:rPr>
      <w:t>6338/16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5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1BE7284C"/>
    <w:multiLevelType w:val="hybridMultilevel"/>
    <w:tmpl w:val="B9DCD32E"/>
    <w:lvl w:tplc="111A9A46" w:ilvl="0">
      <w:start w:val="2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9010AF"/>
    <w:multiLevelType w:val="hybridMultilevel"/>
    <w:tmpl w:val="E70422B8"/>
    <w:lvl w:tplc="3B22E3B6" w:ilvl="0">
      <w:start w:val="2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9">
    <w:nsid w:val="30B67273"/>
    <w:multiLevelType w:val="hybridMultilevel"/>
    <w:tmpl w:val="4984B2CC"/>
    <w:lvl w:tplc="185E48B8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3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4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5">
    <w:nsid w:val="3E1D0D99"/>
    <w:multiLevelType w:val="hybridMultilevel"/>
    <w:tmpl w:val="8FC04AF4"/>
    <w:lvl w:tplc="B358AEB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17">
    <w:nsid w:val="40C44E40"/>
    <w:multiLevelType w:val="hybridMultilevel"/>
    <w:tmpl w:val="2856B52C"/>
    <w:lvl w:tplc="DF2E7C8C" w:ilvl="0">
      <w:start w:val="1"/>
      <w:numFmt w:val="decimal"/>
      <w:lvlText w:val="%1)"/>
      <w:lvlJc w:val="left"/>
      <w:pPr>
        <w:ind w:hanging="720" w:left="21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18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9">
    <w:nsid w:val="53B475B4"/>
    <w:multiLevelType w:val="hybridMultilevel"/>
    <w:tmpl w:val="BCA6DF8E"/>
    <w:lvl w:tplc="C6842B32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1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3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4">
    <w:nsid w:val="63D3686C"/>
    <w:multiLevelType w:val="hybridMultilevel"/>
    <w:tmpl w:val="BCA6DF8E"/>
    <w:lvl w:tplc="C6842B32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6C65374A"/>
    <w:multiLevelType w:val="hybridMultilevel"/>
    <w:tmpl w:val="8FC04AF4"/>
    <w:lvl w:tplc="B358AEB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E4509AB"/>
    <w:multiLevelType w:val="hybridMultilevel"/>
    <w:tmpl w:val="D70C6F80"/>
    <w:lvl w:tplc="F5A41BB8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color w:val="000000"/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9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0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1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2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3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20"/>
  </w:num>
  <w:num w:numId="5">
    <w:abstractNumId w:val="3"/>
  </w:num>
  <w:num w:numId="6">
    <w:abstractNumId w:val="21"/>
  </w:num>
  <w:num w:numId="7">
    <w:abstractNumId w:val="23"/>
  </w:num>
  <w:num w:numId="8">
    <w:abstractNumId w:val="31"/>
  </w:num>
  <w:num w:numId="9">
    <w:abstractNumId w:val="30"/>
  </w:num>
  <w:num w:numId="10">
    <w:abstractNumId w:val="29"/>
  </w:num>
  <w:num w:numId="11">
    <w:abstractNumId w:val="22"/>
  </w:num>
  <w:num w:numId="12">
    <w:abstractNumId w:val="2"/>
  </w:num>
  <w:num w:numId="13">
    <w:abstractNumId w:val="16"/>
  </w:num>
  <w:num w:numId="14">
    <w:abstractNumId w:val="14"/>
  </w:num>
  <w:num w:numId="15">
    <w:abstractNumId w:val="0"/>
  </w:num>
  <w:num w:numId="16">
    <w:abstractNumId w:val="10"/>
  </w:num>
  <w:num w:numId="17">
    <w:abstractNumId w:val="25"/>
  </w:num>
  <w:num w:numId="18">
    <w:abstractNumId w:val="11"/>
  </w:num>
  <w:num w:numId="19">
    <w:abstractNumId w:val="18"/>
  </w:num>
  <w:num w:numId="20">
    <w:abstractNumId w:val="8"/>
  </w:num>
  <w:num w:numId="21">
    <w:abstractNumId w:val="33"/>
  </w:num>
  <w:num w:numId="22">
    <w:abstractNumId w:val="32"/>
  </w:num>
  <w:num w:numId="23">
    <w:abstractNumId w:val="17"/>
  </w:num>
  <w:num w:numId="24">
    <w:abstractNumId w:val="13"/>
  </w:num>
  <w:num w:numId="25">
    <w:abstractNumId w:val="28"/>
  </w:num>
  <w:num w:numId="26">
    <w:abstractNumId w:val="1"/>
  </w:num>
  <w:num w:numId="27">
    <w:abstractNumId w:val="9"/>
  </w:num>
  <w:num w:numId="28">
    <w:abstractNumId w:val="7"/>
  </w:num>
  <w:num w:numId="29">
    <w:abstractNumId w:val="26"/>
  </w:num>
  <w:num w:numId="30">
    <w:abstractNumId w:val="15"/>
  </w:num>
  <w:num w:numId="31">
    <w:abstractNumId w:val="6"/>
  </w:num>
  <w:num w:numId="32">
    <w:abstractNumId w:val="19"/>
  </w:num>
  <w:num w:numId="33">
    <w:abstractNumId w:val="24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E5B"/>
    <w:rsid w:val="00007F1A"/>
    <w:rsid w:val="00012BC3"/>
    <w:rsid w:val="000138DA"/>
    <w:rsid w:val="000337D7"/>
    <w:rsid w:val="000402D9"/>
    <w:rsid w:val="000418AB"/>
    <w:rsid w:val="000433BD"/>
    <w:rsid w:val="00052906"/>
    <w:rsid w:val="00064D5F"/>
    <w:rsid w:val="000829AE"/>
    <w:rsid w:val="000849AC"/>
    <w:rsid w:val="00086547"/>
    <w:rsid w:val="00091D48"/>
    <w:rsid w:val="000A2615"/>
    <w:rsid w:val="000A30DF"/>
    <w:rsid w:val="000A3EE9"/>
    <w:rsid w:val="000B48E0"/>
    <w:rsid w:val="000B7871"/>
    <w:rsid w:val="000D0712"/>
    <w:rsid w:val="000D6348"/>
    <w:rsid w:val="000E1BD0"/>
    <w:rsid w:val="000E241E"/>
    <w:rsid w:val="000F2F92"/>
    <w:rsid w:val="00100AC4"/>
    <w:rsid w:val="0010728B"/>
    <w:rsid w:val="00142A8C"/>
    <w:rsid w:val="00150EAE"/>
    <w:rsid w:val="00151BBA"/>
    <w:rsid w:val="001525CA"/>
    <w:rsid w:val="0015639C"/>
    <w:rsid w:val="00156C8B"/>
    <w:rsid w:val="001778D5"/>
    <w:rsid w:val="00177A68"/>
    <w:rsid w:val="00180E2C"/>
    <w:rsid w:val="00194FE5"/>
    <w:rsid w:val="001A71AE"/>
    <w:rsid w:val="001B6257"/>
    <w:rsid w:val="001C1EDF"/>
    <w:rsid w:val="001C7973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0374"/>
    <w:rsid w:val="00262270"/>
    <w:rsid w:val="002703A5"/>
    <w:rsid w:val="002829D1"/>
    <w:rsid w:val="0028563E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6372"/>
    <w:rsid w:val="002F1397"/>
    <w:rsid w:val="002F6BB3"/>
    <w:rsid w:val="002F76CD"/>
    <w:rsid w:val="00307DF6"/>
    <w:rsid w:val="0031544A"/>
    <w:rsid w:val="00321322"/>
    <w:rsid w:val="00321E8D"/>
    <w:rsid w:val="00325348"/>
    <w:rsid w:val="00332F93"/>
    <w:rsid w:val="003368E1"/>
    <w:rsid w:val="0034111F"/>
    <w:rsid w:val="00341BF0"/>
    <w:rsid w:val="00342740"/>
    <w:rsid w:val="00345D30"/>
    <w:rsid w:val="003650FB"/>
    <w:rsid w:val="00377FBB"/>
    <w:rsid w:val="00380AF3"/>
    <w:rsid w:val="00386633"/>
    <w:rsid w:val="00386A71"/>
    <w:rsid w:val="00391FB4"/>
    <w:rsid w:val="003B0C47"/>
    <w:rsid w:val="003C080A"/>
    <w:rsid w:val="003C2BE0"/>
    <w:rsid w:val="003E2BF6"/>
    <w:rsid w:val="003F3DD8"/>
    <w:rsid w:val="00400288"/>
    <w:rsid w:val="00406DBA"/>
    <w:rsid w:val="00412ABC"/>
    <w:rsid w:val="00412D3A"/>
    <w:rsid w:val="004144D3"/>
    <w:rsid w:val="0042389F"/>
    <w:rsid w:val="0042750D"/>
    <w:rsid w:val="0044095D"/>
    <w:rsid w:val="0045037E"/>
    <w:rsid w:val="004504AD"/>
    <w:rsid w:val="004507AE"/>
    <w:rsid w:val="0046134E"/>
    <w:rsid w:val="004625B1"/>
    <w:rsid w:val="00462A14"/>
    <w:rsid w:val="004718F6"/>
    <w:rsid w:val="00475F97"/>
    <w:rsid w:val="00484F1F"/>
    <w:rsid w:val="00485607"/>
    <w:rsid w:val="004944CF"/>
    <w:rsid w:val="004A274B"/>
    <w:rsid w:val="004A403F"/>
    <w:rsid w:val="004A6F24"/>
    <w:rsid w:val="004B7E95"/>
    <w:rsid w:val="004C0E00"/>
    <w:rsid w:val="004C1673"/>
    <w:rsid w:val="004C4E8A"/>
    <w:rsid w:val="004D0EE0"/>
    <w:rsid w:val="004D421D"/>
    <w:rsid w:val="004D430E"/>
    <w:rsid w:val="004D459C"/>
    <w:rsid w:val="004D5192"/>
    <w:rsid w:val="004D5D32"/>
    <w:rsid w:val="004D67B1"/>
    <w:rsid w:val="004F102B"/>
    <w:rsid w:val="004F7348"/>
    <w:rsid w:val="00503840"/>
    <w:rsid w:val="00505B8D"/>
    <w:rsid w:val="00510DD0"/>
    <w:rsid w:val="00516608"/>
    <w:rsid w:val="00520AF9"/>
    <w:rsid w:val="00522B5A"/>
    <w:rsid w:val="005350B4"/>
    <w:rsid w:val="00544AF8"/>
    <w:rsid w:val="00550DDA"/>
    <w:rsid w:val="005630EA"/>
    <w:rsid w:val="0057078E"/>
    <w:rsid w:val="0057451B"/>
    <w:rsid w:val="00574CD0"/>
    <w:rsid w:val="00575048"/>
    <w:rsid w:val="00576498"/>
    <w:rsid w:val="00587D36"/>
    <w:rsid w:val="005969EC"/>
    <w:rsid w:val="00597640"/>
    <w:rsid w:val="005C15D9"/>
    <w:rsid w:val="005C237B"/>
    <w:rsid w:val="005C7DEF"/>
    <w:rsid w:val="005D07FC"/>
    <w:rsid w:val="005E1A13"/>
    <w:rsid w:val="005E7844"/>
    <w:rsid w:val="005F41C5"/>
    <w:rsid w:val="00603D0D"/>
    <w:rsid w:val="00604B3C"/>
    <w:rsid w:val="006153EB"/>
    <w:rsid w:val="00615DEF"/>
    <w:rsid w:val="00617F0D"/>
    <w:rsid w:val="00625752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4942"/>
    <w:rsid w:val="006A12C8"/>
    <w:rsid w:val="006B0587"/>
    <w:rsid w:val="006B50E2"/>
    <w:rsid w:val="006B76B1"/>
    <w:rsid w:val="006C49A7"/>
    <w:rsid w:val="006C538D"/>
    <w:rsid w:val="006C6C75"/>
    <w:rsid w:val="006D024B"/>
    <w:rsid w:val="006D263D"/>
    <w:rsid w:val="006E0F04"/>
    <w:rsid w:val="006E37F1"/>
    <w:rsid w:val="006E3E50"/>
    <w:rsid w:val="006F537E"/>
    <w:rsid w:val="006F5B14"/>
    <w:rsid w:val="00700B0D"/>
    <w:rsid w:val="007026EA"/>
    <w:rsid w:val="007135AB"/>
    <w:rsid w:val="007226FA"/>
    <w:rsid w:val="00727E0C"/>
    <w:rsid w:val="00731880"/>
    <w:rsid w:val="00733F1E"/>
    <w:rsid w:val="0073538A"/>
    <w:rsid w:val="0074574A"/>
    <w:rsid w:val="007501C6"/>
    <w:rsid w:val="0076329C"/>
    <w:rsid w:val="00763BC2"/>
    <w:rsid w:val="007666CF"/>
    <w:rsid w:val="00771EA0"/>
    <w:rsid w:val="0077350E"/>
    <w:rsid w:val="007860AC"/>
    <w:rsid w:val="00792AF3"/>
    <w:rsid w:val="007A099E"/>
    <w:rsid w:val="007A0B19"/>
    <w:rsid w:val="007B5570"/>
    <w:rsid w:val="007C02CB"/>
    <w:rsid w:val="007E0737"/>
    <w:rsid w:val="007E36A4"/>
    <w:rsid w:val="007E7185"/>
    <w:rsid w:val="007F1667"/>
    <w:rsid w:val="00801DBA"/>
    <w:rsid w:val="00811FE2"/>
    <w:rsid w:val="00814DD7"/>
    <w:rsid w:val="00826F74"/>
    <w:rsid w:val="00837C51"/>
    <w:rsid w:val="00851A64"/>
    <w:rsid w:val="008528EC"/>
    <w:rsid w:val="00881754"/>
    <w:rsid w:val="00884A2A"/>
    <w:rsid w:val="00890BB1"/>
    <w:rsid w:val="00891A58"/>
    <w:rsid w:val="00896AA6"/>
    <w:rsid w:val="008A154C"/>
    <w:rsid w:val="008A59F5"/>
    <w:rsid w:val="008B1FAE"/>
    <w:rsid w:val="008B72C1"/>
    <w:rsid w:val="008C01B6"/>
    <w:rsid w:val="008C2F62"/>
    <w:rsid w:val="008D3B25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25A8F"/>
    <w:rsid w:val="00935DCA"/>
    <w:rsid w:val="009463A6"/>
    <w:rsid w:val="009505A7"/>
    <w:rsid w:val="00967651"/>
    <w:rsid w:val="00974FC3"/>
    <w:rsid w:val="00976153"/>
    <w:rsid w:val="00985E3F"/>
    <w:rsid w:val="00986905"/>
    <w:rsid w:val="00992AA8"/>
    <w:rsid w:val="00993F58"/>
    <w:rsid w:val="0099522C"/>
    <w:rsid w:val="00997111"/>
    <w:rsid w:val="009B4C5F"/>
    <w:rsid w:val="009B4F9C"/>
    <w:rsid w:val="009C413F"/>
    <w:rsid w:val="009C5D0B"/>
    <w:rsid w:val="009D3DE1"/>
    <w:rsid w:val="009D794B"/>
    <w:rsid w:val="009E6326"/>
    <w:rsid w:val="009E64D5"/>
    <w:rsid w:val="009F4B12"/>
    <w:rsid w:val="009F509F"/>
    <w:rsid w:val="00A0152F"/>
    <w:rsid w:val="00A01A1E"/>
    <w:rsid w:val="00A06D96"/>
    <w:rsid w:val="00A13042"/>
    <w:rsid w:val="00A17E35"/>
    <w:rsid w:val="00A22D81"/>
    <w:rsid w:val="00A327D6"/>
    <w:rsid w:val="00A366CF"/>
    <w:rsid w:val="00A46245"/>
    <w:rsid w:val="00A54561"/>
    <w:rsid w:val="00A55EBF"/>
    <w:rsid w:val="00A56308"/>
    <w:rsid w:val="00A60477"/>
    <w:rsid w:val="00A6356B"/>
    <w:rsid w:val="00A67845"/>
    <w:rsid w:val="00A72FA6"/>
    <w:rsid w:val="00A74F9E"/>
    <w:rsid w:val="00A85787"/>
    <w:rsid w:val="00A928D0"/>
    <w:rsid w:val="00AA34BD"/>
    <w:rsid w:val="00AA7FE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66F6"/>
    <w:rsid w:val="00B277FC"/>
    <w:rsid w:val="00B3161B"/>
    <w:rsid w:val="00B33799"/>
    <w:rsid w:val="00B536B4"/>
    <w:rsid w:val="00B569AA"/>
    <w:rsid w:val="00B64D2F"/>
    <w:rsid w:val="00B74618"/>
    <w:rsid w:val="00B80EBA"/>
    <w:rsid w:val="00B915FF"/>
    <w:rsid w:val="00B931F2"/>
    <w:rsid w:val="00B97A31"/>
    <w:rsid w:val="00BA66F0"/>
    <w:rsid w:val="00BA7470"/>
    <w:rsid w:val="00BB4BEC"/>
    <w:rsid w:val="00BB55D2"/>
    <w:rsid w:val="00BC380E"/>
    <w:rsid w:val="00BD3E87"/>
    <w:rsid w:val="00BD5363"/>
    <w:rsid w:val="00BE0077"/>
    <w:rsid w:val="00BE4D2B"/>
    <w:rsid w:val="00BF0BE3"/>
    <w:rsid w:val="00BF278E"/>
    <w:rsid w:val="00BF310F"/>
    <w:rsid w:val="00BF3323"/>
    <w:rsid w:val="00BF3A85"/>
    <w:rsid w:val="00BF54D0"/>
    <w:rsid w:val="00C15BAD"/>
    <w:rsid w:val="00C17751"/>
    <w:rsid w:val="00C53D01"/>
    <w:rsid w:val="00C53E9F"/>
    <w:rsid w:val="00C552FF"/>
    <w:rsid w:val="00C573C1"/>
    <w:rsid w:val="00C60F02"/>
    <w:rsid w:val="00C708F9"/>
    <w:rsid w:val="00C73F7A"/>
    <w:rsid w:val="00C770CF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7813"/>
    <w:rsid w:val="00D045F2"/>
    <w:rsid w:val="00D47FF5"/>
    <w:rsid w:val="00D70856"/>
    <w:rsid w:val="00D75F70"/>
    <w:rsid w:val="00D8262F"/>
    <w:rsid w:val="00D8626F"/>
    <w:rsid w:val="00D86E7E"/>
    <w:rsid w:val="00D87729"/>
    <w:rsid w:val="00D90860"/>
    <w:rsid w:val="00DB0224"/>
    <w:rsid w:val="00DB2616"/>
    <w:rsid w:val="00DB60DF"/>
    <w:rsid w:val="00DC1AE2"/>
    <w:rsid w:val="00DD637D"/>
    <w:rsid w:val="00DE0B6F"/>
    <w:rsid w:val="00DE577E"/>
    <w:rsid w:val="00DF1E92"/>
    <w:rsid w:val="00DF4662"/>
    <w:rsid w:val="00E06ECB"/>
    <w:rsid w:val="00E126E3"/>
    <w:rsid w:val="00E147A6"/>
    <w:rsid w:val="00E16808"/>
    <w:rsid w:val="00E34C8B"/>
    <w:rsid w:val="00E45620"/>
    <w:rsid w:val="00E456C8"/>
    <w:rsid w:val="00E46214"/>
    <w:rsid w:val="00E513BC"/>
    <w:rsid w:val="00E5505C"/>
    <w:rsid w:val="00E65FA7"/>
    <w:rsid w:val="00E90EA4"/>
    <w:rsid w:val="00E9624D"/>
    <w:rsid w:val="00E97F5F"/>
    <w:rsid w:val="00EA73DB"/>
    <w:rsid w:val="00EB1F03"/>
    <w:rsid w:val="00EB46E3"/>
    <w:rsid w:val="00EC66C6"/>
    <w:rsid w:val="00EC7684"/>
    <w:rsid w:val="00ED3AAE"/>
    <w:rsid w:val="00EE3AEB"/>
    <w:rsid w:val="00EE6A55"/>
    <w:rsid w:val="00EF2A53"/>
    <w:rsid w:val="00EF5204"/>
    <w:rsid w:val="00F0784B"/>
    <w:rsid w:val="00F07AA7"/>
    <w:rsid w:val="00F42EF5"/>
    <w:rsid w:val="00F515E4"/>
    <w:rsid w:val="00F54D21"/>
    <w:rsid w:val="00F712AC"/>
    <w:rsid w:val="00F71880"/>
    <w:rsid w:val="00F9043D"/>
    <w:rsid w:val="00F92F38"/>
    <w:rsid w:val="00FA1F1B"/>
    <w:rsid w:val="00FA2CF7"/>
    <w:rsid w:val="00FB09EC"/>
    <w:rsid w:val="00FB5D61"/>
    <w:rsid w:val="00FB7BBB"/>
    <w:rsid w:val="00FC5EFB"/>
    <w:rsid w:val="00FD14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99"/>
    <w:qFormat/>
    <w:rsid w:val="00E45620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2F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F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F9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F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F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99"/>
    <w:qFormat/>
    <w:rsid w:val="00E45620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2F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F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F9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F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F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51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034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40902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40902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St-6338/2016-54</izvorni_sadrzaj>
    <derivirana_varijabla naziv="DomainObject.Oznaka_1">St-6338/2016-54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6338</izvorni_sadrzaj>
    <derivirana_varijabla naziv="DomainObject.Predmet.Broj_1">6338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St-6338/2016</izvorni_sadrzaj>
    <derivirana_varijabla naziv="DomainObject.Predmet.OznakaBroj_1">St-6338/2016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MISS d.o.o. za proizvodnju mesa, trgovinu i ugostiteljstvo</izvorni_sadrzaj>
    <derivirana_varijabla naziv="DomainObject.Predmet.ProtustrankaFormated_1">  Stečajna masa iza MISS d.o.o. za proizvodnju mesa, trgovinu i ugostiteljstvo</derivirana_varijabla>
  </DomainObject.Predmet.ProtustrankaFormated>
  <DomainObject.Predmet.ProtustrankaFormatedOIB>
    <izvorni_sadrzaj>  Stečajna masa iza MISS d.o.o. za proizvodnju mesa, trgovinu i ugostiteljstvo, OIB 81077208519</izvorni_sadrzaj>
    <derivirana_varijabla naziv="DomainObject.Predmet.ProtustrankaFormatedOIB_1">  Stečajna masa iza MISS d.o.o. za proizvodnju mesa, trgovinu i ugostiteljstvo, OIB 81077208519</derivirana_varijabla>
  </DomainObject.Predmet.ProtustrankaFormatedOIB>
  <DomainObject.Predmet.ProtustrankaFormatedWithAdress>
    <izvorni_sadrzaj> Stečajna masa iza MISS d.o.o. za proizvodnju mesa, trgovinu i ugostiteljstvo, Kardinala A. Stepinca 4, 31000 Osijek</izvorni_sadrzaj>
    <derivirana_varijabla naziv="DomainObject.Predmet.ProtustrankaFormatedWithAdress_1"> Stečajna masa iza MISS d.o.o. za proizvodnju mesa, trgovinu i ugostiteljstvo, Kardinala A. Stepinca 4, 31000 Osijek</derivirana_varijabla>
  </DomainObject.Predmet.ProtustrankaFormatedWithAdress>
  <DomainObject.Predmet.ProtustrankaFormatedWithAdressOIB>
    <izvorni_sadrzaj> Stečajna masa iza MISS d.o.o. za proizvodnju mesa, trgovinu i ugostiteljstvo, OIB 81077208519, Kardinala A. Stepinca 4, 31000 Osijek</izvorni_sadrzaj>
    <derivirana_varijabla naziv="DomainObject.Predmet.ProtustrankaFormatedWithAdressOIB_1"> Stečajna masa iza MISS d.o.o. za proizvodnju mesa, trgovinu i ugostiteljstvo, OIB 81077208519, Kardinala A. Stepinca 4, 31000 Osijek</derivirana_varijabla>
  </DomainObject.Predmet.ProtustrankaFormatedWithAdressOIB>
  <DomainObject.Predmet.ProtustrankaWithAdress>
    <izvorni_sadrzaj>Stečajna masa iza MISS d.o.o. za proizvodnju mesa, trgovinu i ugostiteljstvo Kardinala A. Stepinca 4, 31000 Osijek</izvorni_sadrzaj>
    <derivirana_varijabla naziv="DomainObject.Predmet.ProtustrankaWithAdress_1">Stečajna masa iza MISS d.o.o. za proizvodnju mesa, trgovinu i ugostiteljstvo Kardinala A. Stepinca 4, 31000 Osijek</derivirana_varijabla>
  </DomainObject.Predmet.ProtustrankaWithAdress>
  <DomainObject.Predmet.ProtustrankaWithAdressOIB>
    <izvorni_sadrzaj>Stečajna masa iza MISS d.o.o. za proizvodnju mesa, trgovinu i ugostiteljstvo, OIB 81077208519, Kardinala A. Stepinca 4, 31000 Osijek</izvorni_sadrzaj>
    <derivirana_varijabla naziv="DomainObject.Predmet.ProtustrankaWithAdressOIB_1">Stečajna masa iza MISS d.o.o. za proizvodnju mesa, trgovinu i ugostiteljstvo, OIB 81077208519, Kardinala A. Stepinca 4, 31000 Osijek</derivirana_varijabla>
  </DomainObject.Predmet.ProtustrankaWithAdressOIB>
  <DomainObject.Predmet.ProtustrankaNazivFormated>
    <izvorni_sadrzaj>Stečajna masa iza MISS d.o.o. za proizvodnju mesa, trgovinu i ugostiteljstvo</izvorni_sadrzaj>
    <derivirana_varijabla naziv="DomainObject.Predmet.ProtustrankaNazivFormated_1">Stečajna masa iza MISS d.o.o. za proizvodnju mesa, trgovinu i ugostiteljstvo</derivirana_varijabla>
  </DomainObject.Predmet.ProtustrankaNazivFormated>
  <DomainObject.Predmet.ProtustrankaNazivFormatedOIB>
    <izvorni_sadrzaj>Stečajna masa iza MISS d.o.o. za proizvodnju mesa, trgovinu i ugostiteljstvo, OIB 81077208519</izvorni_sadrzaj>
    <derivirana_varijabla naziv="DomainObject.Predmet.ProtustrankaNazivFormatedOIB_1">Stečajna masa iza MISS d.o.o. za proizvodnju mesa, trgovinu i ugostiteljstvo, OIB 81077208519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Karlovac zastupanog po punomoćniku Županijsko državno odvjetništvo u Karlovcu</izvorni_sadrzaj>
    <derivirana_varijabla naziv="DomainObject.Predmet.StrankaFormated_1">  RH. MF. Porezna uprava Karlovac zastupanog po punomoćniku Županijsko državno odvjetništvo u Karlovcu</derivirana_varijabla>
  </DomainObject.Predmet.StrankaFormated>
  <DomainObject.Predmet.StrankaFormatedOIB>
    <izvorni_sadrzaj>  RH. MF. Porezna uprava Karlovac, OIB 18683136487 zastupanog po punomoćniku Županijsko državno odvjetništvo u Karlovcu</izvorni_sadrzaj>
    <derivirana_varijabla naziv="DomainObject.Predmet.StrankaFormatedOIB_1">  RH. MF. Porezna uprava Karlovac, OIB 18683136487 zastupanog po punomoćniku Županijsko državno odvjetništvo u Karlovcu</derivirana_varijabla>
  </DomainObject.Predmet.StrankaFormatedOIB>
  <DomainObject.Predmet.StrankaFormatedWithAdress>
    <izvorni_sadrzaj> RH. MF. Porezna uprava Karlovac zastupanog po punomoćniku Županijsko državno odvjetništvo u Karlovcu</izvorni_sadrzaj>
    <derivirana_varijabla naziv="DomainObject.Predmet.StrankaFormatedWithAdress_1"> RH. MF. Porezna uprava Karlovac zastupanog po punomoćniku Županijsko državno odvjetništvo u Karlovcu</derivirana_varijabla>
  </DomainObject.Predmet.StrankaFormatedWithAdress>
  <DomainObject.Predmet.StrankaFormatedWithAdressOIB>
    <izvorni_sadrzaj> RH. MF. Porezna uprava Karlovac, OIB 18683136487 zastupanog po punomoćniku Županijsko državno odvjetništvo u Karlovcu</izvorni_sadrzaj>
    <derivirana_varijabla naziv="DomainObject.Predmet.StrankaFormatedWithAdressOIB_1"> RH. MF. Porezna uprava Karlovac, OIB 18683136487 zastupanog po punomoćniku Županijsko državno odvjetništvo u Karlovcu</derivirana_varijabla>
  </DomainObject.Predmet.StrankaFormatedWithAdressOIB>
  <DomainObject.Predmet.StrankaWithAdress>
    <izvorni_sadrzaj>RH. MF. Porezna uprava Karlovac </izvorni_sadrzaj>
    <derivirana_varijabla naziv="DomainObject.Predmet.StrankaWithAdress_1">RH. MF. Porezna uprava Karlovac </derivirana_varijabla>
  </DomainObject.Predmet.StrankaWithAdress>
  <DomainObject.Predmet.StrankaWithAdressOIB>
    <izvorni_sadrzaj>RH. MF. Porezna uprava Karlovac, OIB 18683136487</izvorni_sadrzaj>
    <derivirana_varijabla naziv="DomainObject.Predmet.StrankaWithAdressOIB_1">RH. MF. Porezna uprava Karlovac, OIB 18683136487</derivirana_varijabla>
  </DomainObject.Predmet.StrankaWithAdressOIB>
  <DomainObject.Predmet.StrankaNazivFormated>
    <izvorni_sadrzaj>RH. MF. Porezna uprava Karlovac</izvorni_sadrzaj>
    <derivirana_varijabla naziv="DomainObject.Predmet.StrankaNazivFormated_1">RH. MF. Porezna uprava Karlovac</derivirana_varijabla>
  </DomainObject.Predmet.StrankaNazivFormated>
  <DomainObject.Predmet.StrankaNazivFormatedOIB>
    <izvorni_sadrzaj>RH. MF. Porezna uprava Karlovac, OIB 18683136487</izvorni_sadrzaj>
    <derivirana_varijabla naziv="DomainObject.Predmet.StrankaNazivFormatedOIB_1">RH. MF. Porezna uprava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RH. MF. Porezna uprava Karlovac zastupanog po punomoćniku Županijsko državno odvjetništvo u Karlovcu</item>
    </izvorni_sadrzaj>
    <derivirana_varijabla naziv="DomainObject.Predmet.StrankaListFormated_1">
      <item>RH. MF. Porezna uprava Karlovac zastupanog po punomoćniku Županijsko državno odvjetništvo u Karlovcu</item>
    </derivirana_varijabla>
  </DomainObject.Predmet.StrankaListFormated>
  <DomainObject.Predmet.StrankaListFormatedOIB>
    <izvorni_sadrzaj>
      <item>RH. MF. Porezna uprava Karlovac, OIB 18683136487 zastupanog po punomoćniku Županijsko državno odvjetništvo u Karlovcu</item>
    </izvorni_sadrzaj>
    <derivirana_varijabla naziv="DomainObject.Predmet.StrankaListFormatedOIB_1">
      <item>RH. MF. Porezna uprava Karlovac, OIB 18683136487 zastupanog po punomoćniku Županijsko državno odvjetništvo u Karlovcu</item>
    </derivirana_varijabla>
  </DomainObject.Predmet.StrankaListFormatedOIB>
  <DomainObject.Predmet.StrankaListFormatedWithAdress>
    <izvorni_sadrzaj>
      <item>RH. MF. Porezna uprava Karlovac zastupanog po punomoćniku Županijsko državno odvjetništvo u Karlovcu</item>
    </izvorni_sadrzaj>
    <derivirana_varijabla naziv="DomainObject.Predmet.StrankaListFormatedWithAdress_1">
      <item>RH. MF. Porezna uprava Karlovac zastupanog po punomoćniku Županijsko državno odvjetništvo u Karlovcu</item>
    </derivirana_varijabla>
  </DomainObject.Predmet.StrankaListFormatedWithAdress>
  <DomainObject.Predmet.StrankaListFormatedWithAdressOIB>
    <izvorni_sadrzaj>
      <item>RH. MF. Porezna uprava Karlovac, OIB 18683136487 zastupanog po punomoćniku Županijsko državno odvjetništvo u Karlovcu</item>
    </izvorni_sadrzaj>
    <derivirana_varijabla naziv="DomainObject.Predmet.StrankaListFormatedWithAdressOIB_1">
      <item>RH. MF. Porezna uprava Karlovac, OIB 18683136487 zastupanog po punomoćniku Županijsko državno odvjetništvo u Karlovcu</item>
    </derivirana_varijabla>
  </DomainObject.Predmet.StrankaListFormatedWithAdressOIB>
  <DomainObject.Predmet.StrankaListNazivFormated>
    <izvorni_sadrzaj>
      <item>RH. MF. Porezna uprava Karlovac</item>
    </izvorni_sadrzaj>
    <derivirana_varijabla naziv="DomainObject.Predmet.StrankaListNazivFormated_1">
      <item>RH. MF. Porezna uprava Karlovac</item>
    </derivirana_varijabla>
  </DomainObject.Predmet.StrankaListNazivFormated>
  <DomainObject.Predmet.StrankaListNazivFormatedOIB>
    <izvorni_sadrzaj>
      <item>RH. MF. Porezna uprava Karlovac, OIB 18683136487</item>
    </izvorni_sadrzaj>
    <derivirana_varijabla naziv="DomainObject.Predmet.StrankaListNazivFormatedOIB_1">
      <item>RH. MF. Porezna uprava Karlovac, OIB 18683136487</item>
    </derivirana_varijabla>
  </DomainObject.Predmet.StrankaListNazivFormatedOIB>
  <DomainObject.Predmet.ProtuStrankaListFormated>
    <izvorni_sadrzaj>
      <item>Stečajna masa iza MISS d.o.o. za proizvodnju mesa, trgovinu i ugostiteljstvo</item>
    </izvorni_sadrzaj>
    <derivirana_varijabla naziv="DomainObject.Predmet.ProtuStrankaListFormated_1">
      <item>Stečajna masa iza MISS d.o.o. za proizvodnju mesa, trgovinu i ugostiteljstvo</item>
    </derivirana_varijabla>
  </DomainObject.Predmet.ProtuStrankaListFormated>
  <DomainObject.Predmet.ProtuStrankaListFormatedOIB>
    <izvorni_sadrzaj>
      <item>Stečajna masa iza MISS d.o.o. za proizvodnju mesa, trgovinu i ugostiteljstvo, OIB 81077208519</item>
    </izvorni_sadrzaj>
    <derivirana_varijabla naziv="DomainObject.Predmet.ProtuStrankaListFormatedOIB_1">
      <item>Stečajna masa iza MISS d.o.o. za proizvodnju mesa, trgovinu i ugostiteljstvo, OIB 81077208519</item>
    </derivirana_varijabla>
  </DomainObject.Predmet.ProtuStrankaListFormatedOIB>
  <DomainObject.Predmet.ProtuStrankaListFormatedWithAdress>
    <izvorni_sadrzaj>
      <item>Stečajna masa iza MISS d.o.o. za proizvodnju mesa, trgovinu i ugostiteljstvo, Kardinala A. Stepinca 4, 31000 Osijek</item>
    </izvorni_sadrzaj>
    <derivirana_varijabla naziv="DomainObject.Predmet.ProtuStrankaListFormatedWithAdress_1">
      <item>Stečajna masa iza MISS d.o.o. za proizvodnju mesa, trgovinu i ugostiteljstvo, Kardinala A. Stepinca 4, 31000 Osijek</item>
    </derivirana_varijabla>
  </DomainObject.Predmet.ProtuStrankaListFormatedWithAdress>
  <DomainObject.Predmet.ProtuStrankaListFormatedWithAdressOIB>
    <izvorni_sadrzaj>
      <item>Stečajna masa iza MISS d.o.o. za proizvodnju mesa, trgovinu i ugostiteljstvo, OIB 81077208519, Kardinala A. Stepinca 4, 31000 Osijek</item>
    </izvorni_sadrzaj>
    <derivirana_varijabla naziv="DomainObject.Predmet.ProtuStrankaListFormatedWithAdressOIB_1">
      <item>Stečajna masa iza MISS d.o.o. za proizvodnju mesa, trgovinu i ugostiteljstvo, OIB 81077208519, Kardinala A. Stepinca 4, 31000 Osijek</item>
    </derivirana_varijabla>
  </DomainObject.Predmet.ProtuStrankaListFormatedWithAdressOIB>
  <DomainObject.Predmet.ProtuStrankaListNazivFormated>
    <izvorni_sadrzaj>
      <item>Stečajna masa iza MISS d.o.o. za proizvodnju mesa, trgovinu i ugostiteljstvo</item>
    </izvorni_sadrzaj>
    <derivirana_varijabla naziv="DomainObject.Predmet.ProtuStrankaListNazivFormated_1">
      <item>Stečajna masa iza MISS d.o.o. za proizvodnju mesa, trgovinu i ugostiteljstvo</item>
    </derivirana_varijabla>
  </DomainObject.Predmet.ProtuStrankaListNazivFormated>
  <DomainObject.Predmet.ProtuStrankaListNazivFormatedOIB>
    <izvorni_sadrzaj>
      <item>Stečajna masa iza MISS d.o.o. za proizvodnju mesa, trgovinu i ugostiteljstvo, OIB 81077208519</item>
    </izvorni_sadrzaj>
    <derivirana_varijabla naziv="DomainObject.Predmet.ProtuStrankaListNazivFormatedOIB_1">
      <item>Stečajna masa iza MISS d.o.o. za proizvodnju mesa, trgovinu i ugostiteljstvo, OIB 81077208519</item>
    </derivirana_varijabla>
  </DomainObject.Predmet.ProtuStrankaListNazivFormatedOIB>
  <DomainObject.Predmet.OstaliListFormated>
    <izvorni_sadrzaj>
      <item>Županijsko državno odvjetništvo u Karlovcu punomoćnik sudionika u postupku RH. MF. Porezna uprava Karlovac</item>
      <item>Addiko Bank dioničko društvo</item>
    </izvorni_sadrzaj>
    <derivirana_varijabla naziv="DomainObject.Predmet.OstaliListFormated_1">
      <item>Županijsko državno odvjetništvo u Karlovcu punomoćnik sudionika u postupku RH. MF. Porezna uprava Karlovac</item>
      <item>Addiko Bank dioničko društvo</item>
    </derivirana_varijabla>
  </DomainObject.Predmet.OstaliListFormated>
  <DomainObject.Predmet.OstaliListFormatedOIB>
    <izvorni_sadrzaj>
      <item>Županijsko državno odvjetništvo u Karlovcu punomoćnik sudionika u postupku RH. MF. Porezna uprava Karlovac</item>
      <item>Addiko Bank dioničko društvo, OIB 14036333877</item>
    </izvorni_sadrzaj>
    <derivirana_varijabla naziv="DomainObject.Predmet.OstaliListFormatedOIB_1">
      <item>Županijsko državno odvjetništvo u Karlovcu punomoćnik sudionika u postupku RH. MF. Porezna uprava Karlovac</item>
      <item>Addiko Bank dioničko društvo, OIB 14036333877</item>
    </derivirana_varijabla>
  </DomainObject.Predmet.OstaliListFormatedOIB>
  <DomainObject.Predmet.OstaliListFormatedWithAdress>
    <izvorni_sadrzaj>
      <item>Županijsko državno odvjetništvo u Karlovcu, Ulica Valdka Mačeka 26, 47000 Karlovac punomoćnik sudionika u postupku RH. MF. Porezna uprava Karlovac</item>
      <item>Addiko Bank dioničko društvo, Slavonska avenija 6, 10000 Zagreb</item>
    </izvorni_sadrzaj>
    <derivirana_varijabla naziv="DomainObject.Predmet.OstaliListFormatedWithAdress_1">
      <item>Županijsko državno odvjetništvo u Karlovcu, Ulica Valdka Mačeka 26, 47000 Karlovac punomoćnik sudionika u postupku RH. MF. Porezna uprava Karlovac</item>
      <item>Addiko Bank dioničko društvo, Slavonska avenija 6, 10000 Zagreb</item>
    </derivirana_varijabla>
  </DomainObject.Predmet.OstaliListFormatedWithAdress>
  <DomainObject.Predmet.OstaliListFormatedWithAdressOIB>
    <izvorni_sadrzaj>
      <item>Županijsko državno odvjetništvo u Karlovcu, Ulica Valdka Mačeka 26, 47000 Karlovac punomoćnik sudionika u postupku RH. MF. Porezna uprava Karlovac</item>
      <item>Addiko Bank dioničko društvo, OIB 14036333877, Slavonska avenija 6, 10000 Zagreb</item>
    </izvorni_sadrzaj>
    <derivirana_varijabla naziv="DomainObject.Predmet.OstaliListFormatedWithAdressOIB_1">
      <item>Županijsko državno odvjetništvo u Karlovcu, Ulica Valdka Mačeka 26, 47000 Karlovac punomoćnik sudionika u postupku RH. MF. Porezna uprava Karlovac</item>
      <item>Addiko Bank dioničko društvo, OIB 14036333877, Slavonska avenija 6, 10000 Zagreb</item>
    </derivirana_varijabla>
  </DomainObject.Predmet.OstaliListFormatedWithAdressOIB>
  <DomainObject.Predmet.OstaliListNazivFormated>
    <izvorni_sadrzaj>
      <item>Županijsko državno odvjetništvo u Karlovcu</item>
      <item>Addiko Bank dioničko društvo</item>
    </izvorni_sadrzaj>
    <derivirana_varijabla naziv="DomainObject.Predmet.OstaliListNazivFormated_1">
      <item>Županijsko državno odvjetništvo u Karlovcu</item>
      <item>Addiko Bank dioničko društvo</item>
    </derivirana_varijabla>
  </DomainObject.Predmet.OstaliListNazivFormated>
  <DomainObject.Predmet.OstaliListNazivFormatedOIB>
    <izvorni_sadrzaj>
      <item>Županijsko državno odvjetništvo u Karlovcu</item>
      <item>Addiko Bank dioničko društvo, OIB 14036333877</item>
    </izvorni_sadrzaj>
    <derivirana_varijabla naziv="DomainObject.Predmet.OstaliListNazivFormatedOIB_1">
      <item>Županijsko državno odvjetništvo u Karlovcu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>St-6338/2016-54</izvorni_sadrzaj>
    <derivirana_varijabla naziv="DomainObject.PoslovniBrojDokumenta_1">St-6338/2016-54</derivirana_varijabla>
  </DomainObject.PoslovniBrojDokumenta>
  <DomainObject.Predmet.StrankaIDrugi>
    <izvorni_sadrzaj>RH. MF. Porezna uprava Karlovac</izvorni_sadrzaj>
    <derivirana_varijabla naziv="DomainObject.Predmet.StrankaIDrugi_1">RH. MF. Porezna uprava Karlovac</derivirana_varijabla>
  </DomainObject.Predmet.StrankaIDrugi>
  <DomainObject.Predmet.ProtustrankaIDrugi>
    <izvorni_sadrzaj>Stečajna masa iza MISS d.o.o. za proizvodnju mesa, trgovinu i ugostiteljstvo</izvorni_sadrzaj>
    <derivirana_varijabla naziv="DomainObject.Predmet.ProtustrankaIDrugi_1">Stečajna masa iza MISS d.o.o. za proizvodnju mesa, trgovinu i ugostiteljstvo</derivirana_varijabla>
  </DomainObject.Predmet.ProtustrankaIDrugi>
  <DomainObject.Predmet.StrankaIDrugiAdressOIB>
    <izvorni_sadrzaj>RH. MF. Porezna uprava Karlovac, OIB 18683136487</izvorni_sadrzaj>
    <derivirana_varijabla naziv="DomainObject.Predmet.StrankaIDrugiAdressOIB_1">RH. MF. Porezna uprava Karlovac, OIB 18683136487</derivirana_varijabla>
  </DomainObject.Predmet.StrankaIDrugiAdressOIB>
  <DomainObject.Predmet.ProtustrankaIDrugiAdressOIB>
    <izvorni_sadrzaj>Stečajna masa iza MISS d.o.o. za proizvodnju mesa, trgovinu i ugostiteljstvo, OIB 81077208519, Kardinala A. Stepinca 4, 31000 Osijek</izvorni_sadrzaj>
    <derivirana_varijabla naziv="DomainObject.Predmet.ProtustrankaIDrugiAdressOIB_1">Stečajna masa iza MISS d.o.o. za proizvodnju mesa, trgovinu i ugostiteljstvo, OIB 81077208519, Kardinala A. Stepinca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RH. MF. Porezna uprava Karlovac</item>
      <item>Stečajna masa iza MISS d.o.o. za proizvodnju mesa, trgovinu i ugostiteljstvo</item>
      <item>Županijsko državno odvjetništvo u Karlovcu</item>
      <item>Addiko Bank dioničko društvo</item>
    </izvorni_sadrzaj>
    <derivirana_varijabla naziv="DomainObject.Predmet.SudioniciListNaziv_1">
      <item>RH. MF. Porezna uprava Karlovac</item>
      <item>Stečajna masa iza MISS d.o.o. za proizvodnju mesa, trgovinu i ugostiteljstvo</item>
      <item>Županijsko državno odvjetništvo u Karlovcu</item>
      <item>Addiko Bank dioničko društvo</item>
    </derivirana_varijabla>
  </DomainObject.Predmet.SudioniciListNaziv>
  <DomainObject.Predmet.SudioniciListAdressOIB>
    <izvorni_sadrzaj>
      <item>RH. MF. Porezna uprava Karlovac, OIB 18683136487</item>
      <item>Stečajna masa iza MISS d.o.o. za proizvodnju mesa, trgovinu i ugostiteljstvo, OIB 81077208519, Kardinala A. Stepinca 4,31000 Osijek</item>
      <item>Županijsko državno odvjetništvo u Karlovcu, Ulica Valdka Mačeka 26,47000 Karlovac</item>
      <item>Addiko Bank dioničko društvo, OIB 14036333877, Slavonska avenija 6,10000 Zagreb</item>
    </izvorni_sadrzaj>
    <derivirana_varijabla naziv="DomainObject.Predmet.SudioniciListAdressOIB_1">
      <item>RH. MF. Porezna uprava Karlovac, OIB 18683136487</item>
      <item>Stečajna masa iza MISS d.o.o. za proizvodnju mesa, trgovinu i ugostiteljstvo, OIB 81077208519, Kardinala A. Stepinca 4,31000 Osijek</item>
      <item>Županijsko državno odvjetništvo u Karlovcu, Ulica Valdka Mačeka 26,47000 Karlovac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81077208519</item>
      <item>, OIB null</item>
      <item>, OIB 14036333877</item>
    </izvorni_sadrzaj>
    <derivirana_varijabla naziv="DomainObject.Predmet.SudioniciListNazivOIB_1">
      <item>, OIB 18683136487</item>
      <item>, OIB 81077208519</item>
      <item>, OIB null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D82CE4-52B5-4954-AECB-CCE56F4C31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364</properties:Words>
  <properties:Characters>1941</properties:Characters>
  <properties:Lines>58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2017-10-25T11:52:00Z</dcterms:created>
  <dc:creator>KDS - 8</dc:creator>
  <cp:lastModifiedBy>Monika Grbac</cp:lastModifiedBy>
  <cp:lastPrinted>2017-10-25T12:11:00Z</cp:lastPrinted>
  <dcterms:modified xmlns:xsi="http://www.w3.org/2001/XMLSchema-instance" xsi:type="dcterms:W3CDTF">2017-10-25T12:11:00Z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St-6338/2016-54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