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9cc9" w14:paraId="c029cc9" w:rsidRDefault="00DC63D2" w:rsidP="00DC63D2" w:rsidR="00DC63D2" w:rsidRPr="00DC63D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</w:r>
      <w:r w:rsidRPr="00DC63D2">
        <w:rPr>
          <w:rFonts w:cs="Times New Roman" w:eastAsia="Times New Roman"/>
          <w:lang w:eastAsia="hr-HR"/>
        </w:rPr>
        <w:tab/>
        <w:t>1 St-3208/16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</w:t>
      </w:r>
      <w:r w:rsidRPr="00DC63D2">
        <w:rPr>
          <w:rFonts w:cs="Times New Roman" w:eastAsia="Times New Roman"/>
          <w:lang w:eastAsia="hr-HR"/>
        </w:rPr>
        <w:t>REPUBLIKA HRVATSKA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TRGOVAČKI SUD U ZAGREBU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          STALNA SLUŽBA 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Pr="00DC63D2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DC63D2">
        <w:rPr>
          <w:rFonts w:cs="Times New Roman" w:eastAsia="Times New Roman"/>
          <w:lang w:eastAsia="hr-HR"/>
        </w:rPr>
        <w:t>Šestića</w:t>
      </w:r>
      <w:proofErr w:type="spellEnd"/>
      <w:r w:rsidRPr="00DC63D2">
        <w:rPr>
          <w:rFonts w:cs="Times New Roman" w:eastAsia="Times New Roman"/>
          <w:lang w:eastAsia="hr-HR"/>
        </w:rPr>
        <w:t xml:space="preserve"> 4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R E P U B L I K A    H R VA T S KA</w:t>
      </w: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ab/>
        <w:t>T A B L I C A</w:t>
      </w: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ab/>
        <w:t>TRGOVAČKI SUD U ZAGREBU, Stalna služba</w:t>
      </w:r>
      <w:r w:rsidRPr="00DC63D2">
        <w:rPr>
          <w:rFonts w:cs="Times New Roman" w:eastAsia="Times New Roman"/>
          <w:b/>
          <w:lang w:eastAsia="hr-HR"/>
        </w:rPr>
        <w:t>,</w:t>
      </w:r>
      <w:r w:rsidRPr="00DC63D2">
        <w:rPr>
          <w:rFonts w:cs="Times New Roman" w:eastAsia="Times New Roman"/>
          <w:lang w:eastAsia="hr-HR"/>
        </w:rPr>
        <w:t xml:space="preserve"> po sucu Jadranki Mađeruh, kao stečajnom sucu, u stečajnom postupku nad dužnikom TRI B IMMOBILIA d.o.o., Zagreb, Poljička 5/V, OIB: 42392421787, dana 1. rujna 2016., temeljem čl. 264. Stečajnog zakona (NN 71/15, dalje:SZ) sastavlja</w:t>
      </w:r>
    </w:p>
    <w:p w:rsidRDefault="00DC63D2" w:rsidP="00DC63D2" w:rsidR="00DC63D2" w:rsidRPr="00DC63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t a b l i c u</w:t>
      </w: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Utvrđene su slijedeće tražbine: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DC63D2" w:rsidP="00DC63D2" w:rsidR="00DC63D2" w:rsidRPr="00DC63D2">
      <w:pPr>
        <w:spacing w:after="0"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                             </w:t>
      </w:r>
    </w:p>
    <w:p w:rsidRDefault="00DC63D2" w:rsidP="00DC63D2" w:rsidR="00DC63D2" w:rsidRPr="00DC63D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Usluga Poreč d.o.o. Poreč, Mlinska 1, 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OIB: 31073587765, u iznosu od                                                           723,07 kn</w:t>
      </w:r>
    </w:p>
    <w:p w:rsidRDefault="00DC63D2" w:rsidP="00DC63D2" w:rsidR="00DC63D2" w:rsidRPr="00DC63D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HEP-Operator distribucijskog sustava d.o.o. </w:t>
      </w:r>
      <w:proofErr w:type="spellStart"/>
      <w:r w:rsidRPr="00DC63D2">
        <w:rPr>
          <w:rFonts w:cs="Times New Roman" w:eastAsia="Times New Roman"/>
          <w:lang w:eastAsia="hr-HR"/>
        </w:rPr>
        <w:t>Elektroistra</w:t>
      </w:r>
      <w:proofErr w:type="spellEnd"/>
      <w:r w:rsidRPr="00DC63D2">
        <w:rPr>
          <w:rFonts w:cs="Times New Roman" w:eastAsia="Times New Roman"/>
          <w:lang w:eastAsia="hr-HR"/>
        </w:rPr>
        <w:t xml:space="preserve"> Pula,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Pula, </w:t>
      </w:r>
      <w:proofErr w:type="spellStart"/>
      <w:r w:rsidRPr="00DC63D2">
        <w:rPr>
          <w:rFonts w:cs="Times New Roman" w:eastAsia="Times New Roman"/>
          <w:lang w:eastAsia="hr-HR"/>
        </w:rPr>
        <w:t>Vergerijeva</w:t>
      </w:r>
      <w:proofErr w:type="spellEnd"/>
      <w:r w:rsidRPr="00DC63D2">
        <w:rPr>
          <w:rFonts w:cs="Times New Roman" w:eastAsia="Times New Roman"/>
          <w:lang w:eastAsia="hr-HR"/>
        </w:rPr>
        <w:t xml:space="preserve"> 6, OIB:  46830600751, u iznosu od                      1.755,40 kn</w:t>
      </w:r>
    </w:p>
    <w:p w:rsidRDefault="00DC63D2" w:rsidP="00DC63D2" w:rsidR="00DC63D2" w:rsidRPr="00DC63D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Istarski vodovod d.o.o., Buzet, Sveti Ivan 8, 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OIB: 13269963589, u iznosu od                                                           218,70 kn</w:t>
      </w:r>
    </w:p>
    <w:p w:rsidRDefault="00DC63D2" w:rsidP="00DC63D2" w:rsidR="00DC63D2" w:rsidRPr="00DC63D2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Hrvatske vode d.o.o., Zagreb, Ulica grada Vukovara 220,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OIB: 28921383001, u iznosu od                                                           120,60 kn</w:t>
      </w:r>
    </w:p>
    <w:p w:rsidRDefault="00DC63D2" w:rsidP="00DC63D2" w:rsidR="00DC63D2" w:rsidRPr="00DC63D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Osporene tražbine, koje je osporio stečajni vjerovnik Bruno </w:t>
      </w:r>
      <w:proofErr w:type="spellStart"/>
      <w:r w:rsidRPr="00DC63D2">
        <w:rPr>
          <w:rFonts w:cs="Times New Roman" w:eastAsia="Times New Roman"/>
          <w:lang w:eastAsia="hr-HR"/>
        </w:rPr>
        <w:t>Bedin</w:t>
      </w:r>
      <w:proofErr w:type="spellEnd"/>
    </w:p>
    <w:p w:rsidRDefault="00DC63D2" w:rsidP="00DC63D2" w:rsidR="00DC63D2" w:rsidRPr="00DC63D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Drugi viši isplatni red</w:t>
      </w:r>
    </w:p>
    <w:p w:rsidRDefault="00DC63D2" w:rsidP="00DC63D2" w:rsidR="00DC63D2" w:rsidRPr="00DC63D2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numPr>
          <w:ilvl w:val="1"/>
          <w:numId w:val="49"/>
        </w:num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RH, Ministarstvo financija, Porezna uprava, Područni ured Zagreb,   </w:t>
      </w:r>
    </w:p>
    <w:p w:rsidRDefault="00DC63D2" w:rsidP="00DC63D2" w:rsidR="00DC63D2" w:rsidRPr="00DC63D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Zagreb, Savska cesta 41, OIB: 18683136487 u iznosu od               3.384.126,79 kn    </w:t>
      </w:r>
    </w:p>
    <w:p w:rsidRDefault="00DC63D2" w:rsidP="00DC63D2" w:rsidR="00DC63D2" w:rsidRPr="00DC63D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>U Karlovcu 1. rujna 2016.</w:t>
      </w:r>
    </w:p>
    <w:p w:rsidRDefault="00DC63D2" w:rsidP="00DC63D2" w:rsidR="00DC63D2" w:rsidRPr="00DC63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           Stečajni sudac:</w:t>
      </w:r>
    </w:p>
    <w:p w:rsidRDefault="00DC63D2" w:rsidP="00DC63D2" w:rsidR="00DC63D2" w:rsidRPr="00DC63D2">
      <w:pPr>
        <w:spacing w:after="0"/>
        <w:jc w:val="center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DC63D2" w:rsidP="00DC63D2" w:rsidR="00DC63D2" w:rsidRPr="00DC63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jc w:val="right"/>
        <w:rPr>
          <w:rFonts w:cs="Times New Roman" w:eastAsia="Times New Roman"/>
          <w:lang w:eastAsia="hr-HR"/>
        </w:rPr>
      </w:pPr>
      <w:r w:rsidRPr="00DC63D2">
        <w:rPr>
          <w:rFonts w:cs="Times New Roman" w:eastAsia="Times New Roman"/>
          <w:lang w:eastAsia="hr-HR"/>
        </w:rPr>
        <w:lastRenderedPageBreak/>
        <w:t xml:space="preserve">                          </w:t>
      </w:r>
    </w:p>
    <w:p w:rsidRDefault="00DC63D2" w:rsidP="00DC63D2" w:rsidR="00DC63D2" w:rsidRPr="00DC63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C63D2" w:rsidP="00DC63D2" w:rsidR="00DC63D2" w:rsidRPr="00DC63D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800"/>
      </w:pPr>
    </w:lvl>
    <w:lvl w:ilvl="2">
      <w:start w:val="1"/>
      <w:numFmt w:val="decimal"/>
      <w:isLgl/>
      <w:lvlText w:val="%1.%2.%3."/>
      <w:lvlJc w:val="left"/>
      <w:pPr>
        <w:ind w:hanging="720" w:left="2520"/>
      </w:pPr>
    </w:lvl>
    <w:lvl w:ilvl="3">
      <w:start w:val="1"/>
      <w:numFmt w:val="decimal"/>
      <w:isLgl/>
      <w:lvlText w:val="%1.%2.%3.%4."/>
      <w:lvlJc w:val="left"/>
      <w:pPr>
        <w:ind w:hanging="720" w:left="2880"/>
      </w:pPr>
    </w:lvl>
    <w:lvl w:ilvl="4">
      <w:start w:val="1"/>
      <w:numFmt w:val="decimal"/>
      <w:isLgl/>
      <w:lvlText w:val="%1.%2.%3.%4.%5."/>
      <w:lvlJc w:val="left"/>
      <w:pPr>
        <w:ind w:hanging="1080" w:left="3600"/>
      </w:pPr>
    </w:lvl>
    <w:lvl w:ilvl="5">
      <w:start w:val="1"/>
      <w:numFmt w:val="decimal"/>
      <w:isLgl/>
      <w:lvlText w:val="%1.%2.%3.%4.%5.%6."/>
      <w:lvlJc w:val="left"/>
      <w:pPr>
        <w:ind w:hanging="1080" w:left="3960"/>
      </w:pPr>
    </w:lvl>
    <w:lvl w:ilvl="6">
      <w:start w:val="1"/>
      <w:numFmt w:val="decimal"/>
      <w:isLgl/>
      <w:lvlText w:val="%1.%2.%3.%4.%5.%6.%7."/>
      <w:lvlJc w:val="left"/>
      <w:pPr>
        <w:ind w:hanging="1440" w:left="4680"/>
      </w:p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3D2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25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vjerovnika</izvorni_sadrzaj>
    <derivirana_varijabla naziv="DomainObject.Primjedba_1">Tablica vjerovnika</derivirana_varijabla>
  </DomainObject.Primjedba>
  <DomainObject.Oznaka>
    <izvorni_sadrzaj>St-3208/2016-28</izvorni_sadrzaj>
    <derivirana_varijabla naziv="DomainObject.Oznaka_1">St-3208/2016-28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</izvorni_sadrzaj>
    <derivirana_varijabla naziv="DomainObject.Predmet.ProtustrankaFormated_1">  TRI B IMMOBILIA d.o.o.</derivirana_varijabla>
  </DomainObject.Predmet.ProtustrankaFormated>
  <DomainObject.Predmet.ProtustrankaFormatedOIB>
    <izvorni_sadrzaj>  TRI B IMMOBILIA d.o.o., OIB 42392421787</izvorni_sadrzaj>
    <derivirana_varijabla naziv="DomainObject.Predmet.ProtustrankaFormatedOIB_1">  TRI B IMMOBILIA d.o.o., OIB 42392421787</derivirana_varijabla>
  </DomainObject.Predmet.ProtustrankaFormatedOIB>
  <DomainObject.Predmet.ProtustrankaFormatedWithAdress>
    <izvorni_sadrzaj> TRI B IMMOBILIA d.o.o., Poljička 5/V, 10000 Zagreb</izvorni_sadrzaj>
    <derivirana_varijabla naziv="DomainObject.Predmet.ProtustrankaFormatedWithAdress_1"> TRI B IMMOBILIA d.o.o., Poljička 5/V, 10000 Zagreb</derivirana_varijabla>
  </DomainObject.Predmet.ProtustrankaFormatedWithAdress>
  <DomainObject.Predmet.ProtustrankaFormatedWithAdressOIB>
    <izvorni_sadrzaj> TRI B IMMOBILIA d.o.o., OIB 42392421787, Poljička 5/V, 10000 Zagreb</izvorni_sadrzaj>
    <derivirana_varijabla naziv="DomainObject.Predmet.ProtustrankaFormatedWithAdressOIB_1"> TRI B IMMOBILIA d.o.o., OIB 42392421787, Poljička 5/V, 10000 Zagreb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</item>
    </izvorni_sadrzaj>
    <derivirana_varijabla naziv="DomainObject.Predmet.ProtuStrankaListFormated_1">
      <item>TRI B IMMOBILIA d.o.o.</item>
    </derivirana_varijabla>
  </DomainObject.Predmet.ProtuStrankaListFormated>
  <DomainObject.Predmet.ProtuStrankaListFormatedOIB>
    <izvorni_sadrzaj>
      <item>TRI B IMMOBILIA d.o.o., OIB 42392421787</item>
    </izvorni_sadrzaj>
    <derivirana_varijabla naziv="DomainObject.Predmet.ProtuStrankaListFormatedOIB_1">
      <item>TRI B IMMOBILIA d.o.o., OIB 42392421787</item>
    </derivirana_varijabla>
  </DomainObject.Predmet.ProtuStrankaListFormatedOIB>
  <DomainObject.Predmet.ProtuStrankaListFormatedWithAdress>
    <izvorni_sadrzaj>
      <item>TRI B IMMOBILIA d.o.o., Poljička 5/V, 10000 Zagreb</item>
    </izvorni_sadrzaj>
    <derivirana_varijabla naziv="DomainObject.Predmet.ProtuStrankaListFormatedWithAdress_1">
      <item>TRI B IMMOBILIA d.o.o., Poljička 5/V, 10000 Zagreb</item>
    </derivirana_varijabla>
  </DomainObject.Predmet.ProtuStrankaListFormatedWithAdress>
  <DomainObject.Predmet.ProtuStrankaListFormatedWithAdressOIB>
    <izvorni_sadrzaj>
      <item>TRI B IMMOBILIA d.o.o., OIB 42392421787, Poljička 5/V, 10000 Zagreb</item>
    </izvorni_sadrzaj>
    <derivirana_varijabla naziv="DomainObject.Predmet.ProtuStrankaListFormatedWithAdressOIB_1">
      <item>TRI B IMMOBILIA d.o.o., OIB 42392421787, Poljička 5/V, 10000 Zagreb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</item>
    </izvorni_sadrzaj>
    <derivirana_varijabla naziv="DomainObject.Predmet.OstaliListFormated_1">
      <item>Bruno Bedin</item>
      <item>Anita Prelec</item>
    </derivirana_varijabla>
  </DomainObject.Predmet.OstaliListFormated>
  <DomainObject.Predmet.OstaliListFormatedOIB>
    <izvorni_sadrzaj>
      <item>Bruno Bedin</item>
      <item>Anita Prelec, OIB 22732555411</item>
    </izvorni_sadrzaj>
    <derivirana_varijabla naziv="DomainObject.Predmet.OstaliListFormatedOIB_1">
      <item>Bruno Bedin</item>
      <item>Anita Prelec, OIB 22732555411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</item>
    </izvorni_sadrzaj>
    <derivirana_varijabla naziv="DomainObject.Predmet.OstaliListFormatedWithAdress_1">
      <item>Bruno Bedin, Camnpiello 231, Roana</item>
      <item>Anita Prelec, Prolaz Marije Krucifiksa Kozulić 4/II, 51000 Rijeka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</item>
    </izvorni_sadrzaj>
    <derivirana_varijabla naziv="DomainObject.Predmet.OstaliListFormatedWithAdressOIB_1">
      <item>Bruno Bedin, Camnpiello 231, Roana</item>
      <item>Anita Prelec, OIB 22732555411, Prolaz Marije Krucifiksa Kozulić 4/II, 51000 Rijeka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St-3208/2016-28</izvorni_sadrzaj>
    <derivirana_varijabla naziv="DomainObject.PoslovniBrojDokumenta_1">St-3208/2016-28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8EB7D-A53C-4413-8588-FAB21B2CF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997</properties:Characters>
  <properties:Lines>55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2016-09-01T09:06:00Z</cp:lastPrinted>
  <dcterms:modified xmlns:xsi="http://www.w3.org/2001/XMLSchema-instance" xsi:type="dcterms:W3CDTF">2016-09-01T09:06:00Z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St-3208/2016-28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