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41ba" w14:paraId="a2a41ba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F513E" w:rsidP="00863208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Trgovački sud u Pazinu, po </w:t>
      </w:r>
      <w:r w:rsidR="006E39F9" w:rsidRPr="00042A52">
        <w:rPr>
          <w:szCs w:val="24"/>
          <w:lang w:val="hr-HR"/>
        </w:rPr>
        <w:t xml:space="preserve">stečajnom sucu </w:t>
      </w:r>
      <w:r w:rsidR="00E95B75" w:rsidRPr="00042A52">
        <w:rPr>
          <w:szCs w:val="24"/>
          <w:lang w:val="hr-HR"/>
        </w:rPr>
        <w:t>Ivanu Dujiću</w:t>
      </w:r>
      <w:r w:rsidR="006E39F9" w:rsidRPr="00042A52">
        <w:rPr>
          <w:szCs w:val="24"/>
          <w:lang w:val="hr-HR"/>
        </w:rPr>
        <w:t xml:space="preserve">, </w:t>
      </w:r>
      <w:r w:rsidR="00416DAB" w:rsidRPr="00042A52">
        <w:rPr>
          <w:szCs w:val="24"/>
          <w:lang w:val="hr-HR"/>
        </w:rPr>
        <w:t xml:space="preserve">u postupku </w:t>
      </w:r>
      <w:r w:rsidR="000D1BD5" w:rsidRPr="00042A52">
        <w:rPr>
          <w:szCs w:val="24"/>
          <w:lang w:val="hr-HR"/>
        </w:rPr>
        <w:t>po prijedlogu predlagatelja</w:t>
      </w:r>
      <w:r w:rsidR="000D1BD5" w:rsidRPr="00042A52">
        <w:rPr>
          <w:lang w:val="hr-HR"/>
        </w:rPr>
        <w:t xml:space="preserve"> </w:t>
      </w:r>
      <w:r w:rsidR="005B1A70" w:rsidRPr="00042A52">
        <w:rPr>
          <w:lang w:val="hr-HR"/>
        </w:rPr>
        <w:t xml:space="preserve">1. </w:t>
      </w:r>
      <w:r w:rsidR="00042A52" w:rsidRPr="00042A52">
        <w:rPr>
          <w:lang w:val="hr-HR"/>
        </w:rPr>
        <w:t>Grada Umaga, Umag, G. Garibaldi 6, OIB 84097228497 i 2. Republike Hrvatske, Ministarstva financija, Porezna uprava, Područni ured Istra, Primorje, Lika, zastupane po Županijskom državnom odvjetništvu u Puli – Pola, Pula, Kranjčevićeva 8, OIB 52634238587</w:t>
      </w:r>
      <w:r w:rsidR="000D1BD5" w:rsidRPr="00042A52">
        <w:rPr>
          <w:szCs w:val="24"/>
          <w:lang w:val="hr-HR"/>
        </w:rPr>
        <w:t xml:space="preserve">, </w:t>
      </w:r>
      <w:r w:rsidR="00416DAB" w:rsidRPr="00042A52">
        <w:rPr>
          <w:szCs w:val="24"/>
          <w:lang w:val="hr-HR"/>
        </w:rPr>
        <w:t xml:space="preserve">radi otvaranja stečajnog postupka </w:t>
      </w:r>
      <w:r w:rsidR="006E39F9" w:rsidRPr="00042A52">
        <w:rPr>
          <w:szCs w:val="24"/>
          <w:lang w:val="hr-HR"/>
        </w:rPr>
        <w:t xml:space="preserve">nad </w:t>
      </w:r>
      <w:r w:rsidR="00B13563" w:rsidRPr="00042A52">
        <w:rPr>
          <w:szCs w:val="24"/>
          <w:lang w:val="hr-HR"/>
        </w:rPr>
        <w:t>dužnikom</w:t>
      </w:r>
      <w:r w:rsidR="00863208" w:rsidRPr="00042A52">
        <w:rPr>
          <w:szCs w:val="24"/>
          <w:lang w:val="hr-HR"/>
        </w:rPr>
        <w:t xml:space="preserve"> </w:t>
      </w:r>
      <w:r w:rsidR="00042A52" w:rsidRPr="00042A52">
        <w:rPr>
          <w:szCs w:val="24"/>
          <w:lang w:val="hr-HR"/>
        </w:rPr>
        <w:t>N. B. T. – GRUPA d.o.o</w:t>
      </w:r>
      <w:r w:rsidR="003B1FC8">
        <w:rPr>
          <w:szCs w:val="24"/>
          <w:lang w:val="hr-HR"/>
        </w:rPr>
        <w:t>.</w:t>
      </w:r>
      <w:r w:rsidR="00042A52" w:rsidRPr="00042A52">
        <w:rPr>
          <w:szCs w:val="24"/>
          <w:lang w:val="hr-HR"/>
        </w:rPr>
        <w:t xml:space="preserve"> Umag, Monterol, Stella Maris 19, OIB 1081996953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042A52">
        <w:rPr>
          <w:szCs w:val="24"/>
          <w:lang w:val="hr-HR"/>
        </w:rPr>
        <w:t>6</w:t>
      </w:r>
      <w:r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Pr="00042A52">
        <w:rPr>
          <w:szCs w:val="24"/>
          <w:lang w:val="hr-HR"/>
        </w:rPr>
        <w:t xml:space="preserve">. </w:t>
      </w:r>
    </w:p>
    <w:p w:rsidRDefault="00031C9B" w:rsidP="00EF513E" w:rsidR="00031C9B" w:rsidRPr="00042A52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42A52" w:rsidRPr="00042A52">
        <w:rPr>
          <w:szCs w:val="24"/>
          <w:lang w:val="hr-HR"/>
        </w:rPr>
        <w:t>N. B. T. – GRUPA d.o.o</w:t>
      </w:r>
      <w:r w:rsidR="003B1FC8">
        <w:rPr>
          <w:szCs w:val="24"/>
          <w:lang w:val="hr-HR"/>
        </w:rPr>
        <w:t>.</w:t>
      </w:r>
      <w:r w:rsidR="00042A52" w:rsidRPr="00042A52">
        <w:rPr>
          <w:szCs w:val="24"/>
          <w:lang w:val="hr-HR"/>
        </w:rPr>
        <w:t xml:space="preserve"> Umag, Monterol, Stella Maris 19, OIB 1081996953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1. </w:t>
      </w:r>
      <w:r w:rsidR="00042A52">
        <w:rPr>
          <w:szCs w:val="24"/>
          <w:lang w:val="hr-HR"/>
        </w:rPr>
        <w:t>lip</w:t>
      </w:r>
      <w:r w:rsidR="00042A52" w:rsidRPr="00042A52">
        <w:rPr>
          <w:szCs w:val="24"/>
          <w:lang w:val="hr-HR"/>
        </w:rPr>
        <w:t>nja 2016. u 14:</w:t>
      </w:r>
      <w:r w:rsidR="00042A52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</w:t>
      </w:r>
      <w:r>
        <w:rPr>
          <w:szCs w:val="24"/>
          <w:lang w:val="hr-HR"/>
        </w:rPr>
        <w:t>i</w:t>
      </w:r>
      <w:r w:rsidRPr="003B1FC8">
        <w:rPr>
          <w:szCs w:val="24"/>
          <w:lang w:val="hr-HR"/>
        </w:rPr>
        <w:t>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zastupnik dužnika – Tadija Eranović, Solin, Don Mihanovića 6,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FINA, Podružnica Pula, Giardini 5.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>
        <w:rPr>
          <w:szCs w:val="24"/>
          <w:lang w:val="hr-HR"/>
        </w:rPr>
        <w:t>6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  <w:r w:rsidR="003B1FC8">
        <w:rPr>
          <w:szCs w:val="24"/>
          <w:lang w:val="hr-HR"/>
        </w:rPr>
        <w:t>i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3B1FC8" w:rsidRPr="003B1FC8">
        <w:rPr>
          <w:szCs w:val="24"/>
          <w:lang w:val="hr-HR"/>
        </w:rPr>
        <w:t>Tadija Eranović, Solin, Don Mihanovića 6</w:t>
      </w:r>
      <w:r w:rsidR="000D1BD5" w:rsidRPr="00042A52">
        <w:rPr>
          <w:szCs w:val="24"/>
          <w:lang w:val="hr-HR"/>
        </w:rPr>
        <w:t>,</w:t>
      </w:r>
    </w:p>
    <w:p w:rsidRDefault="000D1BD5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FINA, Podružnica Pula, Giardini 5,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687" w:rsidP="00E95B75" w:rsidR="00A46687">
      <w:r>
        <w:separator/>
      </w:r>
    </w:p>
  </w:endnote>
  <w:endnote w:id="0" w:type="continuationSeparator">
    <w:p w:rsidRDefault="00A46687" w:rsidP="00E95B75" w:rsidR="00A4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687" w:rsidP="00E95B75" w:rsidR="00A46687">
      <w:r>
        <w:separator/>
      </w:r>
    </w:p>
  </w:footnote>
  <w:footnote w:id="0" w:type="continuationSeparator">
    <w:p w:rsidRDefault="00A46687" w:rsidP="00E95B75" w:rsidR="00A4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D1BD5">
      <w:t>3</w:t>
    </w:r>
    <w:r w:rsidR="005B1A70">
      <w:t>39</w:t>
    </w:r>
    <w:r w:rsidR="000D0B38">
      <w:t>/16</w:t>
    </w:r>
    <w:r w:rsidR="00E95B75" w:rsidRPr="00E95B75">
      <w:t>-</w:t>
    </w:r>
    <w:r w:rsidR="000D1BD5">
      <w:t>1</w:t>
    </w:r>
    <w:r w:rsidR="005B1A70">
      <w:t>2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503D5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40EF0"/>
    <w:rsid w:val="002A28D9"/>
    <w:rsid w:val="0038347C"/>
    <w:rsid w:val="003A0A21"/>
    <w:rsid w:val="003B1FC8"/>
    <w:rsid w:val="003B2554"/>
    <w:rsid w:val="003B5D91"/>
    <w:rsid w:val="004016BF"/>
    <w:rsid w:val="00416DAB"/>
    <w:rsid w:val="00426186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46687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2CA0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0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3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03D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03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03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0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3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03D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03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03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1700</properties:Characters>
  <properties:Lines>51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2016-04-06T12:24:00Z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