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8932" w14:paraId="d38893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7552" w:rsidP="00EA7552" w:rsidR="00EA7552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St-33/2015-46.</w:t>
      </w:r>
    </w:p>
    <w:p w:rsidRDefault="00EA7552" w:rsidP="00EA7552" w:rsidR="00EA7552">
      <w:pPr>
        <w:rPr>
          <w:rFonts w:hAnsi="Arial" w:ascii="Arial"/>
        </w:rPr>
      </w:pPr>
    </w:p>
    <w:p w:rsidRDefault="00EA7552" w:rsidP="00EA7552" w:rsidR="00EA7552">
      <w:pPr>
        <w:jc w:val="center"/>
        <w:rPr>
          <w:rFonts w:hAnsi="Arial" w:ascii="Arial"/>
          <w:b/>
        </w:rPr>
      </w:pPr>
    </w:p>
    <w:p w:rsidRDefault="00EA7552" w:rsidP="00EA7552" w:rsidR="00EA755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POLJOPRIVREDNA ZADRUGA VELIKO TROJSTVO u stečaju iz Velikog Trojstva, Braće Radića 51, OIB 05857146605, dana 31. siječnja 2017. godine, donio je slijedeći</w:t>
      </w:r>
    </w:p>
    <w:p w:rsidRDefault="00EA7552" w:rsidP="00EA7552" w:rsidR="00EA7552">
      <w:pPr>
        <w:jc w:val="both"/>
        <w:rPr>
          <w:rFonts w:hAnsi="Arial" w:ascii="Arial"/>
        </w:rPr>
      </w:pPr>
    </w:p>
    <w:p w:rsidRDefault="00EA7552" w:rsidP="00EA7552" w:rsidR="00EA755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EA7552" w:rsidP="00EA7552" w:rsidR="00EA7552">
      <w:pPr>
        <w:jc w:val="both"/>
        <w:rPr>
          <w:rFonts w:hAnsi="Arial" w:ascii="Arial"/>
          <w:b/>
        </w:rPr>
      </w:pP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prodaje je imovina u vlasništvu i suvlasništvu stečajnog dužnika POLJOPRIVREDNA ZADRUGA VELIKO TROJSTVO u stečaju iz Velikog Trojstva, Braće Radića 51, OIB 05857146605, a koju imovinu čine nekretnine upisane u:</w:t>
      </w: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</w:p>
    <w:p w:rsidRDefault="00EA7552" w:rsidP="00EA7552" w:rsidR="00EA755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čkbr.43/3, oznake zemljišta kuća broj 10 i dvor, površine 298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a u naravi poslovno-skladišni prostor, kao vlasništvo POLJOPRIVREDNE ZADRUGE VELIKO TROJSTVO, a sada u stečaju iz Velikog Trojstva, po početnoj prodajnoj cijeni u iznosu od 88.047,24 kuna, (</w:t>
      </w:r>
      <w:proofErr w:type="spellStart"/>
      <w:r>
        <w:rPr>
          <w:rFonts w:cs="Arial" w:hAnsi="Arial" w:ascii="Arial"/>
        </w:rPr>
        <w:t>osamdesetosmatisućačetrdesetsedam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dvadesetčetri</w:t>
      </w:r>
      <w:proofErr w:type="spellEnd"/>
      <w:r>
        <w:rPr>
          <w:rFonts w:cs="Arial" w:hAnsi="Arial" w:ascii="Arial"/>
        </w:rPr>
        <w:t xml:space="preserve"> lipe),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d.o.o.,  </w:t>
      </w: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</w:p>
    <w:p w:rsidRDefault="00EA7552" w:rsidP="00EA7552" w:rsidR="00EA7552">
      <w:pPr>
        <w:ind w:firstLine="72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A7552" w:rsidP="00EA7552" w:rsidR="00EA755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897/1, oznake zemljišta silos, sušara, kolna vaga, dva nova silosa, mosna vaga, cisterna goriva, dvorište i livada u Velikom Trojstvu površine 2 jutra i 223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2.675.680,75 kuna (</w:t>
      </w:r>
      <w:proofErr w:type="spellStart"/>
      <w:r>
        <w:rPr>
          <w:rFonts w:cs="Arial" w:hAnsi="Arial" w:ascii="Arial"/>
        </w:rPr>
        <w:t>dvamilionašestosedamdesetpettisućašestoosamdesetkuna</w:t>
      </w:r>
      <w:proofErr w:type="spellEnd"/>
      <w:r>
        <w:rPr>
          <w:rFonts w:cs="Arial" w:hAnsi="Arial" w:ascii="Arial"/>
        </w:rPr>
        <w:t xml:space="preserve"> i </w:t>
      </w:r>
      <w:proofErr w:type="spellStart"/>
      <w:r>
        <w:rPr>
          <w:rFonts w:cs="Arial" w:hAnsi="Arial" w:ascii="Arial"/>
        </w:rPr>
        <w:t>sedamdesetpet</w:t>
      </w:r>
      <w:proofErr w:type="spellEnd"/>
      <w:r>
        <w:rPr>
          <w:rFonts w:cs="Arial" w:hAnsi="Arial" w:ascii="Arial"/>
        </w:rPr>
        <w:t xml:space="preserve">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d.o.o.,  </w:t>
      </w:r>
    </w:p>
    <w:p w:rsidRDefault="00EA7552" w:rsidP="00EA7552" w:rsidR="00EA7552">
      <w:pPr>
        <w:pStyle w:val="Odlomakpopisa"/>
        <w:spacing w:after="0"/>
        <w:rPr>
          <w:rFonts w:cs="Arial" w:hAnsi="Arial" w:ascii="Arial"/>
        </w:rPr>
      </w:pPr>
    </w:p>
    <w:p w:rsidRDefault="00EA7552" w:rsidP="00EA7552" w:rsidR="00EA755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2417, k.o. Veliko Trojstvo i to čkbr.901/3, oznake zemljišta pašnjak u selu površine 107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 i čkbr.902/9, oznake zemljišta pašnjak u selu površine 61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 po jedinstvenoj početnoj prodajnoj cijeni u iznosu od 28.162,50 kuna (</w:t>
      </w:r>
      <w:proofErr w:type="spellStart"/>
      <w:r>
        <w:rPr>
          <w:rFonts w:cs="Arial" w:hAnsi="Arial" w:ascii="Arial"/>
        </w:rPr>
        <w:t>dvadesetosamtisućastošezdesetdvije</w:t>
      </w:r>
      <w:proofErr w:type="spellEnd"/>
      <w:r>
        <w:rPr>
          <w:rFonts w:cs="Arial" w:hAnsi="Arial" w:ascii="Arial"/>
        </w:rPr>
        <w:t xml:space="preserve"> kune i pedeset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35, VETERINARSKA STANICA d.o.o. Bjelovar i REPUBLIKA HRVATSKA, Ministarstvo financija,    </w:t>
      </w:r>
    </w:p>
    <w:p w:rsidRDefault="00EA7552" w:rsidP="00EA7552" w:rsidR="00EA7552">
      <w:pPr>
        <w:pStyle w:val="Odlomakpopisa"/>
        <w:spacing w:after="0"/>
        <w:ind w:left="360"/>
        <w:rPr>
          <w:rFonts w:cs="Arial" w:hAnsi="Arial" w:ascii="Arial"/>
        </w:rPr>
      </w:pPr>
    </w:p>
    <w:p w:rsidRDefault="00EA7552" w:rsidP="00EA7552" w:rsidR="00EA755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2547,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263/6, oznake zemljišta gospodarska zgrada i dvor površine 144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2.590,00 kuna (</w:t>
      </w:r>
      <w:proofErr w:type="spellStart"/>
      <w:r>
        <w:rPr>
          <w:rFonts w:cs="Arial" w:hAnsi="Arial" w:ascii="Arial"/>
        </w:rPr>
        <w:t>dvijetisućepetstodevedest</w:t>
      </w:r>
      <w:proofErr w:type="spellEnd"/>
      <w:r>
        <w:rPr>
          <w:rFonts w:cs="Arial" w:hAnsi="Arial" w:ascii="Arial"/>
        </w:rPr>
        <w:t xml:space="preserve"> kuna),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 i VETERINARSKA STANICA BJELOVAR d.o.o. ,    </w:t>
      </w:r>
    </w:p>
    <w:p w:rsidRDefault="00EA7552" w:rsidP="00EA7552" w:rsidR="00EA7552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A7552" w:rsidP="00EA7552" w:rsidR="00EA7552">
      <w:pPr>
        <w:pStyle w:val="Odlomakpopisa"/>
        <w:spacing w:after="0"/>
        <w:rPr>
          <w:rFonts w:cs="Arial" w:hAnsi="Arial" w:ascii="Arial"/>
        </w:rPr>
      </w:pPr>
    </w:p>
    <w:p w:rsidRDefault="00EA7552" w:rsidP="00EA7552" w:rsidR="00EA755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1587, k.o. Višnjevac i to čkbr.718/1/D, oznake zemljišta šikara srednje brdo površine 264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2.545,00 kuna (</w:t>
      </w:r>
      <w:proofErr w:type="spellStart"/>
      <w:r>
        <w:rPr>
          <w:rFonts w:cs="Arial" w:hAnsi="Arial" w:ascii="Arial"/>
        </w:rPr>
        <w:t>dvijetisućepetstočetrdesetpet</w:t>
      </w:r>
      <w:proofErr w:type="spellEnd"/>
      <w:r>
        <w:rPr>
          <w:rFonts w:cs="Arial" w:hAnsi="Arial" w:ascii="Arial"/>
        </w:rPr>
        <w:t xml:space="preserve"> kuna),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35, VETERINARSKA STANICA BJELOVAR d.o.o. i REPUBLIKA HRVATSKA, Ministarstvo financija,   </w:t>
      </w:r>
    </w:p>
    <w:p w:rsidRDefault="00EA7552" w:rsidP="00EA7552" w:rsidR="00EA7552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A7552" w:rsidP="00EA7552" w:rsidR="00EA7552">
      <w:pPr>
        <w:pStyle w:val="Odlomakpopisa"/>
        <w:spacing w:after="0"/>
        <w:rPr>
          <w:rFonts w:cs="Arial" w:hAnsi="Arial" w:ascii="Arial"/>
        </w:rPr>
      </w:pPr>
    </w:p>
    <w:p w:rsidRDefault="00EA7552" w:rsidP="00EA7552" w:rsidR="00EA755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1666/1, oznake zemljišta šuma pod ogradom površine 116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1.439,00 kuna (</w:t>
      </w:r>
      <w:proofErr w:type="spellStart"/>
      <w:r>
        <w:rPr>
          <w:rFonts w:cs="Arial" w:hAnsi="Arial" w:ascii="Arial"/>
        </w:rPr>
        <w:t>tisućučetristotridesetdevet</w:t>
      </w:r>
      <w:proofErr w:type="spellEnd"/>
      <w:r>
        <w:rPr>
          <w:rFonts w:cs="Arial" w:hAnsi="Arial" w:ascii="Arial"/>
        </w:rPr>
        <w:t xml:space="preserve"> kuna),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EA7552" w:rsidP="00EA7552" w:rsidR="00EA7552">
      <w:pPr>
        <w:pStyle w:val="Odlomakpopisa"/>
        <w:rPr>
          <w:rFonts w:cs="Arial" w:hAnsi="Arial" w:ascii="Arial"/>
        </w:rPr>
      </w:pPr>
    </w:p>
    <w:p w:rsidRDefault="00EA7552" w:rsidP="00EA7552" w:rsidR="00EA755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čkbr.1666/2, oznake zemljišta šuma pod ogradom površine 118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kao vlasništvo POLJOPRIVREDNE ZADRUGE VELIKO TROJSTVO, a sada u stečaju iz Velikog Trojstva, po početnoj prodajnoj cijeni u iznosu od 1.464,00 kuna </w:t>
      </w:r>
      <w:r>
        <w:rPr>
          <w:rFonts w:cs="Arial" w:hAnsi="Arial" w:ascii="Arial"/>
        </w:rPr>
        <w:lastRenderedPageBreak/>
        <w:t>(</w:t>
      </w:r>
      <w:proofErr w:type="spellStart"/>
      <w:r>
        <w:rPr>
          <w:rFonts w:cs="Arial" w:hAnsi="Arial" w:ascii="Arial"/>
        </w:rPr>
        <w:t>tisućučetristošezdesetčetritisuće</w:t>
      </w:r>
      <w:proofErr w:type="spellEnd"/>
      <w:r>
        <w:rPr>
          <w:rFonts w:cs="Arial" w:hAnsi="Arial" w:ascii="Arial"/>
        </w:rPr>
        <w:t xml:space="preserve"> kuna),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EA7552" w:rsidP="00EA7552" w:rsidR="00EA7552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A7552" w:rsidP="00EA7552" w:rsidR="00EA7552">
      <w:pPr>
        <w:pStyle w:val="Odlomakpopisa"/>
        <w:rPr>
          <w:rFonts w:cs="Arial" w:hAnsi="Arial" w:ascii="Arial"/>
        </w:rPr>
      </w:pPr>
    </w:p>
    <w:p w:rsidRDefault="00EA7552" w:rsidP="00EA7552" w:rsidR="00EA755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čkbr.1667/2, oznake zemljišta livada pod ogradom površine 279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3.462,00 kuna (</w:t>
      </w:r>
      <w:proofErr w:type="spellStart"/>
      <w:r>
        <w:rPr>
          <w:rFonts w:cs="Arial" w:hAnsi="Arial" w:ascii="Arial"/>
        </w:rPr>
        <w:t>tritisućečetristošezdesetdvije</w:t>
      </w:r>
      <w:proofErr w:type="spellEnd"/>
      <w:r>
        <w:rPr>
          <w:rFonts w:cs="Arial" w:hAnsi="Arial" w:ascii="Arial"/>
        </w:rPr>
        <w:t xml:space="preserve"> kune),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EA7552" w:rsidP="00EA7552" w:rsidR="00EA7552">
      <w:pPr>
        <w:pStyle w:val="Odlomakpopisa"/>
        <w:spacing w:after="0"/>
        <w:rPr>
          <w:rFonts w:cs="Arial" w:hAnsi="Arial" w:ascii="Arial"/>
        </w:rPr>
      </w:pPr>
    </w:p>
    <w:p w:rsidRDefault="00EA7552" w:rsidP="00EA7552" w:rsidR="00EA7552">
      <w:pPr>
        <w:pStyle w:val="Odlomakpopisa"/>
        <w:rPr>
          <w:rFonts w:cs="Arial" w:hAnsi="Arial" w:ascii="Arial"/>
        </w:rPr>
      </w:pPr>
    </w:p>
    <w:p w:rsidRDefault="00EA7552" w:rsidP="00EA7552" w:rsidR="00EA755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čkbr.1667/3, oznake zemljišta livada pod ogradom površine 283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2.494,00 kuna (</w:t>
      </w:r>
      <w:proofErr w:type="spellStart"/>
      <w:r>
        <w:rPr>
          <w:rFonts w:cs="Arial" w:hAnsi="Arial" w:ascii="Arial"/>
        </w:rPr>
        <w:t>dvijetisućečetristodevedesetčetri</w:t>
      </w:r>
      <w:proofErr w:type="spellEnd"/>
      <w:r>
        <w:rPr>
          <w:rFonts w:cs="Arial" w:hAnsi="Arial" w:ascii="Arial"/>
        </w:rPr>
        <w:t xml:space="preserve"> kune),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EA7552" w:rsidP="00EA7552" w:rsidR="00EA7552">
      <w:pPr>
        <w:pStyle w:val="Odlomakpopisa"/>
        <w:spacing w:after="0"/>
        <w:rPr>
          <w:rFonts w:cs="Arial" w:hAnsi="Arial" w:ascii="Arial"/>
        </w:rPr>
      </w:pPr>
    </w:p>
    <w:p w:rsidRDefault="00EA7552" w:rsidP="00EA7552" w:rsidR="00EA7552">
      <w:pPr>
        <w:pStyle w:val="Odlomakpopisa"/>
        <w:spacing w:after="0"/>
        <w:rPr>
          <w:rFonts w:cs="Arial" w:hAnsi="Arial" w:ascii="Arial"/>
        </w:rPr>
      </w:pPr>
    </w:p>
    <w:p w:rsidRDefault="00EA7552" w:rsidP="00EA7552" w:rsidR="00EA755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63/1000 ETAŽNO vlasništvo POLJOPRIVREDNE ZADRUGE VELIKO TROJSTVO sada u stečaju (E-1), Poslovni Prostor 1, koji se nalazi u dijelu prizemlja zgrade zadružnog doma, a koji se sastoji od dva lokala i WC-a, neto korisne površine poslovnog prostora P=50,86m2,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80/1000 ETAŽNO vlasništvo POLJOPRIVREDNE ZADRUGE VELIKO TROJSTVO sada u stečaju (E-2), Poslovni Prostor 2, koji se nalazi u dijelu prizemlja zgrade zadružnog doma, a koji se sastoji od dva  skladišta i lokala neto korisne površine poslovnog prostora P=64,39m2,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36/1000 ETAŽNO vlasništvo POLJOPRIVREDNE ZADRUGE VELIKO TROJSTVO sada u stečaju (E-3), Poslovni Prostor 3 – telefonska centrala koji se nalazi u </w:t>
      </w:r>
      <w:r>
        <w:rPr>
          <w:rFonts w:cs="Arial" w:hAnsi="Arial" w:ascii="Arial"/>
        </w:rPr>
        <w:lastRenderedPageBreak/>
        <w:t xml:space="preserve">dijelu prizemlja zgrade zadružnog doma, a koji se sastoji od telefonske centrale, skladišta i hodnika, neto korisne površine poslovnog prostora P=29,16m2,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269/1000 ETAŽNO vlasništvo POLJOPRIVREDNE ZADRUGE VELIKO TROJSTVO sada u stečaju (E-4), Poslovni Prostor 4 koji se nalazi u dijelu prizemlja i dijelu 1.kata zgrade zadružnog doma, a koji se sastoji od sobe i hodnika u prizemlju i dva skladišta, osam soba, pet hodnika i WC-a na katu neto korisne površine poslovnog prostora P=218,73m2,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126/1000 ETAŽNO vlasništvo POLJOPRIVREDNE ZADRUGE VELIKO TROJSTVO sada u stečaju (E-7), 1.zgrada garaže koja se sastoji od tri garažna prostora neto korisne površine P=102,43m2, a koje se prodaju sve po jedinstvenoj početnoj prodajnoj cijeni u iznosu od 942.061,93 kuna (</w:t>
      </w:r>
      <w:proofErr w:type="spellStart"/>
      <w:r>
        <w:rPr>
          <w:rFonts w:cs="Arial" w:hAnsi="Arial" w:ascii="Arial"/>
        </w:rPr>
        <w:t>devetstočetrdesetdvijetisućešezdesetjedna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devedesettri</w:t>
      </w:r>
      <w:proofErr w:type="spellEnd"/>
      <w:r>
        <w:rPr>
          <w:rFonts w:cs="Arial" w:hAnsi="Arial" w:ascii="Arial"/>
        </w:rPr>
        <w:t xml:space="preserve"> lipe), sve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d.o.o..</w:t>
      </w:r>
    </w:p>
    <w:p w:rsidRDefault="00EA7552" w:rsidP="00EA7552" w:rsidR="00EA7552">
      <w:pPr>
        <w:pStyle w:val="Odlomakpopisa"/>
        <w:spacing w:after="0"/>
        <w:rPr>
          <w:rFonts w:cs="Arial" w:hAnsi="Arial" w:ascii="Arial"/>
        </w:rPr>
      </w:pPr>
    </w:p>
    <w:p w:rsidRDefault="00EA7552" w:rsidP="00EA7552" w:rsidR="00EA7552">
      <w:pPr>
        <w:rPr>
          <w:rFonts w:cs="Arial" w:hAnsi="Arial" w:ascii="Arial"/>
        </w:rPr>
      </w:pP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iz ovog zaključka prodavat će se na usmenoj javnoj dražbi a ročište za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28. veljače 2017. godine u 09,00 sati</w:t>
      </w:r>
      <w:r>
        <w:rPr>
          <w:rFonts w:cs="Arial" w:hAnsi="Arial" w:ascii="Arial"/>
        </w:rPr>
        <w:t xml:space="preserve">. </w:t>
      </w: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mogu prodati ispod početne prodajne cijene određene u točki I. ovog zaključka.</w:t>
      </w: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nekretnina iz ovog zaključka dužan je platiti kupac.</w:t>
      </w: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navedene u točki I. ovog zaključka prodaju se po načelu "viđeno-kupljeno" te se neće priznati nikakve naknadne pritužbe na pravne ili materijalne nedostatke istih. </w:t>
      </w: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24. veljače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05-540-33-2015.</w:t>
      </w: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lastRenderedPageBreak/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EA7552" w:rsidP="00EA7552" w:rsidR="00EA7552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EA7552" w:rsidP="00EA7552" w:rsidR="00EA7552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0981376671. </w:t>
      </w:r>
      <w:r>
        <w:rPr>
          <w:rFonts w:cs="Arial" w:hAnsi="Arial" w:ascii="Arial"/>
          <w:b/>
        </w:rPr>
        <w:t xml:space="preserve">                                   </w:t>
      </w:r>
    </w:p>
    <w:p w:rsidRDefault="00EA7552" w:rsidP="00EA7552" w:rsidR="00EA7552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EA7552" w:rsidP="00EA7552" w:rsidR="00EA7552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31. siječnja 2017. godine</w:t>
      </w:r>
    </w:p>
    <w:p w:rsidRDefault="00EA7552" w:rsidP="00EA7552" w:rsidR="00EA755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SUDAC                                                                                                               </w:t>
      </w:r>
    </w:p>
    <w:p w:rsidRDefault="00EA7552" w:rsidP="00EA7552" w:rsidR="00EA755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              </w:t>
      </w:r>
    </w:p>
    <w:p w:rsidRDefault="00EA7552" w:rsidP="00EA7552" w:rsidR="00EA755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EA7552" w:rsidP="00EA7552" w:rsidR="00EA7552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EA7552" w:rsidP="00EA7552" w:rsidR="00EA7552">
      <w:pPr>
        <w:jc w:val="both"/>
        <w:rPr>
          <w:rFonts w:cs="Arial" w:hAnsi="Arial" w:ascii="Arial"/>
        </w:rPr>
      </w:pPr>
    </w:p>
    <w:p w:rsidRDefault="00EA7552" w:rsidP="00EA7552" w:rsidR="00EA755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A7552" w:rsidP="00EA7552" w:rsidR="00EA755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EA7552" w:rsidP="00EA7552" w:rsidR="00EA755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ERSTE &amp; STEIERMARKISCHE BANK d.d. Rijeka putem e-oglasne ploče suda</w:t>
      </w:r>
    </w:p>
    <w:p w:rsidRDefault="00EA7552" w:rsidP="00EA7552" w:rsidR="00EA755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>
        <w:rPr>
          <w:rFonts w:cs="Arial" w:hAnsi="Arial" w:ascii="Arial"/>
        </w:rPr>
        <w:t>Jambrec</w:t>
      </w:r>
      <w:proofErr w:type="spellEnd"/>
      <w:r>
        <w:rPr>
          <w:rFonts w:cs="Arial" w:hAnsi="Arial" w:ascii="Arial"/>
        </w:rPr>
        <w:t xml:space="preserve"> Štefici po ZOU Gregurić i </w:t>
      </w:r>
      <w:proofErr w:type="spellStart"/>
      <w:r>
        <w:rPr>
          <w:rFonts w:cs="Arial" w:hAnsi="Arial" w:ascii="Arial"/>
        </w:rPr>
        <w:t>dr.odvjetnici</w:t>
      </w:r>
      <w:proofErr w:type="spellEnd"/>
      <w:r>
        <w:rPr>
          <w:rFonts w:cs="Arial" w:hAnsi="Arial" w:ascii="Arial"/>
        </w:rPr>
        <w:t xml:space="preserve"> iz Bjelovara putem e-oglasne ploče suda</w:t>
      </w:r>
    </w:p>
    <w:p w:rsidRDefault="00EA7552" w:rsidP="00EA7552" w:rsidR="00EA755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VETERINARSKA STANICA d.o.o. Bjelovar po Vesni Jakovljević odvjetnici iz Bjelovara putem e-oglasne ploče suda</w:t>
      </w:r>
    </w:p>
    <w:p w:rsidRDefault="00EA7552" w:rsidP="00EA7552" w:rsidR="00EA755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EA7552" w:rsidP="00EA7552" w:rsidR="00EA7552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EA7552" w:rsidP="00EA7552" w:rsidR="00EA7552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Sc.roč</w:t>
      </w:r>
      <w:proofErr w:type="spellEnd"/>
      <w:r>
        <w:rPr>
          <w:rFonts w:cs="Arial" w:hAnsi="Arial" w:ascii="Arial"/>
        </w:rPr>
        <w:t>.</w:t>
      </w:r>
    </w:p>
    <w:p w:rsidRDefault="00EA7552" w:rsidP="00EA7552" w:rsidR="00EA7552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Bj.31.01.2017.g.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552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13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St-33/2015-46</izvorni_sadrzaj>
    <derivirana_varijabla naziv="DomainObject.Oznaka_1">St-33/2015-46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St-33/2015-46</izvorni_sadrzaj>
    <derivirana_varijabla naziv="DomainObject.PoslovniBrojDokumenta_1">St-33/2015-46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2AF28-E53F-4740-B817-936372299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1513</properties:Words>
  <properties:Characters>9207</properties:Characters>
  <properties:Lines>198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2017-01-31T11:36:00Z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St-33/2015-46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