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879"/>
        <w:tblInd w:type="dxa" w:w="-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66"/>
        <w:gridCol w:w="2159"/>
        <w:gridCol w:w="1186"/>
        <w:gridCol w:w="1559"/>
        <w:gridCol w:w="1477"/>
        <w:gridCol w:w="1500"/>
        <w:gridCol w:w="2552"/>
        <w:gridCol w:w="760"/>
        <w:gridCol w:w="960"/>
        <w:gridCol w:w="960"/>
      </w:tblGrid>
      <w:tr w:rsidTr="00F43DB9" w:rsidR="00F43DB9" w:rsidRPr="007641AC">
        <w:trPr>
          <w:trHeight w:val="465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bookmarkStart w:name="RANGE!A1:G21" w:id="0"/>
            <w:bookmarkStart w:name="_GoBack" w:id="1"/>
            <w:bookmarkEnd w:id="0"/>
            <w:bookmarkEnd w:id="1"/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52"/>
            <w:tcBorders>
              <w:top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375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600"/>
        </w:trPr>
        <w:tc>
          <w:tcPr>
            <w:tcW w:type="dxa" w:w="11199"/>
            <w:gridSpan w:val="7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EMMA VITA d.o.o. u stečaju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499"/>
        </w:trPr>
        <w:tc>
          <w:tcPr>
            <w:tcW w:type="dxa" w:w="11199"/>
            <w:gridSpan w:val="7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Crnogorska 88/A , Koprivnica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499"/>
        </w:trPr>
        <w:tc>
          <w:tcPr>
            <w:tcW w:type="dxa" w:w="11199"/>
            <w:gridSpan w:val="7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Stečajni upravitelj: Zvonko Hrain 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465"/>
        </w:trPr>
        <w:tc>
          <w:tcPr>
            <w:tcW w:type="dxa" w:w="11199"/>
            <w:gridSpan w:val="7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Stečajni sudac: Iris Hatvalić Nemec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375"/>
        </w:trPr>
        <w:tc>
          <w:tcPr>
            <w:tcW w:type="dxa" w:w="5670"/>
            <w:gridSpan w:val="4"/>
            <w:shd w:fill="auto" w:color="auto" w:val="clear"/>
            <w:noWrap/>
            <w:vAlign w:val="center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977"/>
            <w:gridSpan w:val="2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465"/>
        </w:trPr>
        <w:tc>
          <w:tcPr>
            <w:tcW w:type="dxa" w:w="2925"/>
            <w:gridSpan w:val="2"/>
            <w:shd w:fill="auto" w:color="auto" w:val="clear"/>
            <w:noWrap/>
            <w:vAlign w:val="center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TABLICA PRIJAVLJENIH TRAŽBINA </w:t>
            </w:r>
          </w:p>
        </w:tc>
        <w:tc>
          <w:tcPr>
            <w:tcW w:type="dxa" w:w="1186"/>
            <w:shd w:fill="auto" w:color="auto" w:val="clear"/>
            <w:noWrap/>
            <w:vAlign w:val="center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St-510/15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495"/>
        </w:trPr>
        <w:tc>
          <w:tcPr>
            <w:tcW w:type="dxa" w:w="2925"/>
            <w:gridSpan w:val="2"/>
            <w:shd w:fill="auto" w:color="auto" w:val="clear"/>
            <w:noWrap/>
            <w:vAlign w:val="center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PRVI VIŠI ISPLATNI RED </w:t>
            </w:r>
          </w:p>
        </w:tc>
        <w:tc>
          <w:tcPr>
            <w:tcW w:type="dxa" w:w="1186"/>
            <w:shd w:fill="auto" w:color="auto" w:val="clear"/>
            <w:noWrap/>
            <w:vAlign w:val="center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7641AC" w:rsidRPr="007641AC">
        <w:trPr>
          <w:trHeight w:val="855"/>
        </w:trPr>
        <w:tc>
          <w:tcPr>
            <w:tcW w:type="dxa" w:w="766"/>
            <w:shd w:fill="D9D9D9" w:color="000000" w:val="clear"/>
            <w:vAlign w:val="center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R.br. prij.</w:t>
            </w:r>
          </w:p>
        </w:tc>
        <w:tc>
          <w:tcPr>
            <w:tcW w:type="dxa" w:w="2159"/>
            <w:shd w:fill="D9D9D9" w:color="000000" w:val="clear"/>
            <w:noWrap/>
            <w:vAlign w:val="center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186"/>
            <w:shd w:fill="D9D9D9" w:color="000000" w:val="clear"/>
            <w:vAlign w:val="center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OSNOVA</w:t>
            </w: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559"/>
            <w:shd w:fill="D9D9D9" w:color="000000" w:val="clear"/>
            <w:vAlign w:val="center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</w:t>
            </w: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77"/>
            <w:shd w:fill="D9D9D9" w:color="000000" w:val="clear"/>
            <w:vAlign w:val="center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500"/>
            <w:shd w:fill="D9D9D9" w:color="000000" w:val="clear"/>
            <w:vAlign w:val="center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RAZLOG OSPORAVANJA TRAŽBINE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DF08A7" w:rsidR="007641AC" w:rsidRPr="007641AC">
        <w:trPr>
          <w:trHeight w:val="132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159"/>
            <w:shd w:fill="auto" w:color="auto" w:val="clear"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 xml:space="preserve">MINISTARSTVO FINANCIJA,Porezna uprava, područni ured sjeverna Hrvatska  OIB: 52634238587 </w:t>
            </w:r>
          </w:p>
        </w:tc>
        <w:tc>
          <w:tcPr>
            <w:tcW w:type="dxa" w:w="1186"/>
            <w:shd w:fill="auto" w:color="auto" w:val="clear"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porezi, doprinosi , kamate,članarine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7641AC" w:rsidR="007641AC" w:rsidRPr="007641A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2.398,73</w:t>
            </w: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7641AC" w:rsidR="007641AC" w:rsidRPr="007641A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2.398,73</w:t>
            </w: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DF08A7" w:rsidR="007641AC" w:rsidRPr="007641AC">
        <w:trPr>
          <w:trHeight w:val="660"/>
        </w:trPr>
        <w:tc>
          <w:tcPr>
            <w:tcW w:type="dxa" w:w="766"/>
            <w:shd w:fill="D9D9D9" w:color="000000" w:val="clear"/>
            <w:noWrap/>
            <w:vAlign w:val="bottom"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2159"/>
            <w:shd w:fill="D9D9D9" w:color="000000" w:val="clear"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RAIFFEISENBANK AUSTRIA d.d.,Zagreb, Magazinska cesta 69, OIB:53056966535</w:t>
            </w:r>
          </w:p>
        </w:tc>
        <w:tc>
          <w:tcPr>
            <w:tcW w:type="dxa" w:w="1186"/>
            <w:shd w:fill="D9D9D9" w:color="000000" w:val="clear"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proofErr w:type="spellStart"/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revolving</w:t>
            </w:r>
            <w:proofErr w:type="spellEnd"/>
            <w:r w:rsidRPr="007641AC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Busines</w:t>
            </w:r>
            <w:proofErr w:type="spellEnd"/>
            <w:r w:rsidRPr="007641AC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MasterCard</w:t>
            </w:r>
            <w:proofErr w:type="spellEnd"/>
            <w:r w:rsidRPr="007641AC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</w:p>
        </w:tc>
        <w:tc>
          <w:tcPr>
            <w:tcW w:type="dxa" w:w="1559"/>
            <w:shd w:fill="D9D9D9" w:color="000000" w:val="clear"/>
            <w:noWrap/>
            <w:vAlign w:val="bottom"/>
            <w:hideMark/>
          </w:tcPr>
          <w:p w:rsidRDefault="007641AC" w:rsidR="007641AC" w:rsidRPr="007641A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5.505,10</w:t>
            </w:r>
          </w:p>
        </w:tc>
        <w:tc>
          <w:tcPr>
            <w:tcW w:type="dxa" w:w="1477"/>
            <w:shd w:fill="D9D9D9" w:color="000000" w:val="clear"/>
            <w:noWrap/>
            <w:vAlign w:val="bottom"/>
            <w:hideMark/>
          </w:tcPr>
          <w:p w:rsidRDefault="007641AC" w:rsidR="007641AC" w:rsidRPr="007641A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5.505,10</w:t>
            </w:r>
          </w:p>
        </w:tc>
        <w:tc>
          <w:tcPr>
            <w:tcW w:type="dxa" w:w="1500"/>
            <w:shd w:fill="D9D9D9" w:color="000000" w:val="clear"/>
            <w:noWrap/>
            <w:vAlign w:val="bottom"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D9D9D9" w:color="000000" w:val="clear"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7641AC" w:rsidR="007641AC" w:rsidRPr="007641AC">
        <w:trPr>
          <w:trHeight w:val="611"/>
        </w:trPr>
        <w:tc>
          <w:tcPr>
            <w:tcW w:type="dxa" w:w="766"/>
            <w:shd w:fill="auto" w:color="auto" w:val="clear"/>
            <w:noWrap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159"/>
            <w:shd w:fill="auto" w:color="auto" w:val="clear"/>
            <w:noWrap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PRIJAVLJENE TRAŽBINE II VIŠI ISPLATNI RED UKUPNO</w:t>
            </w:r>
          </w:p>
        </w:tc>
        <w:tc>
          <w:tcPr>
            <w:tcW w:type="dxa" w:w="1186"/>
            <w:shd w:fill="auto" w:color="auto" w:val="clear"/>
            <w:noWrap/>
            <w:hideMark/>
          </w:tcPr>
          <w:p w:rsidRDefault="007641AC" w:rsidR="007641AC" w:rsidRPr="007641AC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7641AC" w:rsidR="007641AC" w:rsidRPr="007641AC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7.903,83</w:t>
            </w: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7641AC" w:rsidR="007641AC" w:rsidRPr="007641AC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7.903,83</w:t>
            </w: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7641AC" w:rsidR="007641AC" w:rsidRPr="007641AC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7641AC" w:rsidR="007641AC" w:rsidRPr="007641A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7641AC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7641AC" w:rsidP="00F43DB9" w:rsidR="007641AC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30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450"/>
        </w:trPr>
        <w:tc>
          <w:tcPr>
            <w:tcW w:type="dxa" w:w="2925"/>
            <w:gridSpan w:val="2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U Varaždinu, 13.01.2018.</w:t>
            </w: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052"/>
            <w:gridSpan w:val="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7641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Stečajni upravitelj: Zvonko Hrain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  <w:tr w:rsidTr="00F43DB9" w:rsidR="00F43DB9" w:rsidRPr="007641AC">
        <w:trPr>
          <w:trHeight w:val="33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7641A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</w:tbl>
    <w:p w14:textId="f1b7ccb" w14:paraId="f1b7ccb" w:rsidRDefault="00AC7D6B" w:rsidR="00AC7D6B">
      <w:pPr>
        <w15:collapsed w:val="false"/>
      </w:pPr>
    </w:p>
    <w:sectPr w:rsidR="00AC7D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7FF4"/>
    <w:rsid w:val="007641AC"/>
    <w:rsid w:val="00877FF4"/>
    <w:rsid w:val="00AC7D6B"/>
    <w:rsid w:val="00D7455D"/>
    <w:rsid w:val="00F4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74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55D"/>
    <w:rPr>
      <w:rFonts w:cs="Times New Roman" w:eastAsia="Times New Roman" w:hAnsi="Times New Roman" w:ascii="Times New Roman"/>
      <w:sz w:val="24"/>
      <w:szCs w:val="1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455D"/>
    <w:rPr>
      <w:rFonts w:cs="Times New Roman" w:eastAsia="Times New Roman" w:hAnsi="Times New Roman" w:ascii="Times New Roman"/>
      <w:sz w:val="16"/>
      <w:szCs w:val="1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455D"/>
    <w:rPr>
      <w:rFonts w:cs="Times New Roman" w:eastAsia="Times New Roman" w:hAnsi="Times New Roman" w:ascii="Times New Roman"/>
      <w:sz w:val="16"/>
      <w:szCs w:val="1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455D"/>
    <w:rPr>
      <w:rFonts w:cs="Times New Roman" w:eastAsia="Times New Roman" w:hAnsi="Times New Roman" w:ascii="Times New Roman"/>
      <w:sz w:val="16"/>
      <w:szCs w:val="1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74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55D"/>
    <w:rPr>
      <w:rFonts w:ascii="Times New Roman" w:cs="Times New Roman" w:eastAsia="Times New Roman" w:hAnsi="Times New Roman"/>
      <w:sz w:val="24"/>
      <w:szCs w:val="1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455D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455D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455D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631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St-510/2015-41</izvorni_sadrzaj>
    <derivirana_varijabla naziv="DomainObject.Oznaka_1">St-510/2015-41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zastupanog po punomoćniku Ema Begić; Edi Jurić; Zvonko Hrain; Zvonko Hrain</izvorni_sadrzaj>
    <derivirana_varijabla naziv="DomainObject.Predmet.ProtustrankaFormated_1">  EMMA VITA d.o.o. za trgovinu i usluge zastupanog po punomoćniku Ema Begić; Edi Jurić; Zvonko Hrain; Zvonko Hrain</derivirana_varijabla>
  </DomainObject.Predmet.ProtustrankaFormated>
  <DomainObject.Predmet.ProtustrankaFormatedOIB>
    <izvorni_sadrzaj>  EMMA VITA d.o.o. za trgovinu i usluge, OIB 92102085380 zastupanog po punomoćniku Ema Begić; Edi Jurić; Zvonko Hrain; Zvonko Hrain</izvorni_sadrzaj>
    <derivirana_varijabla naziv="DomainObject.Predmet.ProtustrankaFormatedOIB_1">  EMMA VITA d.o.o. za trgovinu i usluge, OIB 92102085380 zastupanog po punomoćniku Ema Begić; Edi Jurić; Zvonko Hrain; Zvonko Hrain</derivirana_varijabla>
  </DomainObject.Predmet.ProtustrankaFormatedOIB>
  <DomainObject.Predmet.ProtustrankaFormatedWithAdress>
    <izvorni_sadrzaj> EMMA VITA d.o.o. za trgovinu i usluge, Crnogorska 88/a, 48000 Koprivnica zastupanog po punomoćniku Ema Begić; Edi Jurić; Zvonko Hrain; Zvonko Hrain</izvorni_sadrzaj>
    <derivirana_varijabla naziv="DomainObject.Predmet.ProtustrankaFormatedWithAdress_1"> EMMA VITA d.o.o. za trgovinu i usluge, Crnogorska 88/a, 48000 Koprivnica zastupanog po punomoćniku Ema Begić; Edi Jurić; Zvonko Hrain; Zvonko Hrain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Begić; Edi Jurić; Zvonko Hrain; Zvonko Hrain</izvorni_sadrzaj>
    <derivirana_varijabla naziv="DomainObject.Predmet.ProtustrankaFormatedWithAdressOIB_1"> EMMA VITA d.o.o. za trgovinu i usluge, OIB 92102085380, Crnogorska 88/a, 48000 Koprivnica zastupanog po punomoćniku Ema Begić; Edi Jurić; Zvonko Hrain; Zvonko Hrain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Begić; Edi Jurić; Zvonko Hrain; Zvonko Hrain</item>
    </izvorni_sadrzaj>
    <derivirana_varijabla naziv="DomainObject.Predmet.ProtuStrankaListFormated_1">
      <item>EMMA VITA d.o.o. za trgovinu i usluge zastupanog po punomoćniku Ema Begić; Edi Jurić; Zvonko Hrain; Zvonko Hrain</item>
    </derivirana_varijabla>
  </DomainObject.Predmet.ProtuStrankaListFormated>
  <DomainObject.Predmet.ProtuStrankaListFormatedOIB>
    <izvorni_sadrzaj>
      <item>EMMA VITA d.o.o. za trgovinu i usluge, OIB 92102085380 zastupanog po punomoćniku Ema Begić; Edi Jurić; Zvonko Hrain; Zvonko Hrain</item>
    </izvorni_sadrzaj>
    <derivirana_varijabla naziv="DomainObject.Predmet.ProtuStrankaListFormatedOIB_1">
      <item>EMMA VITA d.o.o. za trgovinu i usluge, OIB 92102085380 zastupanog po punomoćniku Ema Begić; Edi Jurić; Zvonko Hrain; Zvonko Hrain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Begić; Edi Jurić; Zvonko Hrain; Zvonko Hrain</item>
    </izvorni_sadrzaj>
    <derivirana_varijabla naziv="DomainObject.Predmet.ProtuStrankaListFormatedWithAdress_1">
      <item>EMMA VITA d.o.o. za trgovinu i usluge, Crnogorska 88/a, 48000 Koprivnica zastupanog po punomoćniku Ema Begić; Edi Jurić; Zvonko Hrain; Zvonko Hrain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Begić; Edi Jurić; Zvonko Hrain; Zvonko Hrain</item>
    </izvorni_sadrzaj>
    <derivirana_varijabla naziv="DomainObject.Predmet.ProtuStrankaListFormatedWithAdressOIB_1">
      <item>EMMA VITA d.o.o. za trgovinu i usluge, OIB 92102085380, Crnogorska 88/a, 48000 Koprivnica zastupanog po punomoćniku Ema Begić; Edi Jurić; Zvonko Hrain; Zvonko Hrain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664</properties:Characters>
  <properties:Lines>152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2018-01-18T11:38:00Z</dcterms:created>
  <dc:creator>Tihana Martinez</dc:creator>
  <cp:lastModifiedBy>Tihana Martinez</cp:lastModifiedBy>
  <dcterms:modified xmlns:xsi="http://www.w3.org/2001/XMLSchema-instance" xsi:type="dcterms:W3CDTF">2018-01-18T11:47:00Z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St-510/2015-41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