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7d0a" w14:paraId="2387d0a" w:rsidRDefault="00E8119A" w:rsidP="00E8119A" w:rsidR="00E8119A" w:rsidRPr="00C7590E">
      <w:pPr>
        <w15:collapsed w:val="false"/>
        <w:rPr>
          <w:b/>
          <w:bCs/>
          <w:color w:val="000000"/>
          <w:lang w:val="hr-HR"/>
        </w:rPr>
      </w:pPr>
      <w:bookmarkStart w:name="_GoBack" w:id="0"/>
      <w:bookmarkEnd w:id="0"/>
      <w:r w:rsidRPr="00C7590E">
        <w:rPr>
          <w:b/>
          <w:bCs/>
          <w:color w:val="000000"/>
          <w:lang w:val="hr-HR"/>
        </w:rPr>
        <w:t xml:space="preserve">   </w:t>
      </w:r>
    </w:p>
    <w:p w:rsidRDefault="008B2B0B" w:rsidP="00E8119A" w:rsidR="00E8119A" w:rsidRPr="00C7590E">
      <w:pPr>
        <w:rPr>
          <w:b/>
          <w:bCs/>
          <w:color w:val="000000"/>
          <w:lang w:val="hr-HR"/>
        </w:rPr>
      </w:pPr>
      <w:r w:rsidRPr="00C7590E">
        <w:rPr>
          <w:b/>
          <w:bCs/>
          <w:color w:val="000000"/>
          <w:lang w:val="hr-HR"/>
        </w:rPr>
        <w:t xml:space="preserve">                  </w:t>
      </w:r>
      <w:r w:rsidRPr="00C7590E">
        <w:rPr>
          <w:noProof/>
          <w:color w:val="000000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C7590E">
      <w:pPr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 xml:space="preserve">     </w:t>
      </w:r>
      <w:r w:rsidR="00992315" w:rsidRPr="00C7590E">
        <w:rPr>
          <w:bCs/>
          <w:color w:val="000000"/>
          <w:lang w:val="hr-HR"/>
        </w:rPr>
        <w:t xml:space="preserve"> </w:t>
      </w:r>
      <w:r w:rsidR="00013587" w:rsidRPr="00C7590E">
        <w:rPr>
          <w:bCs/>
          <w:color w:val="000000"/>
          <w:lang w:val="hr-HR"/>
        </w:rPr>
        <w:t xml:space="preserve">  </w:t>
      </w:r>
      <w:r w:rsidR="00992315" w:rsidRPr="00C7590E">
        <w:rPr>
          <w:bCs/>
          <w:color w:val="000000"/>
          <w:lang w:val="hr-HR"/>
        </w:rPr>
        <w:t xml:space="preserve">   </w:t>
      </w:r>
      <w:r w:rsidRPr="00C7590E">
        <w:rPr>
          <w:bCs/>
          <w:color w:val="000000"/>
          <w:lang w:val="hr-HR"/>
        </w:rPr>
        <w:t>R</w:t>
      </w:r>
      <w:r w:rsidR="00992315" w:rsidRPr="00C7590E">
        <w:rPr>
          <w:bCs/>
          <w:color w:val="000000"/>
          <w:lang w:val="hr-HR"/>
        </w:rPr>
        <w:t>epublika Hrvatska</w:t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</w:p>
    <w:p w:rsidRDefault="00E8119A" w:rsidP="00E8119A" w:rsidR="00E8119A" w:rsidRPr="00C7590E">
      <w:pPr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>TRGOVAČKI SUD U ZAGREBU</w:t>
      </w:r>
    </w:p>
    <w:p w:rsidRDefault="00AF4983" w:rsidP="00E8119A" w:rsidR="00AF4983" w:rsidRPr="00C7590E">
      <w:pPr>
        <w:rPr>
          <w:b/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 xml:space="preserve">     </w:t>
      </w:r>
      <w:r w:rsidR="00013587" w:rsidRPr="00C7590E">
        <w:rPr>
          <w:bCs/>
          <w:color w:val="000000"/>
          <w:lang w:val="hr-HR"/>
        </w:rPr>
        <w:t xml:space="preserve">  </w:t>
      </w:r>
      <w:r w:rsidRPr="00C7590E">
        <w:rPr>
          <w:bCs/>
          <w:color w:val="000000"/>
          <w:lang w:val="hr-HR"/>
        </w:rPr>
        <w:t xml:space="preserve"> Zagreb, Amruševa 2/II</w:t>
      </w:r>
    </w:p>
    <w:p w:rsidRDefault="00AF4983" w:rsidP="00E8119A" w:rsidR="00E8119A" w:rsidRPr="00C7590E">
      <w:pPr>
        <w:jc w:val="right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>20</w:t>
      </w:r>
      <w:r w:rsidR="00E8119A" w:rsidRPr="00C7590E">
        <w:rPr>
          <w:bCs/>
          <w:color w:val="000000"/>
          <w:lang w:val="hr-HR"/>
        </w:rPr>
        <w:t xml:space="preserve"> St-</w:t>
      </w:r>
      <w:r w:rsidR="00590C6B" w:rsidRPr="00C7590E">
        <w:rPr>
          <w:bCs/>
          <w:color w:val="000000"/>
          <w:lang w:val="hr-HR"/>
        </w:rPr>
        <w:t>466</w:t>
      </w:r>
      <w:r w:rsidR="008B2B0B" w:rsidRPr="00C7590E">
        <w:rPr>
          <w:bCs/>
          <w:color w:val="000000"/>
          <w:lang w:val="hr-HR"/>
        </w:rPr>
        <w:t>/13</w:t>
      </w:r>
    </w:p>
    <w:p w:rsidRDefault="00A17656" w:rsidP="00A17656" w:rsidR="00A17656" w:rsidRPr="00C7590E">
      <w:pPr>
        <w:jc w:val="center"/>
        <w:rPr>
          <w:color w:val="000000"/>
        </w:rPr>
      </w:pPr>
    </w:p>
    <w:p w:rsidRDefault="00A17656" w:rsidP="00A17656" w:rsidR="00A17656" w:rsidRPr="00C7590E">
      <w:pPr>
        <w:jc w:val="center"/>
        <w:rPr>
          <w:color w:val="000000"/>
        </w:rPr>
      </w:pPr>
      <w:r w:rsidRPr="00C7590E">
        <w:rPr>
          <w:color w:val="000000"/>
        </w:rPr>
        <w:t>R E P U B L I K A    H R V A T S K A</w:t>
      </w:r>
    </w:p>
    <w:p w:rsidRDefault="00E8119A" w:rsidP="00E8119A" w:rsidR="00E8119A" w:rsidRPr="00C7590E">
      <w:pPr>
        <w:rPr>
          <w:b/>
          <w:bCs/>
          <w:color w:val="000000"/>
          <w:lang w:val="hr-HR"/>
        </w:rPr>
      </w:pPr>
    </w:p>
    <w:p w:rsidRDefault="00E8119A" w:rsidP="00E8119A" w:rsidR="00E8119A" w:rsidRPr="00C7590E">
      <w:pPr>
        <w:rPr>
          <w:bCs/>
          <w:color w:val="000000"/>
          <w:lang w:val="hr-HR"/>
        </w:rPr>
      </w:pPr>
      <w:r w:rsidRPr="00C7590E">
        <w:rPr>
          <w:b/>
          <w:bCs/>
          <w:color w:val="000000"/>
          <w:lang w:val="hr-HR"/>
        </w:rPr>
        <w:tab/>
      </w:r>
      <w:r w:rsidRPr="00C7590E">
        <w:rPr>
          <w:b/>
          <w:bCs/>
          <w:color w:val="000000"/>
          <w:lang w:val="hr-HR"/>
        </w:rPr>
        <w:tab/>
      </w:r>
      <w:r w:rsidRPr="00C7590E">
        <w:rPr>
          <w:b/>
          <w:bCs/>
          <w:color w:val="000000"/>
          <w:lang w:val="hr-HR"/>
        </w:rPr>
        <w:tab/>
      </w:r>
      <w:r w:rsidRPr="00C7590E">
        <w:rPr>
          <w:b/>
          <w:bCs/>
          <w:color w:val="000000"/>
          <w:lang w:val="hr-HR"/>
        </w:rPr>
        <w:tab/>
      </w:r>
      <w:r w:rsidRPr="00C7590E">
        <w:rPr>
          <w:b/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>R J E Š E N J E</w:t>
      </w:r>
    </w:p>
    <w:p w:rsidRDefault="00E8119A" w:rsidP="00E8119A" w:rsidR="00E8119A" w:rsidRPr="00C7590E">
      <w:pPr>
        <w:rPr>
          <w:b/>
          <w:bCs/>
          <w:color w:val="000000"/>
          <w:lang w:val="hr-HR"/>
        </w:rPr>
      </w:pPr>
    </w:p>
    <w:p w:rsidRDefault="00E8119A" w:rsidP="00590C6B" w:rsidR="00590C6B" w:rsidRPr="00C7590E">
      <w:pPr>
        <w:jc w:val="both"/>
        <w:rPr>
          <w:rFonts w:cs="Arial"/>
          <w:color w:val="000000"/>
        </w:rPr>
      </w:pPr>
      <w:r w:rsidRPr="00C7590E">
        <w:rPr>
          <w:bCs/>
          <w:color w:val="000000"/>
          <w:lang w:val="hr-HR"/>
        </w:rPr>
        <w:tab/>
      </w:r>
      <w:r w:rsidR="00590C6B" w:rsidRPr="00C7590E">
        <w:rPr>
          <w:rFonts w:cs="Arial"/>
          <w:color w:val="000000"/>
        </w:rPr>
        <w:t xml:space="preserve">TRGOVAČKI SUD U ZAGREBU, po sucu pojedincu Luciji Butigan, postupajući po prijedlogu Financijske agencije Zagreb, Zagreb, Vrtni put 3, u stečajnom postupku nad imovinom dužnika pojedinca MIJO MARKEŠIĆ, vl. obrta servis i elektroinstalacije, Jazvaci 10, Draganić, OIB: 99961278545, dana </w:t>
      </w:r>
      <w:r w:rsidR="008B2B0B" w:rsidRPr="00C7590E">
        <w:rPr>
          <w:rFonts w:cs="Arial"/>
          <w:color w:val="000000"/>
        </w:rPr>
        <w:t>25</w:t>
      </w:r>
      <w:r w:rsidR="00590C6B" w:rsidRPr="00C7590E">
        <w:rPr>
          <w:rFonts w:cs="Arial"/>
          <w:color w:val="000000"/>
        </w:rPr>
        <w:t xml:space="preserve">. </w:t>
      </w:r>
      <w:r w:rsidR="008B2B0B" w:rsidRPr="00C7590E">
        <w:rPr>
          <w:rFonts w:cs="Arial"/>
          <w:color w:val="000000"/>
        </w:rPr>
        <w:t>siječnja  2016</w:t>
      </w:r>
      <w:r w:rsidR="00590C6B" w:rsidRPr="00C7590E">
        <w:rPr>
          <w:rFonts w:cs="Arial"/>
          <w:color w:val="000000"/>
        </w:rPr>
        <w:t>.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  <w:t>r i j e š i o     j e</w:t>
      </w:r>
    </w:p>
    <w:p w:rsidRDefault="00E8119A" w:rsidP="00E8119A" w:rsidR="00E8119A" w:rsidRPr="00C7590E">
      <w:pPr>
        <w:rPr>
          <w:bCs/>
          <w:color w:val="000000"/>
          <w:lang w:val="hr-HR"/>
        </w:rPr>
      </w:pP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>I.</w:t>
      </w:r>
      <w:r w:rsidRPr="00C7590E">
        <w:rPr>
          <w:bCs/>
          <w:color w:val="000000"/>
          <w:lang w:val="hr-HR"/>
        </w:rPr>
        <w:tab/>
        <w:t>Određuje se prodaja u stečajnom postupku nekretnina u vlasništvu dužnika</w:t>
      </w:r>
      <w:r w:rsidR="00590C6B" w:rsidRPr="00C7590E">
        <w:rPr>
          <w:bCs/>
          <w:color w:val="000000"/>
          <w:lang w:val="hr-HR"/>
        </w:rPr>
        <w:t xml:space="preserve"> pojedinca</w:t>
      </w:r>
      <w:r w:rsidRPr="00C7590E">
        <w:rPr>
          <w:bCs/>
          <w:color w:val="000000"/>
          <w:lang w:val="hr-HR"/>
        </w:rPr>
        <w:t xml:space="preserve"> </w:t>
      </w:r>
      <w:r w:rsidR="00590C6B" w:rsidRPr="00C7590E">
        <w:rPr>
          <w:color w:val="000000"/>
        </w:rPr>
        <w:t>MIJO MARKEŠIĆ, vl. obrta servis i elektroinstalacije, Jazvaci 10, Draganić, OIB: 99961278545</w:t>
      </w:r>
      <w:r w:rsidRPr="00C7590E">
        <w:rPr>
          <w:bCs/>
          <w:color w:val="000000"/>
          <w:lang w:val="hr-HR"/>
        </w:rPr>
        <w:t>, uz odgovarajuću primjenu pravila o ovrsi na nekretninama, i to: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</w:p>
    <w:p w:rsidRDefault="00013587" w:rsidP="00590C6B" w:rsidR="00231420" w:rsidRPr="00C7590E">
      <w:pPr>
        <w:ind w:firstLine="720"/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>-</w:t>
      </w:r>
      <w:r w:rsidR="00E8119A" w:rsidRPr="00C7590E">
        <w:rPr>
          <w:bCs/>
          <w:color w:val="000000"/>
          <w:lang w:val="hr-HR"/>
        </w:rPr>
        <w:t xml:space="preserve"> </w:t>
      </w:r>
      <w:r w:rsidR="002B25CD" w:rsidRPr="00C7590E">
        <w:rPr>
          <w:bCs/>
          <w:color w:val="000000"/>
          <w:lang w:val="hr-HR"/>
        </w:rPr>
        <w:t>nekretnine upisane</w:t>
      </w:r>
      <w:r w:rsidRPr="00C7590E">
        <w:rPr>
          <w:bCs/>
          <w:color w:val="000000"/>
          <w:lang w:val="hr-HR"/>
        </w:rPr>
        <w:t xml:space="preserve"> u z.k.ul.br. </w:t>
      </w:r>
      <w:r w:rsidR="002B25CD" w:rsidRPr="00C7590E">
        <w:rPr>
          <w:bCs/>
          <w:color w:val="000000"/>
          <w:lang w:val="hr-HR"/>
        </w:rPr>
        <w:t>568 k.o. Modruš Potok, kat.čes.br. 1179/1- poslovna građevina i dvorište, ukupne površine 294 čhv i to:</w:t>
      </w:r>
    </w:p>
    <w:p w:rsidRDefault="002B25CD" w:rsidP="00590C6B" w:rsidR="002B25CD" w:rsidRPr="00C7590E">
      <w:pPr>
        <w:ind w:firstLine="720"/>
        <w:jc w:val="both"/>
        <w:rPr>
          <w:bCs/>
          <w:color w:val="000000"/>
          <w:lang w:val="hr-HR"/>
        </w:rPr>
      </w:pPr>
    </w:p>
    <w:p w:rsidRDefault="002B25CD" w:rsidP="00590C6B" w:rsidR="002B25CD" w:rsidRPr="00C7590E">
      <w:pPr>
        <w:ind w:firstLine="720"/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>- Rbr.5.UDIO 5/50</w:t>
      </w:r>
    </w:p>
    <w:p w:rsidRDefault="002B25CD" w:rsidP="002B25CD" w:rsidR="002B25CD" w:rsidRPr="00C7590E">
      <w:pPr>
        <w:ind w:firstLine="720"/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>- Rbr.13.ETAŽA 0/0,skladište u podrumskoj etaži, ukupno površine 20,60 m</w:t>
      </w:r>
      <w:r w:rsidRPr="00C7590E">
        <w:rPr>
          <w:bCs/>
          <w:color w:val="000000"/>
          <w:vertAlign w:val="superscript"/>
          <w:lang w:val="hr-HR"/>
        </w:rPr>
        <w:t>2</w:t>
      </w:r>
    </w:p>
    <w:p w:rsidRDefault="002B25CD" w:rsidP="002B25CD" w:rsidR="002B25CD" w:rsidRPr="00C7590E">
      <w:pPr>
        <w:ind w:firstLine="720"/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>- Rbr. 14.ETAŽA 0/0, poslovni prostor u prizemlju, ukupne površine 76,60 m</w:t>
      </w:r>
      <w:r w:rsidRPr="00C7590E">
        <w:rPr>
          <w:bCs/>
          <w:color w:val="000000"/>
          <w:vertAlign w:val="superscript"/>
          <w:lang w:val="hr-HR"/>
        </w:rPr>
        <w:t>2</w:t>
      </w:r>
      <w:r w:rsidRPr="00C7590E">
        <w:rPr>
          <w:bCs/>
          <w:color w:val="000000"/>
          <w:lang w:val="hr-HR"/>
        </w:rPr>
        <w:t>, koji se sastoji od prodajnog prostora, sobe voditelja, praonice, laboratorija, prolaza, sanitarnog čvora i pripadajućih spiralnih stepenica za garažu.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ab/>
        <w:t xml:space="preserve">Na navedenim nekretninama upisano je razlučno pravo </w:t>
      </w:r>
      <w:r w:rsidR="00013587" w:rsidRPr="00C7590E">
        <w:rPr>
          <w:bCs/>
          <w:color w:val="000000"/>
          <w:lang w:val="hr-HR"/>
        </w:rPr>
        <w:t xml:space="preserve">u korist </w:t>
      </w:r>
      <w:r w:rsidR="002B25CD" w:rsidRPr="00C7590E">
        <w:rPr>
          <w:bCs/>
          <w:color w:val="000000"/>
          <w:lang w:val="hr-HR"/>
        </w:rPr>
        <w:t>Privredna banka Zagreb, d.d., Zagreb, podružni</w:t>
      </w:r>
      <w:r w:rsidR="00D9130A" w:rsidRPr="00C7590E">
        <w:rPr>
          <w:bCs/>
          <w:color w:val="000000"/>
          <w:lang w:val="hr-HR"/>
        </w:rPr>
        <w:t xml:space="preserve">ca 10., Domobranska 6, Karlovac, za iznos kredita od 38.000,00 Eura u kunskoj protuvrijednosti uz primjenu kupovnog tečaja PBZ na dan korištenja kredita, sa redovnom kamatom od 14,25% godišnje, promjenjiva te drugom ugovorenom kamatom, troškovima i naknadama, sa rokom vraćanja 31.1.2006., u skladu sa Sporazumom radi osiguranja novčane tražbine zasnivanjem založnog prava. 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>II.</w:t>
      </w:r>
      <w:r w:rsidRPr="00C7590E">
        <w:rPr>
          <w:bCs/>
          <w:color w:val="000000"/>
          <w:lang w:val="hr-HR"/>
        </w:rPr>
        <w:tab/>
        <w:t>Zaključkom o prodaji utv</w:t>
      </w:r>
      <w:r w:rsidR="00480263" w:rsidRPr="00C7590E">
        <w:rPr>
          <w:bCs/>
          <w:color w:val="000000"/>
          <w:lang w:val="hr-HR"/>
        </w:rPr>
        <w:t>rdit će se vrijednost nekretnina</w:t>
      </w:r>
      <w:r w:rsidRPr="00C7590E">
        <w:rPr>
          <w:bCs/>
          <w:color w:val="000000"/>
          <w:lang w:val="hr-HR"/>
        </w:rPr>
        <w:t>, n</w:t>
      </w:r>
      <w:r w:rsidR="00480263" w:rsidRPr="00C7590E">
        <w:rPr>
          <w:bCs/>
          <w:color w:val="000000"/>
          <w:lang w:val="hr-HR"/>
        </w:rPr>
        <w:t>ačin i uvjeti prodaje nekretnina</w:t>
      </w:r>
      <w:r w:rsidRPr="00C7590E">
        <w:rPr>
          <w:bCs/>
          <w:color w:val="000000"/>
          <w:lang w:val="hr-HR"/>
        </w:rPr>
        <w:t xml:space="preserve"> iz točke I ovog Rješenja.</w:t>
      </w:r>
    </w:p>
    <w:p w:rsidRDefault="00E8119A" w:rsidP="00E8119A" w:rsidR="00E8119A" w:rsidRPr="00C7590E">
      <w:pPr>
        <w:jc w:val="both"/>
        <w:rPr>
          <w:b/>
          <w:bCs/>
          <w:color w:val="000000"/>
          <w:lang w:val="hr-HR"/>
        </w:rPr>
      </w:pP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>III.</w:t>
      </w:r>
      <w:r w:rsidRPr="00C7590E">
        <w:rPr>
          <w:bCs/>
          <w:color w:val="000000"/>
          <w:lang w:val="hr-HR"/>
        </w:rPr>
        <w:tab/>
        <w:t>Određuje se upis zabilježbe ov</w:t>
      </w:r>
      <w:r w:rsidR="00480263" w:rsidRPr="00C7590E">
        <w:rPr>
          <w:bCs/>
          <w:color w:val="000000"/>
          <w:lang w:val="hr-HR"/>
        </w:rPr>
        <w:t>og Rješenja o prodaji nekretnina</w:t>
      </w:r>
      <w:r w:rsidRPr="00C7590E">
        <w:rPr>
          <w:bCs/>
          <w:color w:val="000000"/>
          <w:lang w:val="hr-HR"/>
        </w:rPr>
        <w:t xml:space="preserve"> dužnika</w:t>
      </w:r>
      <w:r w:rsidR="00480263" w:rsidRPr="00C7590E">
        <w:rPr>
          <w:bCs/>
          <w:color w:val="000000"/>
          <w:lang w:val="hr-HR"/>
        </w:rPr>
        <w:t>-pojedinca</w:t>
      </w:r>
      <w:r w:rsidRPr="00C7590E">
        <w:rPr>
          <w:bCs/>
          <w:color w:val="000000"/>
          <w:lang w:val="hr-HR"/>
        </w:rPr>
        <w:t xml:space="preserve"> iz točke I. ovog Rješenja u zemljišnim knjigama Općinskog suda u </w:t>
      </w:r>
      <w:r w:rsidR="00480263" w:rsidRPr="00C7590E">
        <w:rPr>
          <w:bCs/>
          <w:color w:val="000000"/>
          <w:lang w:val="hr-HR"/>
        </w:rPr>
        <w:t>Karlovcu, zemljišno-knjižni odjel Karlovac.</w:t>
      </w:r>
    </w:p>
    <w:p w:rsidRDefault="00590C6B" w:rsidP="00E8119A" w:rsidR="00590C6B" w:rsidRPr="00C7590E">
      <w:pPr>
        <w:jc w:val="both"/>
        <w:rPr>
          <w:bCs/>
          <w:color w:val="000000"/>
          <w:lang w:val="hr-HR"/>
        </w:rPr>
      </w:pPr>
    </w:p>
    <w:p w:rsidRDefault="00590C6B" w:rsidP="00E8119A" w:rsidR="00590C6B" w:rsidRPr="00C7590E">
      <w:pPr>
        <w:jc w:val="both"/>
        <w:rPr>
          <w:bCs/>
          <w:color w:val="000000"/>
          <w:lang w:val="hr-HR"/>
        </w:rPr>
      </w:pPr>
    </w:p>
    <w:p w:rsidRDefault="00480263" w:rsidP="00E8119A" w:rsidR="00480263" w:rsidRPr="00C7590E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C7590E">
      <w:pPr>
        <w:jc w:val="center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lastRenderedPageBreak/>
        <w:t>Obrazloženje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</w:p>
    <w:p w:rsidRDefault="00E8119A" w:rsidP="00E8119A" w:rsidR="00FE04E4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ab/>
        <w:t>Rješenjem ovog suda broj St-</w:t>
      </w:r>
      <w:r w:rsidR="00590C6B" w:rsidRPr="00C7590E">
        <w:rPr>
          <w:bCs/>
          <w:color w:val="000000"/>
          <w:lang w:val="hr-HR"/>
        </w:rPr>
        <w:t>466</w:t>
      </w:r>
      <w:r w:rsidR="00013587" w:rsidRPr="00C7590E">
        <w:rPr>
          <w:bCs/>
          <w:color w:val="000000"/>
          <w:lang w:val="hr-HR"/>
        </w:rPr>
        <w:t>/13</w:t>
      </w:r>
      <w:r w:rsidRPr="00C7590E">
        <w:rPr>
          <w:bCs/>
          <w:color w:val="000000"/>
          <w:lang w:val="hr-HR"/>
        </w:rPr>
        <w:t xml:space="preserve"> od </w:t>
      </w:r>
      <w:r w:rsidR="00590C6B" w:rsidRPr="00C7590E">
        <w:rPr>
          <w:bCs/>
          <w:color w:val="000000"/>
          <w:lang w:val="hr-HR"/>
        </w:rPr>
        <w:t>2</w:t>
      </w:r>
      <w:r w:rsidR="00013587" w:rsidRPr="00C7590E">
        <w:rPr>
          <w:bCs/>
          <w:color w:val="000000"/>
          <w:lang w:val="hr-HR"/>
        </w:rPr>
        <w:t xml:space="preserve">. </w:t>
      </w:r>
      <w:r w:rsidR="00590C6B" w:rsidRPr="00C7590E">
        <w:rPr>
          <w:bCs/>
          <w:color w:val="000000"/>
          <w:lang w:val="hr-HR"/>
        </w:rPr>
        <w:t>srpnja 2014</w:t>
      </w:r>
      <w:r w:rsidR="00013587" w:rsidRPr="00C7590E">
        <w:rPr>
          <w:bCs/>
          <w:color w:val="000000"/>
          <w:lang w:val="hr-HR"/>
        </w:rPr>
        <w:t>.</w:t>
      </w:r>
      <w:r w:rsidRPr="00C7590E">
        <w:rPr>
          <w:bCs/>
          <w:color w:val="000000"/>
          <w:lang w:val="hr-HR"/>
        </w:rPr>
        <w:t xml:space="preserve"> otvoren je stečajni postupak nad </w:t>
      </w:r>
      <w:r w:rsidR="00590C6B" w:rsidRPr="00C7590E">
        <w:rPr>
          <w:bCs/>
          <w:color w:val="000000"/>
          <w:lang w:val="hr-HR"/>
        </w:rPr>
        <w:t>imovinom dužnika pojedinca</w:t>
      </w:r>
      <w:r w:rsidR="00013587" w:rsidRPr="00C7590E">
        <w:rPr>
          <w:bCs/>
          <w:color w:val="000000"/>
          <w:lang w:val="hr-HR"/>
        </w:rPr>
        <w:t xml:space="preserve"> </w:t>
      </w:r>
      <w:r w:rsidR="00590C6B" w:rsidRPr="00C7590E">
        <w:rPr>
          <w:color w:val="000000"/>
        </w:rPr>
        <w:t>MIJO MARKEŠIĆ, vl. obrta servis i elektroinstalacije, Jazvaci 10, Draganić, OIB: 99961278545</w:t>
      </w:r>
      <w:r w:rsidR="00013587" w:rsidRPr="00C7590E">
        <w:rPr>
          <w:bCs/>
          <w:color w:val="000000"/>
          <w:lang w:val="hr-HR"/>
        </w:rPr>
        <w:t>,</w:t>
      </w:r>
      <w:r w:rsidR="00186BA7" w:rsidRPr="00C7590E">
        <w:rPr>
          <w:bCs/>
          <w:color w:val="000000"/>
          <w:lang w:val="hr-HR"/>
        </w:rPr>
        <w:t xml:space="preserve"> a stečajnu masu čini nekretnina koja</w:t>
      </w:r>
      <w:r w:rsidRPr="00C7590E">
        <w:rPr>
          <w:bCs/>
          <w:color w:val="000000"/>
          <w:lang w:val="hr-HR"/>
        </w:rPr>
        <w:t xml:space="preserve"> </w:t>
      </w:r>
      <w:r w:rsidR="00186BA7" w:rsidRPr="00C7590E">
        <w:rPr>
          <w:bCs/>
          <w:color w:val="000000"/>
          <w:lang w:val="hr-HR"/>
        </w:rPr>
        <w:t>je</w:t>
      </w:r>
      <w:r w:rsidRPr="00C7590E">
        <w:rPr>
          <w:bCs/>
          <w:color w:val="000000"/>
          <w:lang w:val="hr-HR"/>
        </w:rPr>
        <w:t xml:space="preserve"> predmet ove prodaje, a kako </w:t>
      </w:r>
      <w:r w:rsidR="00186BA7" w:rsidRPr="00C7590E">
        <w:rPr>
          <w:bCs/>
          <w:color w:val="000000"/>
          <w:lang w:val="hr-HR"/>
        </w:rPr>
        <w:t>je ista</w:t>
      </w:r>
      <w:r w:rsidRPr="00C7590E">
        <w:rPr>
          <w:bCs/>
          <w:color w:val="000000"/>
          <w:lang w:val="hr-HR"/>
        </w:rPr>
        <w:t xml:space="preserve"> navedene i opisane u točci I. ovog rješenja.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 xml:space="preserve"> </w:t>
      </w:r>
    </w:p>
    <w:p w:rsidRDefault="00E8119A" w:rsidP="00FE04E4" w:rsidR="00FE04E4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ab/>
        <w:t>Stečajni upravitelj podn</w:t>
      </w:r>
      <w:r w:rsidR="00480263" w:rsidRPr="00C7590E">
        <w:rPr>
          <w:bCs/>
          <w:color w:val="000000"/>
          <w:lang w:val="hr-HR"/>
        </w:rPr>
        <w:t>io je prijedlog da se nekretnine</w:t>
      </w:r>
      <w:r w:rsidRPr="00C7590E">
        <w:rPr>
          <w:bCs/>
          <w:color w:val="000000"/>
          <w:lang w:val="hr-HR"/>
        </w:rPr>
        <w:t xml:space="preserve"> opisane u točci I. ovog rješenja, a na kojima </w:t>
      </w:r>
      <w:r w:rsidR="00013587" w:rsidRPr="00C7590E">
        <w:rPr>
          <w:bCs/>
          <w:color w:val="000000"/>
          <w:lang w:val="hr-HR"/>
        </w:rPr>
        <w:t>je</w:t>
      </w:r>
      <w:r w:rsidRPr="00C7590E">
        <w:rPr>
          <w:bCs/>
          <w:color w:val="000000"/>
          <w:lang w:val="hr-HR"/>
        </w:rPr>
        <w:t xml:space="preserve"> upisan</w:t>
      </w:r>
      <w:r w:rsidR="00013587" w:rsidRPr="00C7590E">
        <w:rPr>
          <w:bCs/>
          <w:color w:val="000000"/>
          <w:lang w:val="hr-HR"/>
        </w:rPr>
        <w:t>o razlučno</w:t>
      </w:r>
      <w:r w:rsidRPr="00C7590E">
        <w:rPr>
          <w:bCs/>
          <w:color w:val="000000"/>
          <w:lang w:val="hr-HR"/>
        </w:rPr>
        <w:t xml:space="preserve"> prav</w:t>
      </w:r>
      <w:r w:rsidR="00013587" w:rsidRPr="00C7590E">
        <w:rPr>
          <w:bCs/>
          <w:color w:val="000000"/>
          <w:lang w:val="hr-HR"/>
        </w:rPr>
        <w:t>o razlučnog</w:t>
      </w:r>
      <w:r w:rsidRPr="00C7590E">
        <w:rPr>
          <w:bCs/>
          <w:color w:val="000000"/>
          <w:lang w:val="hr-HR"/>
        </w:rPr>
        <w:t xml:space="preserve"> vjerovnika</w:t>
      </w:r>
      <w:r w:rsidR="00013587" w:rsidRPr="00C7590E">
        <w:rPr>
          <w:bCs/>
          <w:color w:val="000000"/>
          <w:lang w:val="hr-HR"/>
        </w:rPr>
        <w:t xml:space="preserve"> </w:t>
      </w:r>
      <w:r w:rsidR="00FE04E4" w:rsidRPr="00C7590E">
        <w:rPr>
          <w:bCs/>
          <w:color w:val="000000"/>
          <w:lang w:val="hr-HR"/>
        </w:rPr>
        <w:t>Privredna banka Zagreb, d.d., Zagreb, podružnica 10., Domobranska 6, Karlovac, za iznos kredita od 38.000,00 Eura u kunskoj protuvrijednosti uz primjenu kupovnog tečaja PBZ na dan korištenja kredita, sa redovnom kamatom od 14,25% godišnje, promjenjiva te drugom ugovorenom kamatom, troškovima i naknadama, sa rokom vraćanja 31.1.2006., u skladu sa Sporazumom radi osiguranja novčane tražbine zasnivanjem založnog prava, prodaju u stečajnom postupku, a nakon što prodaja prethodno pokrenuta u ovršnom postupku nije izvršena, a razlučni vjerovnik je povukao prijedlog za ovrhu, te su se navedenim stvorili uvjeti za daljnju prodaju u ovom stečajnom postupku.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ab/>
        <w:t>Stoga je, a na temelju odredbe članka 164. stavak 1. i 3. SZ-a odlučeno kao u izreci ovog rješenja.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ab/>
        <w:t>Zaključkom o prodaji odredit će se vrijednost nekretnina, način i uvjeti prodaje na temelju odredbe članka 164. stavak 4. SZ-a.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</w:p>
    <w:p w:rsidRDefault="00013587" w:rsidP="00E8119A" w:rsidR="00013587" w:rsidRPr="00C7590E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C7590E">
      <w:pPr>
        <w:jc w:val="center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 xml:space="preserve">U Zagrebu </w:t>
      </w:r>
      <w:r w:rsidR="008B2B0B" w:rsidRPr="00C7590E">
        <w:rPr>
          <w:bCs/>
          <w:color w:val="000000"/>
          <w:lang w:val="hr-HR"/>
        </w:rPr>
        <w:t>25</w:t>
      </w:r>
      <w:r w:rsidR="00013587" w:rsidRPr="00C7590E">
        <w:rPr>
          <w:bCs/>
          <w:color w:val="000000"/>
          <w:lang w:val="hr-HR"/>
        </w:rPr>
        <w:t xml:space="preserve">. </w:t>
      </w:r>
      <w:r w:rsidR="008B2B0B" w:rsidRPr="00C7590E">
        <w:rPr>
          <w:bCs/>
          <w:color w:val="000000"/>
          <w:lang w:val="hr-HR"/>
        </w:rPr>
        <w:t>siječnja</w:t>
      </w:r>
      <w:r w:rsidR="00013587" w:rsidRPr="00C7590E">
        <w:rPr>
          <w:bCs/>
          <w:color w:val="000000"/>
          <w:lang w:val="hr-HR"/>
        </w:rPr>
        <w:t xml:space="preserve"> </w:t>
      </w:r>
      <w:r w:rsidRPr="00C7590E">
        <w:rPr>
          <w:bCs/>
          <w:color w:val="000000"/>
          <w:lang w:val="hr-HR"/>
        </w:rPr>
        <w:t>20</w:t>
      </w:r>
      <w:r w:rsidR="00992315" w:rsidRPr="00C7590E">
        <w:rPr>
          <w:bCs/>
          <w:color w:val="000000"/>
          <w:lang w:val="hr-HR"/>
        </w:rPr>
        <w:t>1</w:t>
      </w:r>
      <w:r w:rsidR="008B2B0B" w:rsidRPr="00C7590E">
        <w:rPr>
          <w:bCs/>
          <w:color w:val="000000"/>
          <w:lang w:val="hr-HR"/>
        </w:rPr>
        <w:t>6</w:t>
      </w:r>
      <w:r w:rsidRPr="00C7590E">
        <w:rPr>
          <w:bCs/>
          <w:color w:val="000000"/>
          <w:lang w:val="hr-HR"/>
        </w:rPr>
        <w:t>.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="00992315" w:rsidRPr="00C7590E">
        <w:rPr>
          <w:bCs/>
          <w:color w:val="000000"/>
          <w:lang w:val="hr-HR"/>
        </w:rPr>
        <w:t xml:space="preserve">    </w:t>
      </w:r>
      <w:r w:rsidR="00186BA7" w:rsidRPr="00C7590E">
        <w:rPr>
          <w:bCs/>
          <w:color w:val="000000"/>
          <w:lang w:val="hr-HR"/>
        </w:rPr>
        <w:t xml:space="preserve">    </w:t>
      </w:r>
      <w:r w:rsidRPr="00C7590E">
        <w:rPr>
          <w:bCs/>
          <w:color w:val="000000"/>
          <w:lang w:val="hr-HR"/>
        </w:rPr>
        <w:t>S</w:t>
      </w:r>
      <w:r w:rsidR="00992315" w:rsidRPr="00C7590E">
        <w:rPr>
          <w:bCs/>
          <w:color w:val="000000"/>
          <w:lang w:val="hr-HR"/>
        </w:rPr>
        <w:t xml:space="preserve"> </w:t>
      </w:r>
      <w:r w:rsidRPr="00C7590E">
        <w:rPr>
          <w:bCs/>
          <w:color w:val="000000"/>
          <w:lang w:val="hr-HR"/>
        </w:rPr>
        <w:t>U</w:t>
      </w:r>
      <w:r w:rsidR="00992315" w:rsidRPr="00C7590E">
        <w:rPr>
          <w:bCs/>
          <w:color w:val="000000"/>
          <w:lang w:val="hr-HR"/>
        </w:rPr>
        <w:t xml:space="preserve"> </w:t>
      </w:r>
      <w:r w:rsidRPr="00C7590E">
        <w:rPr>
          <w:bCs/>
          <w:color w:val="000000"/>
          <w:lang w:val="hr-HR"/>
        </w:rPr>
        <w:t>D</w:t>
      </w:r>
      <w:r w:rsidR="00992315" w:rsidRPr="00C7590E">
        <w:rPr>
          <w:bCs/>
          <w:color w:val="000000"/>
          <w:lang w:val="hr-HR"/>
        </w:rPr>
        <w:t xml:space="preserve"> </w:t>
      </w:r>
      <w:r w:rsidRPr="00C7590E">
        <w:rPr>
          <w:bCs/>
          <w:color w:val="000000"/>
          <w:lang w:val="hr-HR"/>
        </w:rPr>
        <w:t>A</w:t>
      </w:r>
      <w:r w:rsidR="00992315" w:rsidRPr="00C7590E">
        <w:rPr>
          <w:bCs/>
          <w:color w:val="000000"/>
          <w:lang w:val="hr-HR"/>
        </w:rPr>
        <w:t xml:space="preserve"> </w:t>
      </w:r>
      <w:r w:rsidRPr="00C7590E">
        <w:rPr>
          <w:bCs/>
          <w:color w:val="000000"/>
          <w:lang w:val="hr-HR"/>
        </w:rPr>
        <w:t>C: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</w:r>
      <w:r w:rsidRPr="00C7590E">
        <w:rPr>
          <w:bCs/>
          <w:color w:val="000000"/>
          <w:lang w:val="hr-HR"/>
        </w:rPr>
        <w:tab/>
        <w:t>LUCIJA BUTIGAN</w:t>
      </w:r>
      <w:r w:rsidR="005A459F" w:rsidRPr="00C7590E">
        <w:rPr>
          <w:bCs/>
          <w:color w:val="000000"/>
          <w:lang w:val="hr-HR"/>
        </w:rPr>
        <w:t>, v.r.</w:t>
      </w:r>
    </w:p>
    <w:p w:rsidRDefault="00BB2AAD" w:rsidP="00BB2AAD" w:rsidR="00BB2AAD" w:rsidRPr="00C7590E">
      <w:pPr>
        <w:ind w:left="4320"/>
        <w:rPr>
          <w:color w:val="000000"/>
        </w:rPr>
      </w:pPr>
      <w:r w:rsidRPr="00C7590E">
        <w:rPr>
          <w:color w:val="000000"/>
        </w:rPr>
        <w:t xml:space="preserve">  </w:t>
      </w:r>
      <w:r w:rsidR="00C7590E">
        <w:rPr>
          <w:color w:val="000000"/>
        </w:rPr>
        <w:t xml:space="preserve">    </w:t>
      </w:r>
      <w:r w:rsidRPr="00C7590E">
        <w:rPr>
          <w:color w:val="000000"/>
        </w:rPr>
        <w:t>Za točnost otpravka-ovlašteni službenik:</w:t>
      </w:r>
    </w:p>
    <w:p w:rsidRDefault="00BB2AAD" w:rsidP="00BB2AAD" w:rsidR="00BB2AAD" w:rsidRPr="00C7590E">
      <w:pPr>
        <w:ind w:left="5040"/>
        <w:rPr>
          <w:color w:val="000000"/>
        </w:rPr>
      </w:pPr>
      <w:r w:rsidRPr="00C7590E">
        <w:rPr>
          <w:color w:val="000000"/>
        </w:rPr>
        <w:t xml:space="preserve">          (Valentina Kranjčić)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C7590E">
      <w:pPr>
        <w:jc w:val="both"/>
        <w:rPr>
          <w:bCs/>
          <w:color w:val="000000"/>
          <w:u w:val="single"/>
          <w:lang w:val="hr-HR"/>
        </w:rPr>
      </w:pPr>
      <w:r w:rsidRPr="00C7590E">
        <w:rPr>
          <w:bCs/>
          <w:color w:val="000000"/>
          <w:u w:val="single"/>
          <w:lang w:val="hr-HR"/>
        </w:rPr>
        <w:t>UPUTA O PRAVNOM LIJEKU: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>Protiv ovog rješenja pravo žalbe imaju stečajni upravitelj i razlučni vjerovni</w:t>
      </w:r>
      <w:r w:rsidR="00013587" w:rsidRPr="00C7590E">
        <w:rPr>
          <w:bCs/>
          <w:color w:val="000000"/>
          <w:lang w:val="hr-HR"/>
        </w:rPr>
        <w:t>k</w:t>
      </w:r>
      <w:r w:rsidRPr="00C7590E">
        <w:rPr>
          <w:bCs/>
          <w:color w:val="000000"/>
          <w:lang w:val="hr-HR"/>
        </w:rPr>
        <w:t>.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  <w:r w:rsidRPr="00C7590E">
        <w:rPr>
          <w:bCs/>
          <w:color w:val="000000"/>
          <w:lang w:val="hr-HR"/>
        </w:rPr>
        <w:t>Žalba se podnosi ovom sudu u tri primjerka za Visoki trgovački sud RH u roku od osam dana od dana dostave rješenja.</w:t>
      </w:r>
    </w:p>
    <w:p w:rsidRDefault="00E8119A" w:rsidP="00E8119A" w:rsidR="00E8119A" w:rsidRPr="00C7590E">
      <w:pPr>
        <w:jc w:val="both"/>
        <w:rPr>
          <w:bCs/>
          <w:color w:val="000000"/>
          <w:lang w:val="hr-HR"/>
        </w:rPr>
      </w:pPr>
    </w:p>
    <w:p w:rsidRDefault="00992315" w:rsidP="00E8119A" w:rsidR="00992315" w:rsidRPr="00C7590E">
      <w:pPr>
        <w:jc w:val="both"/>
        <w:rPr>
          <w:bCs/>
          <w:color w:val="000000"/>
          <w:lang w:val="hr-HR"/>
        </w:rPr>
      </w:pPr>
    </w:p>
    <w:p w:rsidRDefault="00FA7A3A" w:rsidP="00E8119A" w:rsidR="00E8119A" w:rsidRPr="00C7590E">
      <w:pPr>
        <w:jc w:val="both"/>
        <w:rPr>
          <w:bCs/>
          <w:color w:val="FFFFFF"/>
          <w:lang w:val="hr-HR"/>
        </w:rPr>
      </w:pPr>
      <w:r w:rsidRPr="00C7590E">
        <w:rPr>
          <w:bCs/>
          <w:color w:val="FFFFFF"/>
          <w:lang w:val="hr-HR"/>
        </w:rPr>
        <w:t>DNA</w:t>
      </w:r>
      <w:r w:rsidR="00E8119A" w:rsidRPr="00C7590E">
        <w:rPr>
          <w:bCs/>
          <w:color w:val="FFFFFF"/>
          <w:lang w:val="hr-HR"/>
        </w:rPr>
        <w:t>:</w:t>
      </w:r>
    </w:p>
    <w:p w:rsidRDefault="00E8119A" w:rsidP="00E8119A" w:rsidR="00E8119A" w:rsidRPr="00C7590E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C7590E">
        <w:rPr>
          <w:bCs/>
          <w:color w:val="FFFFFF"/>
          <w:lang w:val="hr-HR"/>
        </w:rPr>
        <w:t>stečajni upravitelj</w:t>
      </w:r>
    </w:p>
    <w:p w:rsidRDefault="00FE04E4" w:rsidP="00FE04E4" w:rsidR="00FE04E4" w:rsidRPr="00C7590E">
      <w:pPr>
        <w:pStyle w:val="Odlomakpopisa"/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C7590E">
        <w:rPr>
          <w:bCs/>
          <w:color w:val="FFFFFF"/>
          <w:lang w:val="hr-HR"/>
        </w:rPr>
        <w:t xml:space="preserve">Privredna banka Zagreb, d.d., Zagreb, podružnica 10., Domobranska 6, Karlovac </w:t>
      </w:r>
    </w:p>
    <w:p w:rsidRDefault="00013587" w:rsidP="00E8119A" w:rsidR="00013587" w:rsidRPr="00C7590E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C7590E">
        <w:rPr>
          <w:bCs/>
          <w:color w:val="FFFFFF"/>
          <w:lang w:val="hr-HR"/>
        </w:rPr>
        <w:t>RH, Ministarstvo financija</w:t>
      </w:r>
      <w:r w:rsidR="00FE04E4" w:rsidRPr="00C7590E">
        <w:rPr>
          <w:bCs/>
          <w:color w:val="FFFFFF"/>
          <w:lang w:val="hr-HR"/>
        </w:rPr>
        <w:t>, Porezna uprava Karlovac</w:t>
      </w:r>
    </w:p>
    <w:p w:rsidRDefault="00E8119A" w:rsidP="00E8119A" w:rsidR="00186BA7" w:rsidRPr="00C7590E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C7590E">
        <w:rPr>
          <w:bCs/>
          <w:color w:val="FFFFFF"/>
          <w:lang w:val="hr-HR"/>
        </w:rPr>
        <w:t xml:space="preserve">Zemljišno knjižni odjel Općinskog suda u </w:t>
      </w:r>
      <w:r w:rsidR="00186BA7" w:rsidRPr="00C7590E">
        <w:rPr>
          <w:bCs/>
          <w:color w:val="FFFFFF"/>
          <w:lang w:val="hr-HR"/>
        </w:rPr>
        <w:t xml:space="preserve">Karlovcu </w:t>
      </w:r>
      <w:r w:rsidR="00FE04E4" w:rsidRPr="00C7590E">
        <w:rPr>
          <w:bCs/>
          <w:color w:val="FFFFFF"/>
          <w:lang w:val="hr-HR"/>
        </w:rPr>
        <w:t>– (po pravomoćnosti)</w:t>
      </w:r>
    </w:p>
    <w:p w:rsidRDefault="00186BA7" w:rsidP="00E8119A" w:rsidR="00E8119A" w:rsidRPr="00C7590E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C7590E">
        <w:rPr>
          <w:bCs/>
          <w:color w:val="FFFFFF"/>
          <w:lang w:val="hr-HR"/>
        </w:rPr>
        <w:t>e-</w:t>
      </w:r>
      <w:r w:rsidR="00E8119A" w:rsidRPr="00C7590E">
        <w:rPr>
          <w:bCs/>
          <w:color w:val="FFFFFF"/>
          <w:lang w:val="hr-HR"/>
        </w:rPr>
        <w:t xml:space="preserve">oglasna ploča suda </w:t>
      </w:r>
      <w:r w:rsidRPr="00C7590E">
        <w:rPr>
          <w:bCs/>
          <w:color w:val="FFFFFF"/>
          <w:lang w:val="hr-HR"/>
        </w:rPr>
        <w:t>8 dana</w:t>
      </w:r>
    </w:p>
    <w:p w:rsidRDefault="00E8119A" w:rsidP="00E8119A" w:rsidR="00E8119A" w:rsidRPr="00C7590E">
      <w:pPr>
        <w:jc w:val="both"/>
        <w:rPr>
          <w:bCs/>
          <w:color w:val="FFFFFF"/>
          <w:lang w:val="hr-HR"/>
        </w:rPr>
      </w:pPr>
    </w:p>
    <w:p w:rsidRDefault="00FE04E4" w:rsidP="00E8119A" w:rsidR="0043486B" w:rsidRPr="00C7590E">
      <w:pPr>
        <w:jc w:val="both"/>
        <w:rPr>
          <w:bCs/>
          <w:color w:val="FFFFFF"/>
          <w:lang w:val="hr-HR"/>
        </w:rPr>
      </w:pPr>
      <w:r w:rsidRPr="00C7590E">
        <w:rPr>
          <w:bCs/>
          <w:color w:val="FFFFFF"/>
          <w:lang w:val="hr-HR"/>
        </w:rPr>
        <w:t>25.1.16.</w:t>
      </w:r>
    </w:p>
    <w:p w:rsidRDefault="002D2C50" w:rsidP="00E8119A" w:rsidR="002D2C50" w:rsidRPr="00C7590E">
      <w:pPr>
        <w:rPr>
          <w:color w:val="000000"/>
        </w:rPr>
      </w:pPr>
    </w:p>
    <w:p w:rsidRDefault="00FA699B" w:rsidR="00FA699B" w:rsidRPr="00C7590E">
      <w:pPr>
        <w:rPr>
          <w:color w:val="000000"/>
        </w:rPr>
      </w:pPr>
    </w:p>
    <w:sectPr w:rsidSect="003A5D20" w:rsidR="00FA699B" w:rsidRPr="00C7590E">
      <w:headerReference w:type="even" r:id="rId10"/>
      <w:headerReference w:type="default" r:id="rId11"/>
      <w:pgSz w:h="15840" w:w="12240"/>
      <w:pgMar w:gutter="0" w:footer="709" w:header="709" w:left="1531" w:bottom="902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2CF" w:rsidR="00E062CF" w:rsidRPr="00C7590E">
      <w:pPr>
        <w:rPr>
          <w:color w:val="000000"/>
        </w:rPr>
      </w:pPr>
      <w:r w:rsidRPr="00C7590E">
        <w:rPr>
          <w:color w:val="000000"/>
        </w:rPr>
        <w:separator/>
      </w:r>
    </w:p>
  </w:endnote>
  <w:endnote w:id="0" w:type="continuationSeparator">
    <w:p w:rsidRDefault="00E062CF" w:rsidR="00E062CF" w:rsidRPr="00C7590E">
      <w:pPr>
        <w:rPr>
          <w:color w:val="000000"/>
        </w:rPr>
      </w:pPr>
      <w:r w:rsidRPr="00C7590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2CF" w:rsidR="00E062CF" w:rsidRPr="00C7590E">
      <w:pPr>
        <w:rPr>
          <w:color w:val="000000"/>
        </w:rPr>
      </w:pPr>
      <w:r w:rsidRPr="00C7590E">
        <w:rPr>
          <w:color w:val="000000"/>
        </w:rPr>
        <w:separator/>
      </w:r>
    </w:p>
  </w:footnote>
  <w:footnote w:id="0" w:type="continuationSeparator">
    <w:p w:rsidRDefault="00E062CF" w:rsidR="00E062CF" w:rsidRPr="00C7590E">
      <w:pPr>
        <w:rPr>
          <w:color w:val="000000"/>
        </w:rPr>
      </w:pPr>
      <w:r w:rsidRPr="00C7590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 w:rsidRPr="00C7590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7590E">
      <w:rPr>
        <w:rStyle w:val="Brojstranice"/>
        <w:color w:val="000000"/>
      </w:rPr>
      <w:fldChar w:fldCharType="begin"/>
    </w:r>
    <w:r w:rsidRPr="00C7590E">
      <w:rPr>
        <w:rStyle w:val="Brojstranice"/>
        <w:color w:val="000000"/>
      </w:rPr>
      <w:instrText xml:space="preserve">PAGE  </w:instrText>
    </w:r>
    <w:r w:rsidRPr="00C7590E">
      <w:rPr>
        <w:rStyle w:val="Brojstranice"/>
        <w:color w:val="000000"/>
      </w:rPr>
      <w:fldChar w:fldCharType="separate"/>
    </w:r>
    <w:r w:rsidRPr="00C7590E">
      <w:rPr>
        <w:rStyle w:val="Brojstranice"/>
        <w:noProof/>
        <w:color w:val="000000"/>
      </w:rPr>
      <w:t>3</w:t>
    </w:r>
    <w:r w:rsidRPr="00C7590E">
      <w:rPr>
        <w:rStyle w:val="Brojstranice"/>
        <w:color w:val="000000"/>
      </w:rPr>
      <w:fldChar w:fldCharType="end"/>
    </w:r>
  </w:p>
  <w:p w:rsidRDefault="00556EA5" w:rsidR="00556EA5" w:rsidRPr="00C7590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 w:rsidRPr="00C7590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7590E">
      <w:rPr>
        <w:rStyle w:val="Brojstranice"/>
        <w:color w:val="000000"/>
      </w:rPr>
      <w:fldChar w:fldCharType="begin"/>
    </w:r>
    <w:r w:rsidRPr="00C7590E">
      <w:rPr>
        <w:rStyle w:val="Brojstranice"/>
        <w:color w:val="000000"/>
      </w:rPr>
      <w:instrText xml:space="preserve">PAGE  </w:instrText>
    </w:r>
    <w:r w:rsidRPr="00C7590E">
      <w:rPr>
        <w:rStyle w:val="Brojstranice"/>
        <w:color w:val="000000"/>
      </w:rPr>
      <w:fldChar w:fldCharType="separate"/>
    </w:r>
    <w:r w:rsidR="00C7590E">
      <w:rPr>
        <w:rStyle w:val="Brojstranice"/>
        <w:noProof/>
        <w:color w:val="000000"/>
      </w:rPr>
      <w:t>2</w:t>
    </w:r>
    <w:r w:rsidRPr="00C7590E">
      <w:rPr>
        <w:rStyle w:val="Brojstranice"/>
        <w:color w:val="000000"/>
      </w:rPr>
      <w:fldChar w:fldCharType="end"/>
    </w:r>
  </w:p>
  <w:p w:rsidRDefault="00556EA5" w:rsidR="00556EA5" w:rsidRPr="00C7590E">
    <w:pPr>
      <w:pStyle w:val="Zaglavlje"/>
      <w:rPr>
        <w:color w:val="000000"/>
        <w:lang w:val="hr-HR"/>
      </w:rPr>
    </w:pPr>
  </w:p>
  <w:p w:rsidRDefault="00556EA5" w:rsidP="00E8119A" w:rsidR="00556EA5" w:rsidRPr="00C7590E">
    <w:pPr>
      <w:pStyle w:val="Zaglavlje"/>
      <w:jc w:val="right"/>
      <w:rPr>
        <w:color w:val="000000"/>
        <w:lang w:val="hr-HR"/>
      </w:rPr>
    </w:pPr>
    <w:r w:rsidRPr="00C7590E">
      <w:rPr>
        <w:color w:val="000000"/>
        <w:lang w:val="hr-HR"/>
      </w:rPr>
      <w:t>20 St-</w:t>
    </w:r>
    <w:r w:rsidR="00186BA7" w:rsidRPr="00C7590E">
      <w:rPr>
        <w:color w:val="000000"/>
        <w:lang w:val="hr-HR"/>
      </w:rPr>
      <w:t>466</w:t>
    </w:r>
    <w:r w:rsidR="00013587" w:rsidRPr="00C7590E">
      <w:rPr>
        <w:color w:val="000000"/>
        <w:lang w:val="hr-HR"/>
      </w:rPr>
      <w:t>/13-</w:t>
    </w:r>
  </w:p>
  <w:p w:rsidRDefault="00556EA5" w:rsidP="00E8119A" w:rsidR="00556EA5" w:rsidRPr="00C7590E">
    <w:pPr>
      <w:pStyle w:val="Zaglavlje"/>
      <w:jc w:val="right"/>
      <w:rPr>
        <w:rFonts w:cs="Arial" w:hAnsi="Arial" w:ascii="Arial"/>
        <w:color w:val="000000"/>
        <w:sz w:val="22"/>
        <w:szCs w:val="22"/>
        <w:lang w:val="hr-HR"/>
      </w:rPr>
    </w:pPr>
  </w:p>
  <w:p w:rsidRDefault="00556EA5" w:rsidP="00E8119A" w:rsidR="00556EA5" w:rsidRPr="00C7590E">
    <w:pPr>
      <w:pStyle w:val="Zaglavlje"/>
      <w:jc w:val="right"/>
      <w:rPr>
        <w:rFonts w:cs="Arial" w:hAnsi="Arial" w:ascii="Arial"/>
        <w:color w:val="000000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13587"/>
    <w:rsid w:val="00025F49"/>
    <w:rsid w:val="00081BAD"/>
    <w:rsid w:val="000A2C2E"/>
    <w:rsid w:val="000C7C41"/>
    <w:rsid w:val="000F764F"/>
    <w:rsid w:val="001615CA"/>
    <w:rsid w:val="001756BF"/>
    <w:rsid w:val="00183586"/>
    <w:rsid w:val="00186BA7"/>
    <w:rsid w:val="00231420"/>
    <w:rsid w:val="00261D1A"/>
    <w:rsid w:val="00284F18"/>
    <w:rsid w:val="002B25CD"/>
    <w:rsid w:val="002D2C50"/>
    <w:rsid w:val="00327503"/>
    <w:rsid w:val="003562DE"/>
    <w:rsid w:val="00391A2C"/>
    <w:rsid w:val="003A5D20"/>
    <w:rsid w:val="003B3BCB"/>
    <w:rsid w:val="003C4D0B"/>
    <w:rsid w:val="00402D99"/>
    <w:rsid w:val="0043486B"/>
    <w:rsid w:val="004631ED"/>
    <w:rsid w:val="00475D57"/>
    <w:rsid w:val="00480263"/>
    <w:rsid w:val="00556EA5"/>
    <w:rsid w:val="005833DA"/>
    <w:rsid w:val="00590C6B"/>
    <w:rsid w:val="005A459F"/>
    <w:rsid w:val="006141C8"/>
    <w:rsid w:val="00636E23"/>
    <w:rsid w:val="00676049"/>
    <w:rsid w:val="007246F0"/>
    <w:rsid w:val="007A6EB3"/>
    <w:rsid w:val="008662C1"/>
    <w:rsid w:val="00893DAF"/>
    <w:rsid w:val="00893EFC"/>
    <w:rsid w:val="008A3528"/>
    <w:rsid w:val="008B2B0B"/>
    <w:rsid w:val="008B6928"/>
    <w:rsid w:val="008C27C5"/>
    <w:rsid w:val="00950295"/>
    <w:rsid w:val="00960169"/>
    <w:rsid w:val="00992315"/>
    <w:rsid w:val="009B18BC"/>
    <w:rsid w:val="009C14BB"/>
    <w:rsid w:val="00A17656"/>
    <w:rsid w:val="00A840C5"/>
    <w:rsid w:val="00AC70B5"/>
    <w:rsid w:val="00AF4983"/>
    <w:rsid w:val="00B12AB5"/>
    <w:rsid w:val="00B7239F"/>
    <w:rsid w:val="00BB2AAD"/>
    <w:rsid w:val="00BD5C91"/>
    <w:rsid w:val="00C60078"/>
    <w:rsid w:val="00C6428A"/>
    <w:rsid w:val="00C65EF1"/>
    <w:rsid w:val="00C7590E"/>
    <w:rsid w:val="00C95015"/>
    <w:rsid w:val="00CE263D"/>
    <w:rsid w:val="00CE3BA2"/>
    <w:rsid w:val="00CE441C"/>
    <w:rsid w:val="00CF670B"/>
    <w:rsid w:val="00D21026"/>
    <w:rsid w:val="00D73ACE"/>
    <w:rsid w:val="00D9130A"/>
    <w:rsid w:val="00DB38EB"/>
    <w:rsid w:val="00E062CF"/>
    <w:rsid w:val="00E067E6"/>
    <w:rsid w:val="00E1602F"/>
    <w:rsid w:val="00E640D5"/>
    <w:rsid w:val="00E8119A"/>
    <w:rsid w:val="00E95366"/>
    <w:rsid w:val="00F62A96"/>
    <w:rsid w:val="00F907C0"/>
    <w:rsid w:val="00FA699B"/>
    <w:rsid w:val="00FA7A3A"/>
    <w:rsid w:val="00FC5891"/>
    <w:rsid w:val="00FC595D"/>
    <w:rsid w:val="00FD6577"/>
    <w:rsid w:val="00FE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FE0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BA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BA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BA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BA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FE0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BA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BA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BA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BA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</izvorni_sadrzaj>
    <derivirana_varijabla naziv="DomainObject.Predmet.StrankaFormated_1">  FINA; NIKOLINA MARKEŠIĆ</derivirana_varijabla>
  </DomainObject.Predmet.StrankaFormated>
  <DomainObject.Predmet.StrankaFormatedOIB>
    <izvorni_sadrzaj>  FINA, OIB 85821130368; NIKOLINA MARKEŠIĆ</izvorni_sadrzaj>
    <derivirana_varijabla naziv="DomainObject.Predmet.StrankaFormatedOIB_1">  FINA, OIB 85821130368; NIKOLINA MARKEŠIĆ</derivirana_varijabla>
  </DomainObject.Predmet.StrankaFormatedOIB>
  <DomainObject.Predmet.StrankaFormatedWithAdress>
    <izvorni_sadrzaj> FINA, Ul. grada Vukovara 70, 10000 Zagreb; NIKOLINA MARKEŠIĆ</izvorni_sadrzaj>
    <derivirana_varijabla naziv="DomainObject.Predmet.StrankaFormatedWithAdress_1"> FINA, Ul. grada Vukovara 70, 10000 Zagreb; NIKOLINA MARKEŠIĆ</derivirana_varijabla>
  </DomainObject.Predmet.StrankaFormatedWithAdress>
  <DomainObject.Predmet.StrankaFormatedWithAdressOIB>
    <izvorni_sadrzaj> FINA, OIB 85821130368, Ul. grada Vukovara 70, 10000 Zagreb; NIKOLINA MARKEŠIĆ</izvorni_sadrzaj>
    <derivirana_varijabla naziv="DomainObject.Predmet.StrankaFormatedWithAdressOIB_1"> FINA, OIB 85821130368, Ul. grada Vukovara 70, 10000 Zagreb; NIKOLINA MARKEŠIĆ</derivirana_varijabla>
  </DomainObject.Predmet.StrankaFormatedWithAdressOIB>
  <DomainObject.Predmet.StrankaWithAdress>
    <izvorni_sadrzaj>FINA Ul. grada Vukovara 70,10000 Zagreb,NIKOLINA MARKEŠIĆ </izvorni_sadrzaj>
    <derivirana_varijabla naziv="DomainObject.Predmet.StrankaWithAdress_1">FINA Ul. grada Vukovara 70,10000 Zagreb,NIKOLINA MARKEŠIĆ </derivirana_varijabla>
  </DomainObject.Predmet.StrankaWithAdress>
  <DomainObject.Predmet.StrankaWithAdressOIB>
    <izvorni_sadrzaj>FINA, OIB 85821130368, Ul. grada Vukovara 70,10000 Zagreb,NIKOLINA MARKEŠIĆ</izvorni_sadrzaj>
    <derivirana_varijabla naziv="DomainObject.Predmet.StrankaWithAdressOIB_1">FINA, OIB 85821130368, Ul. grada Vukovara 70,10000 Zagreb,NIKOLINA MARKEŠIĆ</derivirana_varijabla>
  </DomainObject.Predmet.StrankaWithAdressOIB>
  <DomainObject.Predmet.StrankaNazivFormated>
    <izvorni_sadrzaj>FINA,NIKOLINA MARKEŠIĆ</izvorni_sadrzaj>
    <derivirana_varijabla naziv="DomainObject.Predmet.StrankaNazivFormated_1">FINA,NIKOLINA MARKEŠIĆ</derivirana_varijabla>
  </DomainObject.Predmet.StrankaNazivFormated>
  <DomainObject.Predmet.StrankaNazivFormatedOIB>
    <izvorni_sadrzaj>FINA, OIB 85821130368,NIKOLINA MARKEŠIĆ</izvorni_sadrzaj>
    <derivirana_varijabla naziv="DomainObject.Predmet.StrankaNazivFormatedOIB_1">FINA, OIB 85821130368,NIKOLINA MARKEŠIĆ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</izvorni_sadrzaj>
    <derivirana_varijabla naziv="DomainObject.Predmet.StrankaListFormated_1">
      <item>FINA</item>
      <item>NIKOLINA MARKEŠIĆ</item>
    </derivirana_varijabla>
  </DomainObject.Predmet.StrankaListFormated>
  <DomainObject.Predmet.StrankaListFormatedOIB>
    <izvorni_sadrzaj>
      <item>FINA, OIB 85821130368</item>
      <item>NIKOLINA MARKEŠIĆ</item>
    </izvorni_sadrzaj>
    <derivirana_varijabla naziv="DomainObject.Predmet.StrankaListFormatedOIB_1">
      <item>FINA, OIB 85821130368</item>
      <item>NIKOLINA MARKEŠIĆ</item>
    </derivirana_varijabla>
  </DomainObject.Predmet.StrankaListFormatedOIB>
  <DomainObject.Predmet.StrankaListFormatedWithAdress>
    <izvorni_sadrzaj>
      <item>FINA, Ul. grada Vukovara 70, 10000 Zagreb</item>
      <item>NIKOLINA MARKEŠIĆ</item>
    </izvorni_sadrzaj>
    <derivirana_varijabla naziv="DomainObject.Predmet.StrankaListFormatedWithAdress_1">
      <item>FINA, Ul. grada Vukovara 70, 10000 Zagreb</item>
      <item>NIKOLINA MARKEŠIĆ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</item>
    </izvorni_sadrzaj>
    <derivirana_varijabla naziv="DomainObject.Predmet.StrankaListFormatedWithAdressOIB_1">
      <item>FINA, OIB 85821130368, Ul. grada Vukovara 70, 10000 Zagreb</item>
      <item>NIKOLINA MARKEŠIĆ</item>
    </derivirana_varijabla>
  </DomainObject.Predmet.StrankaListFormatedWithAdressOIB>
  <DomainObject.Predmet.StrankaListNazivFormated>
    <izvorni_sadrzaj>
      <item>FINA</item>
      <item>NIKOLINA MARKEŠIĆ</item>
    </izvorni_sadrzaj>
    <derivirana_varijabla naziv="DomainObject.Predmet.StrankaListNazivFormated_1">
      <item>FINA</item>
      <item>NIKOLINA MARKEŠIĆ</item>
    </derivirana_varijabla>
  </DomainObject.Predmet.StrankaListNazivFormated>
  <DomainObject.Predmet.StrankaListNazivFormatedOIB>
    <izvorni_sadrzaj>
      <item>FINA, OIB 85821130368</item>
      <item>NIKOLINA MARKEŠIĆ</item>
    </izvorni_sadrzaj>
    <derivirana_varijabla naziv="DomainObject.Predmet.StrankaListNazivFormatedOIB_1">
      <item>FINA, OIB 85821130368</item>
      <item>NIKOLINA MARKEŠIĆ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null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599</properties:Words>
  <properties:Characters>3350</properties:Characters>
  <properties:Lines>93</properties:Lines>
  <properties:Paragraphs>36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2016-01-25T10:18:00Z</dcterms:created>
  <dc:creator>BISERKA</dc:creator>
  <cp:lastModifiedBy>Valentina Kranjčić</cp:lastModifiedBy>
  <cp:lastPrinted>2016-01-25T10:47:00Z</cp:lastPrinted>
  <dcterms:modified xmlns:xsi="http://www.w3.org/2001/XMLSchema-instance" xsi:type="dcterms:W3CDTF">2016-01-25T10:49:00Z</dcterms:modified>
  <cp:revision>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