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16F7D" w:rsidR="00116F7D">
        <w:tc>
          <w:tcPr>
            <w:tcW w:type="dxa" w:w="2985"/>
            <w:hideMark/>
          </w:tcPr>
          <w:p w:rsidRDefault="00116F7D" w:rsidR="00116F7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16F7D" w:rsidR="00116F7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16F7D" w:rsidR="00116F7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16F7D" w:rsidR="00116F7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3a87053" w14:paraId="3a87053" w:rsidRDefault="00116F7D" w:rsidP="00116F7D" w:rsidR="00116F7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16F7D" w:rsidR="00116F7D">
        <w:trPr>
          <w:jc w:val="right"/>
        </w:trPr>
        <w:tc>
          <w:tcPr>
            <w:tcW w:type="dxa" w:w="4320"/>
            <w:hideMark/>
          </w:tcPr>
          <w:p w:rsidRDefault="00116F7D" w:rsidP="00116F7D" w:rsidR="00116F7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</w:t>
            </w:r>
            <w:r>
              <w:rPr>
                <w:lang w:eastAsia="en-US" w:val="en-US"/>
              </w:rPr>
              <w:t xml:space="preserve">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St-1061/2016-24</w:t>
            </w:r>
          </w:p>
        </w:tc>
      </w:tr>
    </w:tbl>
    <w:p w:rsidRDefault="00116F7D" w:rsidP="00116F7D" w:rsidR="00116F7D">
      <w:pPr>
        <w:pStyle w:val="NormaleSPIS"/>
        <w:ind w:firstLine="0"/>
      </w:pPr>
    </w:p>
    <w:p w:rsidRDefault="00116F7D" w:rsidP="00116F7D" w:rsidR="00116F7D">
      <w:pPr>
        <w:pStyle w:val="NormaleSPIS"/>
        <w:ind w:firstLine="0"/>
      </w:pPr>
    </w:p>
    <w:p w:rsidRDefault="00116F7D" w:rsidP="00116F7D" w:rsidR="00116F7D">
      <w:pPr>
        <w:spacing w:after="0"/>
        <w:jc w:val="center"/>
      </w:pPr>
      <w:r>
        <w:t>R E P U B L I K A     H R V A T S K A</w:t>
      </w:r>
    </w:p>
    <w:p w:rsidRDefault="00116F7D" w:rsidP="00116F7D" w:rsidR="00116F7D">
      <w:pPr>
        <w:spacing w:after="0"/>
        <w:jc w:val="both"/>
        <w:rPr>
          <w:b/>
        </w:rPr>
      </w:pPr>
    </w:p>
    <w:p w:rsidRDefault="00116F7D" w:rsidP="00116F7D" w:rsidR="00116F7D">
      <w:pPr>
        <w:spacing w:after="0"/>
        <w:jc w:val="center"/>
      </w:pPr>
      <w:r>
        <w:t>R J  E  Š  E  N J  E</w:t>
      </w:r>
    </w:p>
    <w:p w:rsidRDefault="00116F7D" w:rsidP="00116F7D" w:rsidR="00116F7D">
      <w:pPr>
        <w:spacing w:after="0"/>
        <w:jc w:val="both"/>
      </w:pPr>
      <w:r>
        <w:t xml:space="preserve">          </w:t>
      </w:r>
    </w:p>
    <w:p w:rsidRDefault="00116F7D" w:rsidP="00116F7D" w:rsidR="00116F7D">
      <w:pPr>
        <w:spacing w:after="0"/>
        <w:jc w:val="both"/>
      </w:pPr>
      <w:r>
        <w:t xml:space="preserve">                </w:t>
      </w:r>
    </w:p>
    <w:p w:rsidRDefault="00116F7D" w:rsidP="00116F7D" w:rsidR="00116F7D">
      <w:pPr>
        <w:spacing w:after="0"/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</w:t>
      </w:r>
      <w:r>
        <w:t>imovinom brisanog društva BIO-PRODUKT d.o.o. za proizvodnju i usluge, iz Kelemena, Varaždinska 1/B, OIB: 51227635242</w:t>
      </w:r>
      <w:r>
        <w:t xml:space="preserve">, kojeg zastupa stečajni upravitelj </w:t>
      </w:r>
      <w:r>
        <w:t xml:space="preserve">Tea </w:t>
      </w:r>
      <w:proofErr w:type="spellStart"/>
      <w:r>
        <w:t>Gatternig</w:t>
      </w:r>
      <w:proofErr w:type="spellEnd"/>
      <w:r>
        <w:t>, odvjetnica iz Varaždina, Branka Vodnika br. 4</w:t>
      </w:r>
      <w:r>
        <w:t xml:space="preserve">, nakon održanog ispitnog ročišta </w:t>
      </w:r>
      <w:r>
        <w:t>28. prosinca</w:t>
      </w:r>
      <w:r>
        <w:t xml:space="preserve"> 2017.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center"/>
      </w:pPr>
      <w:r>
        <w:t>r i j e š i o     j e</w:t>
      </w:r>
    </w:p>
    <w:p w:rsidRDefault="00116F7D" w:rsidP="00116F7D" w:rsidR="00116F7D">
      <w:pPr>
        <w:spacing w:after="0"/>
        <w:jc w:val="center"/>
      </w:pPr>
    </w:p>
    <w:p w:rsidRDefault="00116F7D" w:rsidP="00116F7D" w:rsidR="00116F7D">
      <w:pPr>
        <w:spacing w:after="0"/>
      </w:pPr>
    </w:p>
    <w:p w:rsidRDefault="00116F7D" w:rsidP="00116F7D" w:rsidR="00116F7D">
      <w:pPr>
        <w:spacing w:after="0"/>
        <w:jc w:val="both"/>
      </w:pPr>
      <w:r>
        <w:tab/>
        <w:t xml:space="preserve"> Utvrđuje se slijedeća tražbina :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  <w:r>
        <w:t xml:space="preserve">DRUGI  VIŠI  ISPLATNI  RED </w:t>
      </w:r>
    </w:p>
    <w:p w:rsidRDefault="00116F7D" w:rsidP="00116F7D" w:rsidR="00116F7D">
      <w:pPr>
        <w:spacing w:after="0"/>
        <w:jc w:val="both"/>
      </w:pPr>
      <w:r>
        <w:t>U CIJELOSTI PRIZNATA TRAŽBINA</w:t>
      </w:r>
    </w:p>
    <w:p w:rsidRDefault="00116F7D" w:rsidP="00116F7D" w:rsidR="00116F7D">
      <w:pPr>
        <w:spacing w:after="0"/>
        <w:jc w:val="both"/>
      </w:pPr>
    </w:p>
    <w:tbl>
      <w:tblPr>
        <w:tblW w:type="pct" w:w="5400"/>
        <w:tblInd w:type="dxa" w:w="-318"/>
        <w:tblLook w:val="04A0" w:noVBand="1" w:noHBand="0" w:lastColumn="0" w:firstColumn="1" w:lastRow="0" w:firstRow="1"/>
      </w:tblPr>
      <w:tblGrid>
        <w:gridCol w:w="641"/>
        <w:gridCol w:w="1571"/>
        <w:gridCol w:w="1399"/>
        <w:gridCol w:w="1337"/>
        <w:gridCol w:w="1337"/>
        <w:gridCol w:w="1337"/>
        <w:gridCol w:w="817"/>
        <w:gridCol w:w="1593"/>
      </w:tblGrid>
      <w:tr w:rsidTr="00116F7D" w:rsidR="00116F7D">
        <w:trPr>
          <w:trHeight w:val="975"/>
        </w:trPr>
        <w:tc>
          <w:tcPr>
            <w:tcW w:type="pct" w:w="31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16F7D" w:rsidR="00116F7D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20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lang w:eastAsia="hr-HR"/>
              </w:rPr>
              <w:t xml:space="preserve">R.br. </w:t>
            </w:r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16F7D" w:rsidR="00116F7D" w:rsidRPr="00116F7D">
            <w:pPr>
              <w:widowControl w:val="false"/>
              <w:snapToGrid w:val="false"/>
              <w:jc w:val="center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NAZIV I ADRESA VJEROVNIKA                       OIB VJEROVNIKA</w:t>
            </w:r>
          </w:p>
        </w:tc>
        <w:tc>
          <w:tcPr>
            <w:tcW w:type="pct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16F7D" w:rsidR="00116F7D" w:rsidRPr="00116F7D">
            <w:pPr>
              <w:widowControl w:val="false"/>
              <w:snapToGrid w:val="false"/>
              <w:jc w:val="center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PRAVNA OSNOVA</w:t>
            </w: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br/>
              <w:t>PRIJAVLJENIH TRAŽBINA</w:t>
            </w:r>
          </w:p>
        </w:tc>
        <w:tc>
          <w:tcPr>
            <w:tcW w:type="pct" w:w="6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16F7D" w:rsidR="00116F7D" w:rsidRPr="00116F7D">
            <w:pPr>
              <w:widowControl w:val="false"/>
              <w:snapToGrid w:val="false"/>
              <w:jc w:val="center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 xml:space="preserve">IZNOS </w:t>
            </w: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pct" w:w="6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16F7D" w:rsidR="00116F7D" w:rsidRPr="00116F7D">
            <w:pPr>
              <w:widowControl w:val="false"/>
              <w:snapToGrid w:val="false"/>
              <w:jc w:val="center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 xml:space="preserve">IZNOS </w:t>
            </w: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pct" w:w="6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16F7D" w:rsidR="00116F7D" w:rsidRPr="00116F7D">
            <w:pPr>
              <w:widowControl w:val="false"/>
              <w:snapToGrid w:val="false"/>
              <w:jc w:val="center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 xml:space="preserve">IZNOS OSPORENE TRAŽBINE/KN 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116F7D" w:rsidR="00116F7D" w:rsidRPr="00116F7D">
            <w:pPr>
              <w:widowControl w:val="false"/>
              <w:snapToGrid w:val="false"/>
              <w:jc w:val="center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%</w:t>
            </w:r>
          </w:p>
        </w:tc>
        <w:tc>
          <w:tcPr>
            <w:tcW w:type="pct" w:w="79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116F7D" w:rsidR="00116F7D" w:rsidRPr="00116F7D">
            <w:pPr>
              <w:widowControl w:val="false"/>
              <w:snapToGrid w:val="false"/>
              <w:jc w:val="center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RAZLOG OSPORAVANJA TRAŽBINE</w:t>
            </w:r>
          </w:p>
        </w:tc>
      </w:tr>
      <w:tr w:rsidTr="00116F7D" w:rsidR="00116F7D">
        <w:trPr>
          <w:trHeight w:val="1125"/>
        </w:trPr>
        <w:tc>
          <w:tcPr>
            <w:tcW w:type="pct" w:w="31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16F7D" w:rsidR="00116F7D" w:rsidRPr="002F1063">
            <w:pPr>
              <w:widowControl w:val="false"/>
              <w:snapToGrid w:val="false"/>
              <w:jc w:val="center"/>
              <w:rPr>
                <w:rFonts w:cs="Times New Roman"/>
                <w:sz w:val="16"/>
                <w:szCs w:val="16"/>
                <w:lang w:eastAsia="hr-HR" w:val="en-US"/>
              </w:rPr>
            </w:pPr>
            <w:r w:rsidRPr="002F1063">
              <w:rPr>
                <w:rFonts w:cs="Times New Roman"/>
                <w:sz w:val="16"/>
                <w:szCs w:val="16"/>
                <w:lang w:eastAsia="hr-HR"/>
              </w:rPr>
              <w:t>1.</w:t>
            </w:r>
            <w:bookmarkStart w:name="_GoBack" w:id="0"/>
            <w:bookmarkEnd w:id="0"/>
          </w:p>
        </w:tc>
        <w:tc>
          <w:tcPr>
            <w:tcW w:type="pct" w:w="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16F7D" w:rsidR="00116F7D" w:rsidRPr="00116F7D">
            <w:pPr>
              <w:widowControl w:val="false"/>
              <w:snapToGrid w:val="false"/>
              <w:rPr>
                <w:rFonts w:cs="Times New Roman"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sz w:val="16"/>
                <w:szCs w:val="16"/>
                <w:lang w:eastAsia="hr-HR"/>
              </w:rPr>
              <w:t>RH - Ministarstvo financija, Porezna uprava, Područni ured Sjeverna Hrvatska, OIB 18683136487</w:t>
            </w:r>
          </w:p>
        </w:tc>
        <w:tc>
          <w:tcPr>
            <w:tcW w:type="pct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16F7D" w:rsidR="00116F7D" w:rsidRPr="00116F7D">
            <w:pPr>
              <w:widowControl w:val="false"/>
              <w:snapToGrid w:val="false"/>
              <w:rPr>
                <w:rFonts w:cs="Times New Roman"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sz w:val="16"/>
                <w:szCs w:val="16"/>
                <w:lang w:eastAsia="hr-HR"/>
              </w:rPr>
              <w:t xml:space="preserve">članarina HGK i obračun kamate </w:t>
            </w:r>
          </w:p>
        </w:tc>
        <w:tc>
          <w:tcPr>
            <w:tcW w:type="pct" w:w="6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16F7D" w:rsidR="00116F7D" w:rsidRPr="00116F7D">
            <w:pPr>
              <w:widowControl w:val="false"/>
              <w:snapToGrid w:val="false"/>
              <w:jc w:val="right"/>
              <w:rPr>
                <w:rFonts w:cs="Times New Roman"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sz w:val="16"/>
                <w:szCs w:val="16"/>
                <w:lang w:eastAsia="hr-HR"/>
              </w:rPr>
              <w:t>5.513,84</w:t>
            </w:r>
          </w:p>
        </w:tc>
        <w:tc>
          <w:tcPr>
            <w:tcW w:type="pct" w:w="6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16F7D" w:rsidR="00116F7D" w:rsidRPr="00116F7D">
            <w:pPr>
              <w:widowControl w:val="false"/>
              <w:snapToGrid w:val="false"/>
              <w:jc w:val="right"/>
              <w:rPr>
                <w:rFonts w:cs="Times New Roman"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sz w:val="16"/>
                <w:szCs w:val="16"/>
                <w:lang w:eastAsia="hr-HR"/>
              </w:rPr>
              <w:t>5.513,84</w:t>
            </w:r>
          </w:p>
        </w:tc>
        <w:tc>
          <w:tcPr>
            <w:tcW w:type="pct" w:w="6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16F7D" w:rsidR="00116F7D" w:rsidRPr="00116F7D">
            <w:pPr>
              <w:widowControl w:val="false"/>
              <w:snapToGrid w:val="false"/>
              <w:jc w:val="right"/>
              <w:rPr>
                <w:rFonts w:cs="Times New Roman"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16F7D" w:rsidR="00116F7D" w:rsidRPr="00116F7D">
            <w:pPr>
              <w:widowControl w:val="false"/>
              <w:snapToGrid w:val="false"/>
              <w:jc w:val="right"/>
              <w:rPr>
                <w:rFonts w:cs="Times New Roman"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sz w:val="16"/>
                <w:szCs w:val="16"/>
                <w:lang w:eastAsia="hr-HR"/>
              </w:rPr>
              <w:t>100,00%</w:t>
            </w:r>
          </w:p>
        </w:tc>
        <w:tc>
          <w:tcPr>
            <w:tcW w:type="pct" w:w="79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116F7D" w:rsidR="00116F7D" w:rsidRPr="00116F7D">
            <w:pPr>
              <w:widowControl w:val="false"/>
              <w:snapToGrid w:val="false"/>
              <w:rPr>
                <w:rFonts w:cs="Times New Roman"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</w:tr>
      <w:tr w:rsidTr="00116F7D" w:rsidR="00116F7D">
        <w:trPr>
          <w:trHeight w:val="945"/>
        </w:trPr>
        <w:tc>
          <w:tcPr>
            <w:tcW w:type="pct" w:w="31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116F7D" w:rsidR="00116F7D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20"/>
                <w:lang w:eastAsia="hr-HR" w:val="en-US"/>
              </w:rPr>
            </w:pPr>
            <w:r>
              <w:rPr>
                <w:rFonts w:cs="Arial" w:hAnsi="Century Gothic" w:ascii="Century Gothic"/>
                <w:sz w:val="20"/>
                <w:lang w:eastAsia="hr-HR"/>
              </w:rPr>
              <w:t> </w:t>
            </w:r>
          </w:p>
        </w:tc>
        <w:tc>
          <w:tcPr>
            <w:tcW w:type="pct" w:w="7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116F7D" w:rsidR="00116F7D" w:rsidRPr="00116F7D">
            <w:pPr>
              <w:widowControl w:val="false"/>
              <w:snapToGrid w:val="false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UKUPNO PRIJAVLJENE TRAŽBINE I i II VIŠI ISPLATNI RED TRAŽBINA</w:t>
            </w:r>
          </w:p>
        </w:tc>
        <w:tc>
          <w:tcPr>
            <w:tcW w:type="pct" w:w="69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116F7D" w:rsidR="00116F7D" w:rsidRPr="00116F7D">
            <w:pPr>
              <w:widowControl w:val="false"/>
              <w:snapToGrid w:val="false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116F7D" w:rsidR="00116F7D" w:rsidRPr="00116F7D">
            <w:pPr>
              <w:widowControl w:val="false"/>
              <w:snapToGrid w:val="false"/>
              <w:jc w:val="right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5.513,84</w:t>
            </w:r>
          </w:p>
        </w:tc>
        <w:tc>
          <w:tcPr>
            <w:tcW w:type="pct" w:w="66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116F7D" w:rsidR="00116F7D" w:rsidRPr="00116F7D">
            <w:pPr>
              <w:widowControl w:val="false"/>
              <w:snapToGrid w:val="false"/>
              <w:jc w:val="right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5.513,84</w:t>
            </w:r>
          </w:p>
        </w:tc>
        <w:tc>
          <w:tcPr>
            <w:tcW w:type="pct" w:w="66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116F7D" w:rsidR="00116F7D" w:rsidRPr="00116F7D">
            <w:pPr>
              <w:widowControl w:val="false"/>
              <w:snapToGrid w:val="false"/>
              <w:jc w:val="right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40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vAlign w:val="bottom"/>
            <w:hideMark/>
          </w:tcPr>
          <w:p w:rsidRDefault="00116F7D" w:rsidR="00116F7D" w:rsidRPr="00116F7D">
            <w:pPr>
              <w:widowControl w:val="false"/>
              <w:snapToGrid w:val="false"/>
              <w:jc w:val="right"/>
              <w:rPr>
                <w:rFonts w:cs="Times New Roman"/>
                <w:b/>
                <w:bCs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b/>
                <w:bCs/>
                <w:sz w:val="16"/>
                <w:szCs w:val="16"/>
                <w:lang w:eastAsia="hr-HR"/>
              </w:rPr>
              <w:t>100,00%</w:t>
            </w:r>
          </w:p>
        </w:tc>
        <w:tc>
          <w:tcPr>
            <w:tcW w:type="pct" w:w="7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hideMark/>
          </w:tcPr>
          <w:p w:rsidRDefault="00116F7D" w:rsidR="00116F7D" w:rsidRPr="00116F7D">
            <w:pPr>
              <w:widowControl w:val="false"/>
              <w:snapToGrid w:val="false"/>
              <w:rPr>
                <w:rFonts w:cs="Times New Roman"/>
                <w:sz w:val="16"/>
                <w:szCs w:val="16"/>
                <w:lang w:eastAsia="hr-HR" w:val="en-US"/>
              </w:rPr>
            </w:pPr>
            <w:r w:rsidRPr="00116F7D">
              <w:rPr>
                <w:rFonts w:cs="Times New Roman"/>
                <w:sz w:val="16"/>
                <w:szCs w:val="16"/>
                <w:lang w:eastAsia="hr-HR"/>
              </w:rPr>
              <w:t> </w:t>
            </w:r>
          </w:p>
        </w:tc>
      </w:tr>
    </w:tbl>
    <w:p w:rsidRDefault="00116F7D" w:rsidP="00116F7D" w:rsidR="00116F7D">
      <w:pPr>
        <w:pStyle w:val="Bezproreda"/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D82F24" w:rsidP="00116F7D" w:rsidR="00D82F24">
      <w:pPr>
        <w:spacing w:after="0"/>
        <w:jc w:val="both"/>
      </w:pPr>
    </w:p>
    <w:p w:rsidRDefault="00D82F24" w:rsidP="00116F7D" w:rsidR="00D82F24">
      <w:pPr>
        <w:spacing w:after="0"/>
        <w:jc w:val="both"/>
      </w:pPr>
    </w:p>
    <w:p w:rsidRDefault="00116F7D" w:rsidP="00116F7D" w:rsidR="00116F7D">
      <w:pPr>
        <w:spacing w:after="0"/>
        <w:jc w:val="center"/>
      </w:pPr>
      <w:r>
        <w:lastRenderedPageBreak/>
        <w:t xml:space="preserve">Obrazloženje  </w:t>
      </w:r>
    </w:p>
    <w:p w:rsidRDefault="00116F7D" w:rsidP="00116F7D" w:rsidR="00116F7D">
      <w:pPr>
        <w:spacing w:after="0"/>
        <w:jc w:val="center"/>
      </w:pPr>
    </w:p>
    <w:p w:rsidRDefault="00116F7D" w:rsidP="00116F7D" w:rsidR="00116F7D">
      <w:pPr>
        <w:spacing w:after="0"/>
        <w:jc w:val="both"/>
      </w:pPr>
      <w:r>
        <w:rPr>
          <w:b/>
        </w:rPr>
        <w:tab/>
      </w:r>
    </w:p>
    <w:p w:rsidRDefault="00116F7D" w:rsidP="00116F7D" w:rsidR="00116F7D">
      <w:pPr>
        <w:spacing w:after="0"/>
        <w:jc w:val="both"/>
      </w:pPr>
      <w:r>
        <w:rPr>
          <w:b/>
        </w:rPr>
        <w:tab/>
      </w:r>
      <w:r>
        <w:t>U ovom stečajnom postupk</w:t>
      </w:r>
      <w:r>
        <w:t>u na ispitnom ročištu održanom 28</w:t>
      </w:r>
      <w:r>
        <w:t xml:space="preserve">. prosinca 2017., stečajni upravitelj </w:t>
      </w:r>
      <w:r>
        <w:t xml:space="preserve">Tea </w:t>
      </w:r>
      <w:proofErr w:type="spellStart"/>
      <w:r>
        <w:t>Gatternig</w:t>
      </w:r>
      <w:proofErr w:type="spellEnd"/>
      <w:r>
        <w:t xml:space="preserve"> odvjetnica iz Varaždina očitovala</w:t>
      </w:r>
      <w:r>
        <w:t xml:space="preserve"> se o </w:t>
      </w:r>
      <w:r>
        <w:t>jedinoj p</w:t>
      </w:r>
      <w:r>
        <w:t>rijavljen</w:t>
      </w:r>
      <w:r>
        <w:t>oj tražbini</w:t>
      </w:r>
      <w:r>
        <w:t>, te se u smislu odredbe čl. 263. Stečajnog zakona (Narodne novine br. 71/15. i 104/17., dalje : SZ-a) tražbina smatra utvrđenom ako je na ispitnom ročištu prizna stečajni upravitelj i ne ospori stečajni vjerovnik, odnosno, ako izjavljeno osporavanje bude otklonjeno.</w:t>
      </w:r>
    </w:p>
    <w:p w:rsidRDefault="00116F7D" w:rsidP="00116F7D" w:rsidR="00116F7D">
      <w:pPr>
        <w:spacing w:after="0"/>
        <w:jc w:val="both"/>
      </w:pPr>
      <w:r>
        <w:tab/>
        <w:t>Na temelju rezultata ispitnog ročišta sud je temeljem odredbe čl. 264. SZ-a sastavio tablicu is</w:t>
      </w:r>
      <w:r>
        <w:t>pitanih tražbina (list 153</w:t>
      </w:r>
      <w:r w:rsidR="00473272">
        <w:t xml:space="preserve"> spisa), u koju je unijeto </w:t>
      </w:r>
      <w:r>
        <w:t>u kojoj je mjeri tražbina utvrđena prema svom iznosu i redu.</w:t>
      </w:r>
    </w:p>
    <w:p w:rsidRDefault="00116F7D" w:rsidP="00116F7D" w:rsidR="00116F7D">
      <w:pPr>
        <w:spacing w:after="0"/>
        <w:jc w:val="both"/>
      </w:pPr>
      <w:r>
        <w:tab/>
        <w:t>Budući da je na navedenom ispitnom ročištu stečajni upravitelj priznao u cijelosti</w:t>
      </w:r>
      <w:r w:rsidR="00473272">
        <w:t xml:space="preserve"> jedinu prijavljenu tražbinu</w:t>
      </w:r>
      <w:r>
        <w:t>, te kako ist</w:t>
      </w:r>
      <w:r w:rsidR="00473272">
        <w:t>u</w:t>
      </w:r>
      <w:r>
        <w:t xml:space="preserve"> nije osporio ni jedan stečajni vjerovnik, to je sud na temelju te tablice, primjenom odredbe čl. 265. st. 1. SZ-a, odlučio kao u izreci ovog rješenja.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16F7D" w:rsidP="00116F7D" w:rsidR="00116F7D">
      <w:pPr>
        <w:spacing w:after="0"/>
        <w:jc w:val="center"/>
      </w:pPr>
      <w:r>
        <w:t>U Varaždinu 28</w:t>
      </w:r>
      <w:r>
        <w:t>. prosinca 2017.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Wedemeyer, v. r.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  <w:rPr>
          <w:b/>
          <w:u w:val="single"/>
        </w:rPr>
      </w:pPr>
    </w:p>
    <w:p w:rsidRDefault="00116F7D" w:rsidP="00116F7D" w:rsidR="00116F7D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16F7D" w:rsidP="00116F7D" w:rsidR="00116F7D">
      <w:pPr>
        <w:spacing w:after="0"/>
        <w:jc w:val="both"/>
        <w:rPr>
          <w:b/>
          <w:u w:val="single"/>
        </w:rPr>
      </w:pPr>
    </w:p>
    <w:p w:rsidRDefault="00116F7D" w:rsidP="00116F7D" w:rsidR="00116F7D">
      <w:pPr>
        <w:spacing w:after="0"/>
        <w:jc w:val="both"/>
      </w:pPr>
    </w:p>
    <w:p w:rsidRDefault="00D82F24" w:rsidP="00116F7D" w:rsidR="00D82F24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  <w:r>
        <w:t>Uputa  o  pravnom  lijeku :</w:t>
      </w:r>
    </w:p>
    <w:p w:rsidRDefault="00116F7D" w:rsidP="00116F7D" w:rsidR="00116F7D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  <w:r>
        <w:tab/>
      </w:r>
    </w:p>
    <w:p w:rsidRDefault="00116F7D" w:rsidP="00116F7D" w:rsidR="00116F7D">
      <w:pPr>
        <w:spacing w:after="0"/>
        <w:jc w:val="both"/>
      </w:pPr>
      <w:r>
        <w:t>DNA :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  <w:r>
        <w:t xml:space="preserve">Stečajni dužnik </w:t>
      </w:r>
      <w:r w:rsidR="00473272">
        <w:t>imovina</w:t>
      </w:r>
      <w:r w:rsidR="00473272">
        <w:t xml:space="preserve"> brisanog društva BIO-PRODUKT d.o.o. za proizvodnju i usluge, iz Kelemena, Varaždinska 1/B</w:t>
      </w:r>
      <w:r w:rsidR="00473272">
        <w:t>,</w:t>
      </w:r>
      <w:r w:rsidR="00473272">
        <w:t xml:space="preserve"> kojeg zastupa stečajni upravitelj Tea </w:t>
      </w:r>
      <w:proofErr w:type="spellStart"/>
      <w:r w:rsidR="00473272">
        <w:t>Gatternig</w:t>
      </w:r>
      <w:proofErr w:type="spellEnd"/>
      <w:r w:rsidR="00473272">
        <w:t>, odvjetnica iz Varaždina, Branka Vodnika br. 4,</w:t>
      </w:r>
    </w:p>
    <w:p w:rsidRDefault="00473272" w:rsidP="00116F7D" w:rsidR="00473272">
      <w:pPr>
        <w:spacing w:after="0"/>
        <w:jc w:val="both"/>
      </w:pPr>
    </w:p>
    <w:p w:rsidRDefault="00473272" w:rsidP="00612520" w:rsidR="00AE649C" w:rsidRPr="00B76F3C">
      <w:pPr>
        <w:spacing w:after="0"/>
        <w:jc w:val="both"/>
      </w:pPr>
      <w:r>
        <w:t>e-Oglasna ploča ovoga suda.</w:t>
      </w:r>
      <w:r w:rsidR="00116F7D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116F7D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23" w:rsidP="00537B78" w:rsidR="00505623">
      <w:r>
        <w:separator/>
      </w:r>
    </w:p>
  </w:endnote>
  <w:endnote w:id="0" w:type="continuationSeparator">
    <w:p w:rsidRDefault="00505623" w:rsidP="00537B78" w:rsidR="00505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187160"/>
      <w:docPartObj>
        <w:docPartGallery w:val="Page Numbers (Bottom of Page)"/>
        <w:docPartUnique/>
      </w:docPartObj>
    </w:sdtPr>
    <w:sdtContent>
      <w:p w:rsidRDefault="00116F7D" w:rsidR="00116F7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520">
          <w:t>2</w:t>
        </w:r>
        <w:r>
          <w:fldChar w:fldCharType="end"/>
        </w:r>
      </w:p>
    </w:sdtContent>
  </w:sdt>
  <w:p w:rsidRDefault="00116F7D" w:rsidR="00116F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23" w:rsidP="00537B78" w:rsidR="00505623">
      <w:r>
        <w:separator/>
      </w:r>
    </w:p>
  </w:footnote>
  <w:footnote w:id="0" w:type="continuationSeparator">
    <w:p w:rsidRDefault="00505623" w:rsidP="00537B78" w:rsidR="00505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F7D" w:rsidR="008333A9">
    <w:pPr>
      <w:pStyle w:val="Zaglavlje"/>
    </w:pPr>
    <w:r>
      <w:rPr>
        <w:rStyle w:val="PozadinaSvijetloCrvena"/>
        <w:shd w:fill="auto" w:color="auto" w:val="clear"/>
      </w:rPr>
      <w:t>Poslovni broj : 6 St-1061/2016-24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F7D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063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272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623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520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2F24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6F7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16F7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6F7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16F7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6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6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St-1061/2016-24</izvorni_sadrzaj>
    <derivirana_varijabla naziv="DomainObject.Oznaka_1">St-1061/2016-24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</izvorni_sadrzaj>
    <derivirana_varijabla naziv="DomainObject.Predmet.Opis_1">Prijedlog likvidatora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R1-14/2016</izvorni_sadrzaj>
    <derivirana_varijabla naziv="DomainObject.Predmet.PrimjedbaSuca_1">R1-14/2016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BIO-PRODUKT društvo s ograničenom odgovornošću za proizvodnju i usluge zastupanog po punomoćniku Tea Gatternig, stečajni upravitelj</izvorni_sadrzaj>
    <derivirana_varijabla naziv="DomainObject.Predmet.ProtustrankaFormated_1">  Stečajna masa iza BIO-PRODUKT društvo s ograničenom odgovornošću za proizvodnju i usluge zastupanog po punomoćniku Tea Gatternig, stečajni upravitelj</derivirana_varijabla>
  </DomainObject.Predmet.ProtustrankaFormated>
  <DomainObject.Predmet.ProtustrankaFormatedOIB>
    <izvorni_sadrzaj>  Stečajna masa iza BIO-PRODUKT društvo s ograničenom odgovornošću za proizvodnju i usluge, OIB 31563213734 zastupanog po punomoćniku Tea Gatternig, stečajni upravitelj</izvorni_sadrzaj>
    <derivirana_varijabla naziv="DomainObject.Predmet.ProtustrankaFormatedOIB_1">  Stečajna masa iza BIO-PRODUKT društvo s ograničenom odgovornošću za proizvodnju i usluge, OIB 31563213734 zastupanog po punomoćniku Tea Gatternig, stečajni upravitelj</derivirana_varijabla>
  </DomainObject.Predmet.ProtustrankaFormatedOIB>
  <DomainObject.Predmet.ProtustrankaFormatedWithAdress>
    <izvorni_sadrzaj> Stečajna masa iza BIO-PRODUKT društvo s ograničenom odgovornošću za proizvodnju i usluge, Branka Vodnika 4, 42000 Varaždin zastupanog po punomoćniku Tea Gatternig, stečajni upravitelj</izvorni_sadrzaj>
    <derivirana_varijabla naziv="DomainObject.Predmet.ProtustrankaFormatedWithAdress_1"> Stečajna masa iza BIO-PRODUKT društvo s ograničenom odgovornošću za proizvodnju i usluge, Branka Vodnika 4, 42000 Varaždin zastupanog po punomoćniku Tea Gatternig, stečajni upravitelj</derivirana_varijabla>
  </DomainObject.Predmet.ProtustrankaFormatedWithAdress>
  <DomainObject.Predmet.ProtustrankaFormatedWithAdressOIB>
    <izvorni_sadrzaj> Stečajna masa iza BIO-PRODUKT društvo s ograničenom odgovornošću za proizvodnju i usluge, OIB 31563213734, Branka Vodnika 4, 42000 Varaždin zastupanog po punomoćniku Tea Gatternig, stečajni upravitelj</izvorni_sadrzaj>
    <derivirana_varijabla naziv="DomainObject.Predmet.ProtustrankaFormatedWithAdressOIB_1"> Stečajna masa iza BIO-PRODUKT društvo s ograničenom odgovornošću za proizvodnju i usluge, OIB 31563213734, Branka Vodnika 4, 42000 Varaždin zastupanog po punomoćniku Tea Gatternig, stečajni upravitelj</derivirana_varijabla>
  </DomainObject.Predmet.ProtustrankaFormatedWithAdressOIB>
  <DomainObject.Predmet.ProtustrankaWithAdress>
    <izvorni_sadrzaj>Stečajna masa iza BIO-PRODUKT društvo s ograničenom odgovornošću za proizvodnju i usluge Branka Vodnika 4, 42000 Varaždin</izvorni_sadrzaj>
    <derivirana_varijabla naziv="DomainObject.Predmet.ProtustrankaWithAdress_1">Stečajna masa iza BIO-PRODUKT društvo s ograničenom odgovornošću za proizvodnju i usluge Branka Vodnika 4, 42000 Varaždin</derivirana_varijabla>
  </DomainObject.Predmet.ProtustrankaWithAdress>
  <DomainObject.Predmet.ProtustrankaWithAdressOIB>
    <izvorni_sadrzaj>Stečajna masa iza BIO-PRODUKT društvo s ograničenom odgovornošću za proizvodnju i usluge, OIB 31563213734, Branka Vodnika 4, 42000 Varaždin</izvorni_sadrzaj>
    <derivirana_varijabla naziv="DomainObject.Predmet.ProtustrankaWithAdressOIB_1">Stečajna masa iza BIO-PRODUKT društvo s ograničenom odgovornošću za proizvodnju i usluge, OIB 31563213734, Branka Vodnika 4, 42000 Varaždin</derivirana_varijabla>
  </DomainObject.Predmet.ProtustrankaWithAdressOIB>
  <DomainObject.Predmet.ProtustrankaNazivFormated>
    <izvorni_sadrzaj>Stečajna masa iza BIO-PRODUKT društvo s ograničenom odgovornošću za proizvodnju i usluge</izvorni_sadrzaj>
    <derivirana_varijabla naziv="DomainObject.Predmet.ProtustrankaNazivFormated_1">Stečajna masa iza BIO-PRODUKT društvo s ograničenom odgovornošću za proizvodnju i usluge</derivirana_varijabla>
  </DomainObject.Predmet.ProtustrankaNazivFormated>
  <DomainObject.Predmet.ProtustrankaNazivFormatedOIB>
    <izvorni_sadrzaj>Stečajna masa iza BIO-PRODUKT društvo s ograničenom odgovornošću za proizvodnju i usluge, OIB 31563213734</izvorni_sadrzaj>
    <derivirana_varijabla naziv="DomainObject.Predmet.ProtustrankaNazivFormatedOIB_1">Stečajna masa iza BIO-PRODUKT društvo s ograničenom odgovornošću za proizvodnju i usluge, OIB 31563213734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Tea Gatternig,likvidator</izvorni_sadrzaj>
    <derivirana_varijabla naziv="DomainObject.Predmet.StrankaFormated_1">  Tea Gatternig,likvidator</derivirana_varijabla>
  </DomainObject.Predmet.StrankaFormated>
  <DomainObject.Predmet.StrankaFormatedOIB>
    <izvorni_sadrzaj>  Tea Gatternig,likvidator, OIB 20214370352</izvorni_sadrzaj>
    <derivirana_varijabla naziv="DomainObject.Predmet.StrankaFormatedOIB_1">  Tea Gatternig,likvidator, OIB 20214370352</derivirana_varijabla>
  </DomainObject.Predmet.StrankaFormatedOIB>
  <DomainObject.Predmet.StrankaFormatedWithAdress>
    <izvorni_sadrzaj> Tea Gatternig,likvidator, Šemovečkih Žrtava 18, 42000 Varaždin</izvorni_sadrzaj>
    <derivirana_varijabla naziv="DomainObject.Predmet.StrankaFormatedWithAdress_1"> Tea Gatternig,likvidator, Šemovečkih Žrtava 18, 42000 Varaždin</derivirana_varijabla>
  </DomainObject.Predmet.StrankaFormatedWithAdress>
  <DomainObject.Predmet.StrankaFormatedWithAdressOIB>
    <izvorni_sadrzaj> Tea Gatternig,likvidator, OIB 20214370352, Šemovečkih Žrtava 18, 42000 Varaždin</izvorni_sadrzaj>
    <derivirana_varijabla naziv="DomainObject.Predmet.StrankaFormatedWithAdressOIB_1"> Tea Gatternig,likvidator, OIB 20214370352, Šemovečkih Žrtava 18, 42000 Varaždin</derivirana_varijabla>
  </DomainObject.Predmet.StrankaFormatedWithAdressOIB>
  <DomainObject.Predmet.StrankaWithAdress>
    <izvorni_sadrzaj>Tea Gatternig,likvidator Šemovečkih Žrtava 18,42000 Varaždin</izvorni_sadrzaj>
    <derivirana_varijabla naziv="DomainObject.Predmet.StrankaWithAdress_1">Tea Gatternig,likvidator Šemovečkih Žrtava 18,42000 Varaždin</derivirana_varijabla>
  </DomainObject.Predmet.StrankaWithAdress>
  <DomainObject.Predmet.StrankaWithAdressOIB>
    <izvorni_sadrzaj>Tea Gatternig,likvidator, OIB 20214370352, Šemovečkih Žrtava 18,42000 Varaždin</izvorni_sadrzaj>
    <derivirana_varijabla naziv="DomainObject.Predmet.StrankaWithAdressOIB_1">Tea Gatternig,likvidator, OIB 20214370352, Šemovečkih Žrtava 18,42000 Varaždin</derivirana_varijabla>
  </DomainObject.Predmet.StrankaWithAdressOIB>
  <DomainObject.Predmet.StrankaNazivFormated>
    <izvorni_sadrzaj>Tea Gatternig,likvidator</izvorni_sadrzaj>
    <derivirana_varijabla naziv="DomainObject.Predmet.StrankaNazivFormated_1">Tea Gatternig,likvidator</derivirana_varijabla>
  </DomainObject.Predmet.StrankaNazivFormated>
  <DomainObject.Predmet.StrankaNazivFormatedOIB>
    <izvorni_sadrzaj>Tea Gatternig,likvidator, OIB 20214370352</izvorni_sadrzaj>
    <derivirana_varijabla naziv="DomainObject.Predmet.StrankaNazivFormatedOIB_1">Tea Gatternig,likvidator, OIB 20214370352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Tea Gatternig,likvidator</item>
    </izvorni_sadrzaj>
    <derivirana_varijabla naziv="DomainObject.Predmet.StrankaListFormated_1">
      <item>Tea Gatternig,likvidator</item>
    </derivirana_varijabla>
  </DomainObject.Predmet.StrankaListFormated>
  <DomainObject.Predmet.StrankaListFormatedOIB>
    <izvorni_sadrzaj>
      <item>Tea Gatternig,likvidator, OIB 20214370352</item>
    </izvorni_sadrzaj>
    <derivirana_varijabla naziv="DomainObject.Predmet.StrankaListFormatedOIB_1">
      <item>Tea Gatternig,likvidator, OIB 20214370352</item>
    </derivirana_varijabla>
  </DomainObject.Predmet.StrankaListFormatedOIB>
  <DomainObject.Predmet.StrankaListFormatedWithAdress>
    <izvorni_sadrzaj>
      <item>Tea Gatternig,likvidator, Šemovečkih Žrtava 18, 42000 Varaždin</item>
    </izvorni_sadrzaj>
    <derivirana_varijabla naziv="DomainObject.Predmet.StrankaListFormatedWithAdress_1">
      <item>Tea Gatternig,likvidator, Šemovečkih Žrtava 18, 42000 Varaždin</item>
    </derivirana_varijabla>
  </DomainObject.Predmet.StrankaListFormatedWithAdress>
  <DomainObject.Predmet.StrankaListFormatedWithAdressOIB>
    <izvorni_sadrzaj>
      <item>Tea Gatternig,likvidator, OIB 20214370352, Šemovečkih Žrtava 18, 42000 Varaždin</item>
    </izvorni_sadrzaj>
    <derivirana_varijabla naziv="DomainObject.Predmet.StrankaListFormatedWithAdressOIB_1">
      <item>Tea Gatternig,likvidator, OIB 20214370352, Šemovečkih Žrtava 18, 42000 Varaždin</item>
    </derivirana_varijabla>
  </DomainObject.Predmet.StrankaListFormatedWithAdressOIB>
  <DomainObject.Predmet.StrankaListNazivFormated>
    <izvorni_sadrzaj>
      <item>Tea Gatternig,likvidator</item>
    </izvorni_sadrzaj>
    <derivirana_varijabla naziv="DomainObject.Predmet.StrankaListNazivFormated_1">
      <item>Tea Gatternig,likvidator</item>
    </derivirana_varijabla>
  </DomainObject.Predmet.StrankaListNazivFormated>
  <DomainObject.Predmet.StrankaListNazivFormatedOIB>
    <izvorni_sadrzaj>
      <item>Tea Gatternig,likvidator, OIB 20214370352</item>
    </izvorni_sadrzaj>
    <derivirana_varijabla naziv="DomainObject.Predmet.StrankaListNazivFormatedOIB_1">
      <item>Tea Gatternig,likvidator, OIB 20214370352</item>
    </derivirana_varijabla>
  </DomainObject.Predmet.StrankaListNazivFormatedOIB>
  <DomainObject.Predmet.ProtuStrankaListFormated>
    <izvorni_sadrzaj>
      <item>Stečajna masa iza BIO-PRODUKT društvo s ograničenom odgovornošću za proizvodnju i usluge zastupanog po punomoćniku Tea Gatternig, stečajni upravitelj</item>
    </izvorni_sadrzaj>
    <derivirana_varijabla naziv="DomainObject.Predmet.ProtuStrankaListFormated_1">
      <item>Stečajna masa iza BIO-PRODUKT društvo s ograničenom odgovornošću za proizvodnju i usluge zastupanog po punomoćniku Tea Gatternig, stečajni upravitelj</item>
    </derivirana_varijabla>
  </DomainObject.Predmet.ProtuStrankaListFormated>
  <DomainObject.Predmet.ProtuStrankaListFormatedOIB>
    <izvorni_sadrzaj>
      <item>Stečajna masa iza BIO-PRODUKT društvo s ograničenom odgovornošću za proizvodnju i usluge, OIB 31563213734 zastupanog po punomoćniku Tea Gatternig, stečajni upravitelj</item>
    </izvorni_sadrzaj>
    <derivirana_varijabla naziv="DomainObject.Predmet.ProtuStrankaListFormatedOIB_1">
      <item>Stečajna masa iza BIO-PRODUKT društvo s ograničenom odgovornošću za proizvodnju i usluge, OIB 31563213734 zastupanog po punomoćniku Tea Gatternig, stečajni upravitelj</item>
    </derivirana_varijabla>
  </DomainObject.Predmet.ProtuStrankaListFormatedOIB>
  <DomainObject.Predmet.ProtuStrankaListFormatedWithAdress>
    <izvorni_sadrzaj>
      <item>Stečajna masa iza BIO-PRODUKT društvo s ograničenom odgovornošću za proizvodnju i usluge, Branka Vodnika 4, 42000 Varaždin zastupanog po punomoćniku Tea Gatternig, stečajni upravitelj</item>
    </izvorni_sadrzaj>
    <derivirana_varijabla naziv="DomainObject.Predmet.ProtuStrankaListFormatedWithAdress_1">
      <item>Stečajna masa iza BIO-PRODUKT društvo s ograničenom odgovornošću za proizvodnju i usluge, Branka Vodnika 4, 42000 Varaždin zastupanog po punomoćniku Tea Gatternig, stečajni upravitelj</item>
    </derivirana_varijabla>
  </DomainObject.Predmet.ProtuStrankaListFormatedWithAdress>
  <DomainObject.Predmet.ProtuStrankaListFormatedWithAdressOIB>
    <izvorni_sadrzaj>
      <item>Stečajna masa iza BIO-PRODUKT društvo s ograničenom odgovornošću za proizvodnju i usluge, OIB 31563213734, Branka Vodnika 4, 42000 Varaždin zastupanog po punomoćniku Tea Gatternig, stečajni upravitelj</item>
    </izvorni_sadrzaj>
    <derivirana_varijabla naziv="DomainObject.Predmet.ProtuStrankaListFormatedWithAdressOIB_1">
      <item>Stečajna masa iza BIO-PRODUKT društvo s ograničenom odgovornošću za proizvodnju i usluge, OIB 31563213734, Branka Vodnika 4, 42000 Varaždin zastupanog po punomoćniku Tea Gatternig, stečajni upravitelj</item>
    </derivirana_varijabla>
  </DomainObject.Predmet.ProtuStrankaListFormatedWithAdressOIB>
  <DomainObject.Predmet.ProtuStrankaListNazivFormated>
    <izvorni_sadrzaj>
      <item>Stečajna masa iza BIO-PRODUKT društvo s ograničenom odgovornošću za proizvodnju i usluge</item>
    </izvorni_sadrzaj>
    <derivirana_varijabla naziv="DomainObject.Predmet.ProtuStrankaListNazivFormated_1">
      <item>Stečajna masa iza BIO-PRODUKT društvo s ograničenom odgovornošću za proizvodnju i usluge</item>
    </derivirana_varijabla>
  </DomainObject.Predmet.ProtuStrankaListNazivFormated>
  <DomainObject.Predmet.ProtuStrankaListNazivFormatedOIB>
    <izvorni_sadrzaj>
      <item>Stečajna masa iza BIO-PRODUKT društvo s ograničenom odgovornošću za proizvodnju i usluge, OIB 31563213734</item>
    </izvorni_sadrzaj>
    <derivirana_varijabla naziv="DomainObject.Predmet.ProtuStrankaListNazivFormatedOIB_1">
      <item>Stečajna masa iza BIO-PRODUKT društvo s ograničenom odgovornošću za proizvodnju i usluge, OIB 31563213734</item>
    </derivirana_varijabla>
  </DomainObject.Predmet.ProtuStrankaListNazivFormatedOIB>
  <DomainObject.Predmet.OstaliListFormated>
    <izvorni_sadrzaj>
      <item>Financijska agencija</item>
      <item>e-Oglasna ploča</item>
      <item>Sudski registar</item>
      <item>Tea Gatternig, stečajni upravitelj punomoćnik sudionika u postupku Stečajna masa iza BIO-PRODUKT društvo s ograničenom odgovornošću za proizvodnju i usluge</item>
      <item>Tomo Božić, zamjenik ŽDO</item>
    </izvorni_sadrzaj>
    <derivirana_varijabla naziv="DomainObject.Predmet.OstaliListFormated_1">
      <item>Financijska agencija</item>
      <item>e-Oglasna ploča</item>
      <item>Sudski registar</item>
      <item>Tea Gatternig, stečajni upravitelj punomoćnik sudionika u postupku Stečajna masa iza BIO-PRODUKT društvo s ograničenom odgovornošću za proizvodnju i usluge</item>
      <item>Tomo Božić, zamjenik ŽDO</item>
    </derivirana_varijabla>
  </DomainObject.Predmet.OstaliListFormated>
  <DomainObject.Predmet.OstaliListFormatedOIB>
    <izvorni_sadrzaj>
      <item>Financijska agencija, OIB 85821130368</item>
      <item>e-Oglasna ploča</item>
      <item>Sudski registar</item>
      <item>Tea Gatternig, stečajni upravitelj, OIB 20214370352 punomoćnik sudionika u postupku Stečajna masa iza BIO-PRODUKT društvo s ograničenom odgovornošću za proizvodnju i usluge</item>
      <item>Tomo Božić, zamjenik ŽDO</item>
    </izvorni_sadrzaj>
    <derivirana_varijabla naziv="DomainObject.Predmet.OstaliListFormatedOIB_1">
      <item>Financijska agencija, OIB 85821130368</item>
      <item>e-Oglasna ploča</item>
      <item>Sudski registar</item>
      <item>Tea Gatternig, stečajni upravitelj, OIB 20214370352 punomoćnik sudionika u postupku Stečajna masa iza BIO-PRODUKT društvo s ograničenom odgovornošću za proizvodnju i usluge</item>
      <item>Tomo Božić, zamjenik ŽDO</item>
    </derivirana_varijabla>
  </DomainObject.Predmet.OstaliListFormatedOIB>
  <DomainObject.Predmet.OstaliListFormatedWithAdress>
    <izvorni_sadrzaj>
      <item>Financijska agencija, Ulica grada Vukovara 70, 10000 Zagreb</item>
      <item>e-Oglasna ploča</item>
      <item>Sudski registar</item>
      <item>Tea Gatternig, stečajni upravitelj, Branka Vodnika br. 4., 42000 Varaždin punomoćnik sudionika u postupku Stečajna masa iza BIO-PRODUKT društvo s ograničenom odgovornošću za proizvodnju i usluge</item>
      <item>Tomo Božić, zamjenik ŽDO</item>
    </izvorni_sadrzaj>
    <derivirana_varijabla naziv="DomainObject.Predmet.OstaliListFormatedWithAdress_1">
      <item>Financijska agencija, Ulica grada Vukovara 70, 10000 Zagreb</item>
      <item>e-Oglasna ploča</item>
      <item>Sudski registar</item>
      <item>Tea Gatternig, stečajni upravitelj, Branka Vodnika br. 4., 42000 Varaždin punomoćnik sudionika u postupku Stečajna masa iza BIO-PRODUKT društvo s ograničenom odgovornošću za proizvodnju i usluge</item>
      <item>Tomo Božić, zamjenik ŽDO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 ploča</item>
      <item>Sudski registar</item>
      <item>Tea Gatternig, stečajni upravitelj, OIB 20214370352, Branka Vodnika br. 4., 42000 Varaždin punomoćnik sudionika u postupku Stečajna masa iza BIO-PRODUKT društvo s ograničenom odgovornošću za proizvodnju i usluge</item>
      <item>Tomo Božić, zamjenik ŽDO</item>
    </izvorni_sadrzaj>
    <derivirana_varijabla naziv="DomainObject.Predmet.OstaliListFormatedWithAdressOIB_1">
      <item>Financijska agencija, OIB 85821130368, Ulica grada Vukovara 70, 10000 Zagreb</item>
      <item>e-Oglasna ploča</item>
      <item>Sudski registar</item>
      <item>Tea Gatternig, stečajni upravitelj, OIB 20214370352, Branka Vodnika br. 4., 42000 Varaždin punomoćnik sudionika u postupku Stečajna masa iza BIO-PRODUKT društvo s ograničenom odgovornošću za proizvodnju i usluge</item>
      <item>Tomo Božić, zamjenik ŽDO</item>
    </derivirana_varijabla>
  </DomainObject.Predmet.OstaliListFormatedWithAdressOIB>
  <DomainObject.Predmet.OstaliListNazivFormated>
    <izvorni_sadrzaj>
      <item>Financijska agencija</item>
      <item>e-Oglasna ploča</item>
      <item>Sudski registar</item>
      <item>Tea Gatternig, stečajni upravitelj</item>
      <item>Tomo Božić, zamjenik ŽDO</item>
    </izvorni_sadrzaj>
    <derivirana_varijabla naziv="DomainObject.Predmet.OstaliListNazivFormated_1">
      <item>Financijska agencija</item>
      <item>e-Oglasna ploča</item>
      <item>Sudski registar</item>
      <item>Tea Gatternig, stečajni upravitelj</item>
      <item>Tomo Božić, zamjenik ŽDO</item>
    </derivirana_varijabla>
  </DomainObject.Predmet.OstaliListNazivFormated>
  <DomainObject.Predmet.OstaliListNazivFormatedOIB>
    <izvorni_sadrzaj>
      <item>Financijska agencija, OIB 85821130368</item>
      <item>e-Oglasna ploča</item>
      <item>Sudski registar</item>
      <item>Tea Gatternig, stečajni upravitelj, OIB 20214370352</item>
      <item>Tomo Božić, zamjenik ŽDO</item>
    </izvorni_sadrzaj>
    <derivirana_varijabla naziv="DomainObject.Predmet.OstaliListNazivFormatedOIB_1">
      <item>Financijska agencija, OIB 85821130368</item>
      <item>e-Oglasna ploča</item>
      <item>Sudski registar</item>
      <item>Tea Gatternig, stečajni upravitelj, OIB 20214370352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St-1061/2016-24</izvorni_sadrzaj>
    <derivirana_varijabla naziv="DomainObject.PoslovniBrojDokumenta_1">St-1061/2016-24</derivirana_varijabla>
  </DomainObject.PoslovniBrojDokumenta>
  <DomainObject.Predmet.StrankaIDrugi>
    <izvorni_sadrzaj>Tea Gatternig,likvidator</izvorni_sadrzaj>
    <derivirana_varijabla naziv="DomainObject.Predmet.StrankaIDrugi_1">Tea Gatternig,likvidator</derivirana_varijabla>
  </DomainObject.Predmet.StrankaIDrugi>
  <DomainObject.Predmet.ProtustrankaIDrugi>
    <izvorni_sadrzaj>Stečajna masa iza BIO-PRODUKT društvo s ograničenom odgovornošću za proizvodnju i usluge</izvorni_sadrzaj>
    <derivirana_varijabla naziv="DomainObject.Predmet.ProtustrankaIDrugi_1">Stečajna masa iza BIO-PRODUKT društvo s ograničenom odgovornošću za proizvodnju i usluge</derivirana_varijabla>
  </DomainObject.Predmet.ProtustrankaIDrugi>
  <DomainObject.Predmet.StrankaIDrugiAdressOIB>
    <izvorni_sadrzaj>Tea Gatternig,likvidator, OIB 20214370352, Šemovečkih Žrtava 18, 42000 Varaždin</izvorni_sadrzaj>
    <derivirana_varijabla naziv="DomainObject.Predmet.StrankaIDrugiAdressOIB_1">Tea Gatternig,likvidator, OIB 20214370352, Šemovečkih Žrtava 18, 42000 Varaždin</derivirana_varijabla>
  </DomainObject.Predmet.StrankaIDrugiAdressOIB>
  <DomainObject.Predmet.ProtustrankaIDrugiAdressOIB>
    <izvorni_sadrzaj>Stečajna masa iza BIO-PRODUKT društvo s ograničenom odgovornošću za proizvodnju i usluge, OIB 31563213734, Branka Vodnika 4, 42000 Varaždin</izvorni_sadrzaj>
    <derivirana_varijabla naziv="DomainObject.Predmet.ProtustrankaIDrugiAdressOIB_1">Stečajna masa iza BIO-PRODUKT društvo s ograničenom odgovornošću za proizvodnju i usluge, OIB 31563213734,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Gatternig,likvidator</item>
      <item>Stečajna masa iza BIO-PRODUKT društvo s ograničenom odgovornošću za proizvodnju i usluge</item>
      <item>Financijska agencija</item>
      <item>e-Oglasna ploča</item>
      <item>Sudski registar</item>
      <item>Tea Gatternig, stečajni upravitelj</item>
      <item>Tomo Božić, zamjenik ŽDO</item>
    </izvorni_sadrzaj>
    <derivirana_varijabla naziv="DomainObject.Predmet.SudioniciListNaziv_1">
      <item>Tea Gatternig,likvidator</item>
      <item>Stečajna masa iza BIO-PRODUKT društvo s ograničenom odgovornošću za proizvodnju i usluge</item>
      <item>Financijska agencija</item>
      <item>e-Oglasna ploča</item>
      <item>Sudski registar</item>
      <item>Tea Gatternig, stečajni upravitelj</item>
      <item>Tomo Božić, zamjenik ŽDO</item>
    </derivirana_varijabla>
  </DomainObject.Predmet.SudioniciListNaziv>
  <DomainObject.Predmet.SudioniciListAdressOIB>
    <izvorni_sadrzaj>
      <item>Tea Gatternig,likvidator, OIB 20214370352, Šemovečkih Žrtava 18,42000 Varaždin</item>
      <item>Stečajna masa iza BIO-PRODUKT društvo s ograničenom odgovornošću za proizvodnju i usluge, OIB 31563213734, Branka Vodnika 4,42000 Varaždin</item>
      <item>Financijska agencija, OIB 85821130368, Ulica grada Vukovara 70,10000 Zagreb</item>
      <item>e-Oglasna ploča</item>
      <item>Sudski registar</item>
      <item>Tea Gatternig, stečajni upravitelj, OIB 20214370352, Branka Vodnika br. 4.,42000 Varaždin</item>
      <item>Tomo Božić, zamjenik ŽDO</item>
    </izvorni_sadrzaj>
    <derivirana_varijabla naziv="DomainObject.Predmet.SudioniciListAdressOIB_1">
      <item>Tea Gatternig,likvidator, OIB 20214370352, Šemovečkih Žrtava 18,42000 Varaždin</item>
      <item>Stečajna masa iza BIO-PRODUKT društvo s ograničenom odgovornošću za proizvodnju i usluge, OIB 31563213734, Branka Vodnika 4,42000 Varaždin</item>
      <item>Financijska agencija, OIB 85821130368, Ulica grada Vukovara 70,10000 Zagreb</item>
      <item>e-Oglasna ploča</item>
      <item>Sudski registar</item>
      <item>Tea Gatternig, stečajni upravitelj, OIB 20214370352, Branka Vodnika br. 4.,42000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3DF09-D48E-4019-A423-198905B04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2174</properties:Characters>
  <properties:Lines>124</properties:Lines>
  <properties:Paragraphs>44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2018-12-11T13:55:00Z</cp:lastPrinted>
  <dcterms:modified xmlns:xsi="http://www.w3.org/2001/XMLSchema-instance" xsi:type="dcterms:W3CDTF">2018-12-11T13:56:00Z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St-1061/2016-24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