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d406" w14:paraId="384d406" w:rsidRDefault="00AB632E" w:rsidP="00AB632E" w:rsidR="00AB632E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AB632E" w:rsidP="00AB632E" w:rsidR="00AB632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AB632E" w:rsidP="00AB632E" w:rsidR="00AB632E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AB632E" w:rsidP="00AB632E" w:rsidR="00AB632E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AB632E" w:rsidP="00AB632E" w:rsidR="00AB632E">
      <w:pPr>
        <w:spacing w:after="0"/>
        <w:jc w:val="both"/>
        <w:rPr>
          <w:rFonts w:cs="Times New Roman"/>
        </w:rPr>
      </w:pPr>
    </w:p>
    <w:p w:rsidRDefault="00AB632E" w:rsidP="00AB632E" w:rsidR="00AB632E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TERAFRAK d.o.o., OIB: 44943587472 sa sjedištem u Krste </w:t>
      </w:r>
      <w:proofErr w:type="spellStart"/>
      <w:r>
        <w:rPr>
          <w:rFonts w:cs="Times New Roman"/>
        </w:rPr>
        <w:t>Hegedušića</w:t>
      </w:r>
      <w:proofErr w:type="spellEnd"/>
      <w:r>
        <w:rPr>
          <w:rFonts w:cs="Times New Roman"/>
        </w:rPr>
        <w:t xml:space="preserve"> 26, </w:t>
      </w:r>
      <w:proofErr w:type="spellStart"/>
      <w:r>
        <w:rPr>
          <w:rFonts w:cs="Times New Roman"/>
        </w:rPr>
        <w:t>Hlebine</w:t>
      </w:r>
      <w:proofErr w:type="spellEnd"/>
      <w:r>
        <w:rPr>
          <w:rFonts w:cs="Times New Roman"/>
        </w:rPr>
        <w:t>, 12. veljače 2018.</w:t>
      </w:r>
    </w:p>
    <w:p w:rsidRDefault="00AB632E" w:rsidP="00AB632E" w:rsidR="00AB632E">
      <w:pPr>
        <w:spacing w:after="0"/>
        <w:jc w:val="both"/>
        <w:rPr>
          <w:rFonts w:cs="Times New Roman"/>
        </w:rPr>
      </w:pPr>
    </w:p>
    <w:p w:rsidRDefault="00AB632E" w:rsidP="00AB632E" w:rsidR="00AB632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AB632E" w:rsidP="00AB632E" w:rsidR="00AB632E">
      <w:pPr>
        <w:spacing w:after="0"/>
        <w:jc w:val="center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4C0BE7">
        <w:rPr>
          <w:rFonts w:cs="Times New Roman"/>
        </w:rPr>
        <w:t xml:space="preserve">TERAFRAK d.o.o., OIB: 44943587472 sa sjedištem u Krste </w:t>
      </w:r>
      <w:proofErr w:type="spellStart"/>
      <w:r w:rsidR="004C0BE7">
        <w:rPr>
          <w:rFonts w:cs="Times New Roman"/>
        </w:rPr>
        <w:t>Hegedušića</w:t>
      </w:r>
      <w:proofErr w:type="spellEnd"/>
      <w:r w:rsidR="004C0BE7">
        <w:rPr>
          <w:rFonts w:cs="Times New Roman"/>
        </w:rPr>
        <w:t xml:space="preserve"> 26, </w:t>
      </w:r>
      <w:proofErr w:type="spellStart"/>
      <w:r w:rsidR="004C0BE7">
        <w:rPr>
          <w:rFonts w:cs="Times New Roman"/>
        </w:rPr>
        <w:t>Hlebine</w:t>
      </w:r>
      <w:proofErr w:type="spellEnd"/>
      <w:r>
        <w:rPr>
          <w:rFonts w:cs="Times New Roman"/>
        </w:rPr>
        <w:t xml:space="preserve">, s danom </w:t>
      </w:r>
      <w:r w:rsidR="004C0BE7">
        <w:rPr>
          <w:rFonts w:cs="Times New Roman"/>
        </w:rPr>
        <w:t>12. veljače 2018</w:t>
      </w:r>
      <w:r>
        <w:rPr>
          <w:rFonts w:cs="Times New Roman"/>
        </w:rPr>
        <w:t>. u 1</w:t>
      </w:r>
      <w:r w:rsidR="004C0BE7">
        <w:rPr>
          <w:rFonts w:cs="Times New Roman"/>
        </w:rPr>
        <w:t>4</w:t>
      </w:r>
      <w:r>
        <w:rPr>
          <w:rFonts w:cs="Times New Roman"/>
        </w:rPr>
        <w:t>,00 sati.</w:t>
      </w:r>
    </w:p>
    <w:p w:rsidRDefault="00AB632E" w:rsidP="00AB632E" w:rsidR="00AB632E">
      <w:pPr>
        <w:spacing w:after="0"/>
        <w:jc w:val="both"/>
        <w:rPr>
          <w:rFonts w:cs="Times New Roman"/>
        </w:rPr>
      </w:pPr>
    </w:p>
    <w:p w:rsidRDefault="00AB632E" w:rsidP="00AB632E" w:rsidR="00AB63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4C0BE7">
        <w:rPr>
          <w:rFonts w:cs="Times New Roman"/>
        </w:rPr>
        <w:t xml:space="preserve">TERAFRAK d.o.o., OIB: 44943587472 sa sjedištem u Krste </w:t>
      </w:r>
      <w:proofErr w:type="spellStart"/>
      <w:r w:rsidR="004C0BE7">
        <w:rPr>
          <w:rFonts w:cs="Times New Roman"/>
        </w:rPr>
        <w:t>Hegedušića</w:t>
      </w:r>
      <w:proofErr w:type="spellEnd"/>
      <w:r w:rsidR="004C0BE7">
        <w:rPr>
          <w:rFonts w:cs="Times New Roman"/>
        </w:rPr>
        <w:t xml:space="preserve"> 26, </w:t>
      </w:r>
      <w:proofErr w:type="spellStart"/>
      <w:r w:rsidR="004C0BE7">
        <w:rPr>
          <w:rFonts w:cs="Times New Roman"/>
        </w:rPr>
        <w:t>Hlebine</w:t>
      </w:r>
      <w:proofErr w:type="spellEnd"/>
      <w:r>
        <w:rPr>
          <w:rFonts w:cs="Times New Roman"/>
        </w:rPr>
        <w:t>.</w:t>
      </w:r>
    </w:p>
    <w:p w:rsidRDefault="00AB632E" w:rsidP="00AB632E" w:rsidR="00AB632E">
      <w:pPr>
        <w:spacing w:after="0"/>
        <w:jc w:val="both"/>
        <w:rPr>
          <w:rFonts w:cs="Times New Roman"/>
        </w:rPr>
      </w:pPr>
    </w:p>
    <w:p w:rsidRDefault="00AB632E" w:rsidP="00AB632E" w:rsidR="00AB63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III Za stečajnog upravitelja imenuje se</w:t>
      </w:r>
      <w:r w:rsidR="00D07159">
        <w:rPr>
          <w:rFonts w:cs="Times New Roman"/>
        </w:rPr>
        <w:t xml:space="preserve"> Jugoslav Puran, OIB: 70582689973, Josipa Jelačića 12, Bjelovar</w:t>
      </w:r>
      <w:r>
        <w:rPr>
          <w:rFonts w:cs="Times New Roman"/>
        </w:rPr>
        <w:t>.</w:t>
      </w:r>
    </w:p>
    <w:p w:rsidRDefault="00AB632E" w:rsidP="00AB632E" w:rsidR="00AB632E">
      <w:pPr>
        <w:spacing w:after="0"/>
        <w:jc w:val="both"/>
        <w:rPr>
          <w:rFonts w:cs="Times New Roman"/>
          <w:color w:val="FF0000"/>
        </w:rPr>
      </w:pPr>
    </w:p>
    <w:p w:rsidRDefault="00AB632E" w:rsidP="00AB632E" w:rsidR="00AB63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AB632E" w:rsidP="00AB632E" w:rsidR="00AB632E">
      <w:pPr>
        <w:spacing w:after="0"/>
        <w:jc w:val="both"/>
        <w:rPr>
          <w:rFonts w:cs="Times New Roman"/>
        </w:rPr>
      </w:pPr>
    </w:p>
    <w:p w:rsidRDefault="00AB632E" w:rsidP="00AB632E" w:rsidR="00AB63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4C0BE7">
        <w:rPr>
          <w:rFonts w:cs="Times New Roman"/>
        </w:rPr>
        <w:t xml:space="preserve">TERAFRAK d.o.o., OIB: 44943587472 sa sjedištem u Krste </w:t>
      </w:r>
      <w:proofErr w:type="spellStart"/>
      <w:r w:rsidR="004C0BE7">
        <w:rPr>
          <w:rFonts w:cs="Times New Roman"/>
        </w:rPr>
        <w:t>Hegedušića</w:t>
      </w:r>
      <w:proofErr w:type="spellEnd"/>
      <w:r w:rsidR="004C0BE7">
        <w:rPr>
          <w:rFonts w:cs="Times New Roman"/>
        </w:rPr>
        <w:t xml:space="preserve"> 26, </w:t>
      </w:r>
      <w:proofErr w:type="spellStart"/>
      <w:r w:rsidR="004C0BE7">
        <w:rPr>
          <w:rFonts w:cs="Times New Roman"/>
        </w:rPr>
        <w:t>Hlebine</w:t>
      </w:r>
      <w:proofErr w:type="spellEnd"/>
      <w:r>
        <w:rPr>
          <w:rFonts w:cs="Times New Roman"/>
        </w:rPr>
        <w:t>, bit će brisan iz sudskog registra.</w:t>
      </w: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B632E" w:rsidP="00AB632E" w:rsidR="00AB632E">
      <w:pPr>
        <w:spacing w:after="0"/>
        <w:jc w:val="both"/>
        <w:rPr>
          <w:rFonts w:cs="Times New Roman"/>
        </w:rPr>
      </w:pPr>
    </w:p>
    <w:p w:rsidRDefault="00AB632E" w:rsidP="00AB632E" w:rsidR="00AB632E">
      <w:pPr>
        <w:spacing w:after="0"/>
        <w:jc w:val="both"/>
        <w:rPr>
          <w:rFonts w:cs="Times New Roman"/>
          <w:color w:val="FF0000"/>
        </w:rPr>
      </w:pPr>
    </w:p>
    <w:p w:rsidRDefault="00AB632E" w:rsidP="00AB632E" w:rsidR="00AB63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4C0BE7">
        <w:rPr>
          <w:rFonts w:cs="Times New Roman"/>
        </w:rPr>
        <w:t>13. prosinca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</w:t>
      </w:r>
      <w:r>
        <w:rPr>
          <w:rFonts w:cs="Times New Roman"/>
        </w:rPr>
        <w:lastRenderedPageBreak/>
        <w:t xml:space="preserve">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4C0BE7">
        <w:rPr>
          <w:rFonts w:cs="Times New Roman"/>
        </w:rPr>
        <w:t>12. veljače 2018.</w:t>
      </w:r>
    </w:p>
    <w:p w:rsidRDefault="00AB632E" w:rsidP="00AB632E" w:rsidR="00AB632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AB632E" w:rsidP="00AB632E" w:rsidR="00AB632E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AB632E" w:rsidP="00AB632E" w:rsidR="00AB632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AB632E" w:rsidP="00AB632E" w:rsidR="00AB632E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AB632E" w:rsidP="00AB632E" w:rsidR="00AB632E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AB632E" w:rsidP="00AB632E" w:rsidR="00AB632E">
      <w:pPr>
        <w:spacing w:after="0"/>
        <w:jc w:val="both"/>
      </w:pPr>
      <w:r>
        <w:tab/>
        <w:t>O žalbi protiv rješenja sudskog savjetnika odlučuje sudac pojedinac toga suda.</w:t>
      </w:r>
    </w:p>
    <w:p w:rsidRDefault="00AB632E" w:rsidP="00AB632E" w:rsidR="00AB632E">
      <w:pPr>
        <w:spacing w:after="0"/>
        <w:jc w:val="both"/>
      </w:pPr>
      <w:r>
        <w:tab/>
        <w:t>O žalbi protiv odluke suca donesene u prvom stupnju odlučuje Visoki trgovački sud.</w:t>
      </w:r>
    </w:p>
    <w:p w:rsidRDefault="00AB632E" w:rsidP="00AB632E" w:rsidR="00AB632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B632E" w:rsidP="00AB632E" w:rsidR="00AB632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AB632E" w:rsidP="00AB632E" w:rsidR="00AB632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4C0BE7" w:rsidP="00AB632E" w:rsidR="004C0BE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TERAFRAK d.o.o., OIB: 44943587472 sa sjedištem u Krste </w:t>
      </w:r>
      <w:proofErr w:type="spellStart"/>
      <w:r>
        <w:rPr>
          <w:rFonts w:cs="Times New Roman"/>
        </w:rPr>
        <w:t>Hegedušića</w:t>
      </w:r>
      <w:proofErr w:type="spellEnd"/>
      <w:r>
        <w:rPr>
          <w:rFonts w:cs="Times New Roman"/>
        </w:rPr>
        <w:t xml:space="preserve"> 26, </w:t>
      </w:r>
      <w:proofErr w:type="spellStart"/>
      <w:r>
        <w:rPr>
          <w:rFonts w:cs="Times New Roman"/>
        </w:rPr>
        <w:t>Hlebine</w:t>
      </w:r>
      <w:proofErr w:type="spellEnd"/>
      <w:r>
        <w:rPr>
          <w:rFonts w:cs="Times New Roman"/>
        </w:rPr>
        <w:t xml:space="preserve"> </w:t>
      </w:r>
    </w:p>
    <w:p w:rsidRDefault="00AB632E" w:rsidP="00AB632E" w:rsidR="00AB632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proofErr w:type="spellStart"/>
      <w:r w:rsidR="00AA58E2">
        <w:rPr>
          <w:rFonts w:cs="Times New Roman"/>
        </w:rPr>
        <w:t>Aurel</w:t>
      </w:r>
      <w:proofErr w:type="spellEnd"/>
      <w:r w:rsidR="00AA58E2">
        <w:rPr>
          <w:rFonts w:cs="Times New Roman"/>
        </w:rPr>
        <w:t xml:space="preserve"> </w:t>
      </w:r>
      <w:proofErr w:type="spellStart"/>
      <w:r w:rsidR="00AA58E2">
        <w:rPr>
          <w:rFonts w:cs="Times New Roman"/>
        </w:rPr>
        <w:t>Munić</w:t>
      </w:r>
      <w:proofErr w:type="spellEnd"/>
      <w:r w:rsidR="00AA58E2">
        <w:rPr>
          <w:rFonts w:cs="Times New Roman"/>
        </w:rPr>
        <w:t xml:space="preserve">, </w:t>
      </w:r>
      <w:proofErr w:type="spellStart"/>
      <w:r w:rsidR="00AA58E2">
        <w:rPr>
          <w:rFonts w:cs="Times New Roman"/>
        </w:rPr>
        <w:t>Hlebine</w:t>
      </w:r>
      <w:proofErr w:type="spellEnd"/>
      <w:r w:rsidR="00AA58E2">
        <w:rPr>
          <w:rFonts w:cs="Times New Roman"/>
        </w:rPr>
        <w:t xml:space="preserve">, Krste </w:t>
      </w:r>
      <w:proofErr w:type="spellStart"/>
      <w:r w:rsidR="00AA58E2">
        <w:rPr>
          <w:rFonts w:cs="Times New Roman"/>
        </w:rPr>
        <w:t>Hegedušića</w:t>
      </w:r>
      <w:proofErr w:type="spellEnd"/>
      <w:r w:rsidR="00AA58E2">
        <w:rPr>
          <w:rFonts w:cs="Times New Roman"/>
        </w:rPr>
        <w:t xml:space="preserve"> 26</w:t>
      </w:r>
    </w:p>
    <w:p w:rsidRDefault="00AB632E" w:rsidP="00AB632E" w:rsidR="00AB632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(nakon pravomoćnosti)</w:t>
      </w:r>
      <w:r>
        <w:rPr>
          <w:rFonts w:cs="Times New Roman" w:eastAsia="Calibri"/>
        </w:rPr>
        <w:t xml:space="preserve"> </w:t>
      </w:r>
    </w:p>
    <w:p w:rsidRDefault="00AB632E" w:rsidP="00AB632E" w:rsidR="00AB632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4C0BE7">
        <w:rPr>
          <w:rFonts w:cs="Times New Roman"/>
        </w:rPr>
        <w:t>Koprivnica, Hrvatske državnosti 7</w:t>
      </w:r>
    </w:p>
    <w:p w:rsidRDefault="00AB632E" w:rsidP="00AB632E" w:rsidR="004C0BE7">
      <w:pPr>
        <w:numPr>
          <w:ilvl w:val="0"/>
          <w:numId w:val="47"/>
        </w:numPr>
        <w:spacing w:after="0"/>
        <w:rPr>
          <w:rFonts w:cs="Times New Roman"/>
        </w:rPr>
      </w:pPr>
      <w:r w:rsidRPr="004C0BE7">
        <w:rPr>
          <w:rFonts w:cs="Times New Roman"/>
        </w:rPr>
        <w:t>Stečajni upravitelj</w:t>
      </w:r>
      <w:r w:rsidRPr="004C0BE7">
        <w:rPr>
          <w:rFonts w:cs="Times New Roman"/>
          <w:color w:val="FF0000"/>
        </w:rPr>
        <w:t xml:space="preserve"> </w:t>
      </w:r>
      <w:r w:rsidR="00D07159" w:rsidRPr="00D07159">
        <w:rPr>
          <w:rFonts w:cs="Times New Roman"/>
          <w:color w:themeColor="text1" w:val="000000"/>
        </w:rPr>
        <w:t>Jugoslav Puran, J. Jelačića 12, Bjelovar</w:t>
      </w:r>
    </w:p>
    <w:p w:rsidRDefault="00AB632E" w:rsidP="00AB632E" w:rsidR="00AB632E" w:rsidRPr="004C0BE7">
      <w:pPr>
        <w:numPr>
          <w:ilvl w:val="0"/>
          <w:numId w:val="47"/>
        </w:numPr>
        <w:spacing w:after="0"/>
        <w:rPr>
          <w:rFonts w:cs="Times New Roman"/>
        </w:rPr>
      </w:pPr>
      <w:r w:rsidRPr="004C0BE7">
        <w:rPr>
          <w:rFonts w:cs="Times New Roman"/>
        </w:rPr>
        <w:t>e-oglasna ploča suda</w:t>
      </w: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spacing w:after="0"/>
        <w:rPr>
          <w:rFonts w:cs="Times New Roman"/>
        </w:rPr>
      </w:pPr>
    </w:p>
    <w:p w:rsidRDefault="00AB632E" w:rsidP="00AB632E" w:rsidR="00AB632E">
      <w:pPr>
        <w:rPr>
          <w:rFonts w:cs="Times New Roman"/>
        </w:rPr>
      </w:pPr>
    </w:p>
    <w:p w:rsidRDefault="00AB632E" w:rsidP="00AB632E" w:rsidR="00AB632E"/>
    <w:p w:rsidRDefault="00AE649C" w:rsidP="00AB632E" w:rsidR="00AE649C" w:rsidRPr="00AB632E"/>
    <w:sectPr w:rsidSect="0032366B" w:rsidR="00AE649C" w:rsidRPr="00AB632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32E" w:rsidR="008333A9">
    <w:pPr>
      <w:pStyle w:val="Zaglavlje"/>
    </w:pPr>
    <w:r>
      <w:rPr>
        <w:rStyle w:val="PozadinaSvijetloCrvena"/>
        <w:shd w:fill="auto" w:color="auto" w:val="clear"/>
      </w:rPr>
      <w:t>Poslovni broj: 8 St-633/17-6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BE7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8E2"/>
    <w:rsid w:val="00AB4535"/>
    <w:rsid w:val="00AB4602"/>
    <w:rsid w:val="00AB4F33"/>
    <w:rsid w:val="00AB53A7"/>
    <w:rsid w:val="00AB57B7"/>
    <w:rsid w:val="00AB5FD6"/>
    <w:rsid w:val="00AB632E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C76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15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A76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B632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AB632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B632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AB632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441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St-633/2017-6</izvorni_sadrzaj>
    <derivirana_varijabla naziv="DomainObject.Oznaka_1">St-633/2017-6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TERAFRAK društvo s ograničenom odgovornošću za eksploataciju, trgovinu i usluge zastupanog po punomoćniku Aurel Munić</izvorni_sadrzaj>
    <derivirana_varijabla naziv="DomainObject.Predmet.ProtustrankaFormated_1">  TERAFRAK društvo s ograničenom odgovornošću za eksploataciju, trgovinu i usluge zastupanog po punomoćniku Aurel Munić</derivirana_varijabla>
  </DomainObject.Predmet.ProtustrankaFormated>
  <DomainObject.Predmet.ProtustrankaFormatedOIB>
    <izvorni_sadrzaj>  TERAFRAK društvo s ograničenom odgovornošću za eksploataciju, trgovinu i usluge, OIB 44943587472 zastupanog po punomoćniku Aurel Munić</izvorni_sadrzaj>
    <derivirana_varijabla naziv="DomainObject.Predmet.ProtustrankaFormatedOIB_1">  TERAFRAK društvo s ograničenom odgovornošću za eksploataciju, trgovinu i usluge, OIB 44943587472 zastupanog po punomoćniku Aurel Munić</derivirana_varijabla>
  </DomainObject.Predmet.ProtustrankaFormatedOIB>
  <DomainObject.Predmet.ProtustrankaFormatedWithAdress>
    <izvorni_sadrzaj> TERAFRAK društvo s ograničenom odgovornošću za eksploataciju, trgovinu i usluge, Krste Hegedušića 26, 48327 Hlebine zastupanog po punomoćniku Aurel Munić</izvorni_sadrzaj>
    <derivirana_varijabla naziv="DomainObject.Predmet.ProtustrankaFormatedWithAdress_1"> TERAFRAK društvo s ograničenom odgovornošću za eksploataciju, trgovinu i usluge, Krste Hegedušića 26, 48327 Hlebine zastupanog po punomoćniku Aurel Munić</derivirana_varijabla>
  </DomainObject.Predmet.ProtustrankaFormatedWithAdress>
  <DomainObject.Predmet.ProtustrankaFormatedWithAdressOIB>
    <izvorni_sadrzaj> TERAFRAK društvo s ograničenom odgovornošću za eksploataciju, trgovinu i usluge, OIB 44943587472, Krste Hegedušića 26, 48327 Hlebine zastupanog po punomoćniku Aurel Munić</izvorni_sadrzaj>
    <derivirana_varijabla naziv="DomainObject.Predmet.ProtustrankaFormatedWithAdressOIB_1"> TERAFRAK društvo s ograničenom odgovornošću za eksploataciju, trgovinu i usluge, OIB 44943587472, Krste Hegedušića 26, 48327 Hlebine zastupanog po punomoćniku Aurel Munić</derivirana_varijabla>
  </DomainObject.Predmet.ProtustrankaFormatedWithAdressOIB>
  <DomainObject.Predmet.ProtustrankaWithAdress>
    <izvorni_sadrzaj>TERAFRAK društvo s ograničenom odgovornošću za eksploataciju, trgovinu i usluge Krste Hegedušića 26, 48327 Hlebine</izvorni_sadrzaj>
    <derivirana_varijabla naziv="DomainObject.Predmet.ProtustrankaWithAdress_1">TERAFRAK društvo s ograničenom odgovornošću za eksploataciju, trgovinu i usluge Krste Hegedušića 26, 48327 Hlebine</derivirana_varijabla>
  </DomainObject.Predmet.ProtustrankaWithAdress>
  <DomainObject.Predmet.ProtustrankaWithAdressOIB>
    <izvorni_sadrzaj>TERAFRAK društvo s ograničenom odgovornošću za eksploataciju, trgovinu i usluge, OIB 44943587472, Krste Hegedušića 26, 48327 Hlebine</izvorni_sadrzaj>
    <derivirana_varijabla naziv="DomainObject.Predmet.ProtustrankaWithAdressOIB_1">TERAFRAK društvo s ograničenom odgovornošću za eksploataciju, trgovinu i usluge, OIB 44943587472, Krste Hegedušića 26, 48327 Hlebine</derivirana_varijabla>
  </DomainObject.Predmet.ProtustrankaWithAdressOIB>
  <DomainObject.Predmet.ProtustrankaNazivFormated>
    <izvorni_sadrzaj>TERAFRAK društvo s ograničenom odgovornošću za eksploataciju, trgovinu i usluge</izvorni_sadrzaj>
    <derivirana_varijabla naziv="DomainObject.Predmet.ProtustrankaNazivFormated_1">TERAFRAK društvo s ograničenom odgovornošću za eksploataciju, trgovinu i usluge</derivirana_varijabla>
  </DomainObject.Predmet.ProtustrankaNazivFormated>
  <DomainObject.Predmet.ProtustrankaNazivFormatedOIB>
    <izvorni_sadrzaj>TERAFRAK društvo s ograničenom odgovornošću za eksploataciju, trgovinu i usluge, OIB 44943587472</izvorni_sadrzaj>
    <derivirana_varijabla naziv="DomainObject.Predmet.ProtustrankaNazivFormatedOIB_1">TERAFRAK društvo s ograničenom odgovornošću za eksploataciju, trgovinu i usluge, OIB 44943587472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6350.00</izvorni_sadrzaj>
    <derivirana_varijabla naziv="DomainObject.Predmet.TrenutnaVrijednost_1">6350.00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TERAFRAK društvo s ograničenom odgovornošću za eksploataciju, trgovinu i usluge zastupanog po punomoćniku Aurel Munić</item>
    </izvorni_sadrzaj>
    <derivirana_varijabla naziv="DomainObject.Predmet.ProtuStrankaListFormated_1">
      <item>TERAFRAK društvo s ograničenom odgovornošću za eksploataciju, trgovinu i usluge zastupanog po punomoćniku Aurel Munić</item>
    </derivirana_varijabla>
  </DomainObject.Predmet.ProtuStrankaListFormated>
  <DomainObject.Predmet.ProtuStrankaListFormatedOIB>
    <izvorni_sadrzaj>
      <item>TERAFRAK društvo s ograničenom odgovornošću za eksploataciju, trgovinu i usluge, OIB 44943587472 zastupanog po punomoćniku Aurel Munić</item>
    </izvorni_sadrzaj>
    <derivirana_varijabla naziv="DomainObject.Predmet.ProtuStrankaListFormatedOIB_1">
      <item>TERAFRAK društvo s ograničenom odgovornošću za eksploataciju, trgovinu i usluge, OIB 44943587472 zastupanog po punomoćniku Aurel Munić</item>
    </derivirana_varijabla>
  </DomainObject.Predmet.ProtuStrankaListFormatedOIB>
  <DomainObject.Predmet.ProtuStrankaListFormatedWithAdress>
    <izvorni_sadrzaj>
      <item>TERAFRAK društvo s ograničenom odgovornošću za eksploataciju, trgovinu i usluge, Krste Hegedušića 26, 48327 Hlebine zastupanog po punomoćniku Aurel Munić</item>
    </izvorni_sadrzaj>
    <derivirana_varijabla naziv="DomainObject.Predmet.ProtuStrankaListFormatedWithAdress_1">
      <item>TERAFRAK društvo s ograničenom odgovornošću za eksploataciju, trgovinu i usluge, Krste Hegedušića 26, 48327 Hlebine zastupanog po punomoćniku Aurel Munić</item>
    </derivirana_varijabla>
  </DomainObject.Predmet.ProtuStrankaListFormatedWithAdress>
  <DomainObject.Predmet.ProtuStrankaListFormatedWithAdressOIB>
    <izvorni_sadrzaj>
      <item>TERAFRAK društvo s ograničenom odgovornošću za eksploataciju, trgovinu i usluge, OIB 44943587472, Krste Hegedušića 26, 48327 Hlebine zastupanog po punomoćniku Aurel Munić</item>
    </izvorni_sadrzaj>
    <derivirana_varijabla naziv="DomainObject.Predmet.ProtuStrankaListFormatedWithAdressOIB_1">
      <item>TERAFRAK društvo s ograničenom odgovornošću za eksploataciju, trgovinu i usluge, OIB 44943587472, Krste Hegedušića 26, 48327 Hlebine zastupanog po punomoćniku Aurel Munić</item>
    </derivirana_varijabla>
  </DomainObject.Predmet.ProtuStrankaListFormatedWithAdressOIB>
  <DomainObject.Predmet.ProtuStrankaListNazivFormated>
    <izvorni_sadrzaj>
      <item>TERAFRAK društvo s ograničenom odgovornošću za eksploataciju, trgovinu i usluge</item>
    </izvorni_sadrzaj>
    <derivirana_varijabla naziv="DomainObject.Predmet.ProtuStrankaListNazivFormated_1">
      <item>TERAFRAK društvo s ograničenom odgovornošću za eksploataciju, trgovinu i usluge</item>
    </derivirana_varijabla>
  </DomainObject.Predmet.ProtuStrankaListNazivFormated>
  <DomainObject.Predmet.ProtuStrankaListNazivFormatedOIB>
    <izvorni_sadrzaj>
      <item>TERAFRAK društvo s ograničenom odgovornošću za eksploataciju, trgovinu i usluge, OIB 44943587472</item>
    </izvorni_sadrzaj>
    <derivirana_varijabla naziv="DomainObject.Predmet.ProtuStrankaListNazivFormatedOIB_1">
      <item>TERAFRAK društvo s ograničenom odgovornošću za eksploataciju, trgovinu i usluge, OIB 44943587472</item>
    </derivirana_varijabla>
  </DomainObject.Predmet.ProtuStrankaListNazivFormatedOIB>
  <DomainObject.Predmet.OstaliListFormated>
    <izvorni_sadrzaj>
      <item>Sudski registar</item>
      <item>Aurel Munić punomoćnik sudionika u postupku TERAFRAK društvo s ograničenom odgovornošću za eksploataciju, trgovinu i usluge</item>
    </izvorni_sadrzaj>
    <derivirana_varijabla naziv="DomainObject.Predmet.OstaliListFormated_1">
      <item>Sudski registar</item>
      <item>Aurel Munić punomoćnik sudionika u postupku TERAFRAK društvo s ograničenom odgovornošću za eksploataciju, trgovinu i usluge</item>
    </derivirana_varijabla>
  </DomainObject.Predmet.OstaliListFormated>
  <DomainObject.Predmet.OstaliListFormatedOIB>
    <izvorni_sadrzaj>
      <item>Sudski registar</item>
      <item>Aurel Munić, OIB 80375852678 punomoćnik sudionika u postupku TERAFRAK društvo s ograničenom odgovornošću za eksploataciju, trgovinu i usluge</item>
    </izvorni_sadrzaj>
    <derivirana_varijabla naziv="DomainObject.Predmet.OstaliListFormatedOIB_1">
      <item>Sudski registar</item>
      <item>Aurel Munić, OIB 80375852678 punomoćnik sudionika u postupku TERAFRAK društvo s ograničenom odgovornošću za eksploataciju, trgovinu i usluge</item>
    </derivirana_varijabla>
  </DomainObject.Predmet.OstaliListFormatedOIB>
  <DomainObject.Predmet.OstaliListFormatedWithAdress>
    <izvorni_sadrzaj>
      <item>Sudski registar</item>
      <item>Aurel Munić, Krste Hegedušića 26, 48327 Hlebine punomoćnik sudionika u postupku TERAFRAK društvo s ograničenom odgovornošću za eksploataciju, trgovinu i usluge</item>
    </izvorni_sadrzaj>
    <derivirana_varijabla naziv="DomainObject.Predmet.OstaliListFormatedWithAdress_1">
      <item>Sudski registar</item>
      <item>Aurel Munić, Krste Hegedušića 26, 48327 Hlebine punomoćnik sudionika u postupku TERAFRAK društvo s ograničenom odgovornošću za eksploataciju, trgovinu i usluge</item>
    </derivirana_varijabla>
  </DomainObject.Predmet.OstaliListFormatedWithAdress>
  <DomainObject.Predmet.OstaliListFormatedWithAdressOIB>
    <izvorni_sadrzaj>
      <item>Sudski registar</item>
      <item>Aurel Munić, OIB 80375852678, Krste Hegedušića 26, 48327 Hlebine punomoćnik sudionika u postupku TERAFRAK društvo s ograničenom odgovornošću za eksploataciju, trgovinu i usluge</item>
    </izvorni_sadrzaj>
    <derivirana_varijabla naziv="DomainObject.Predmet.OstaliListFormatedWithAdressOIB_1">
      <item>Sudski registar</item>
      <item>Aurel Munić, OIB 80375852678, Krste Hegedušića 26, 48327 Hlebine punomoćnik sudionika u postupku TERAFRAK društvo s ograničenom odgovornošću za eksploataciju, trgovinu i usluge</item>
    </derivirana_varijabla>
  </DomainObject.Predmet.OstaliListFormatedWithAdressOIB>
  <DomainObject.Predmet.OstaliListNazivFormated>
    <izvorni_sadrzaj>
      <item>Sudski registar</item>
      <item>Aurel Munić</item>
    </izvorni_sadrzaj>
    <derivirana_varijabla naziv="DomainObject.Predmet.OstaliListNazivFormated_1">
      <item>Sudski registar</item>
      <item>Aurel Munić</item>
    </derivirana_varijabla>
  </DomainObject.Predmet.OstaliListNazivFormated>
  <DomainObject.Predmet.OstaliListNazivFormatedOIB>
    <izvorni_sadrzaj>
      <item>Sudski registar</item>
      <item>Aurel Munić, OIB 80375852678</item>
    </izvorni_sadrzaj>
    <derivirana_varijabla naziv="DomainObject.Predmet.OstaliListNazivFormatedOIB_1">
      <item>Sudski registar</item>
      <item>Aurel Munić, OIB 80375852678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St-633/2017-6</izvorni_sadrzaj>
    <derivirana_varijabla naziv="DomainObject.PoslovniBrojDokumenta_1">St-633/2017-6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TERAFRAK društvo s ograničenom odgovornošću za eksploataciju, trgovinu i usluge</izvorni_sadrzaj>
    <derivirana_varijabla naziv="DomainObject.Predmet.ProtustrankaIDrugi_1">TERAFRAK društvo s ograničenom odgovornošću za eksploataciju,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TERAFRAK društvo s ograničenom odgovornošću za eksploataciju, trgovinu i usluge, OIB 44943587472, Krste Hegedušića 26, 48327 Hlebine</izvorni_sadrzaj>
    <derivirana_varijabla naziv="DomainObject.Predmet.ProtustrankaIDrugiAdressOIB_1">TERAFRAK društvo s ograničenom odgovornošću za eksploataciju, trgovinu i usluge, OIB 44943587472, Krste Hegedušića 26, 48327 Hlebine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TERAFRAK društvo s ograničenom odgovornošću za eksploataciju, trgovinu i usluge</item>
      <item>Sudski registar</item>
      <item>Aurel Munić</item>
    </izvorni_sadrzaj>
    <derivirana_varijabla naziv="DomainObject.Predmet.SudioniciListNaziv_1">
      <item>Financijska agencija</item>
      <item>TERAFRAK društvo s ograničenom odgovornošću za eksploataciju, trgovinu i usluge</item>
      <item>Sudski registar</item>
      <item>Aurel Munić</item>
    </derivirana_varijabla>
  </DomainObject.Predmet.SudioniciListNaziv>
  <DomainObject.Predmet.SudioniciListAdressOIB>
    <izvorni_sadrzaj>
      <item>Financijska agencija, OIB 85821130368, Ulica grada Vukovara 70,10000 Zagreb</item>
      <item>TERAFRAK društvo s ograničenom odgovornošću za eksploataciju, trgovinu i usluge, OIB 44943587472, Krste Hegedušića 26,48327 Hlebine</item>
      <item>Sudski registar</item>
      <item>Aurel Munić, OIB 80375852678, Krste Hegedušića 26,48327 Hlebine</item>
    </izvorni_sadrzaj>
    <derivirana_varijabla naziv="DomainObject.Predmet.SudioniciListAdressOIB_1">
      <item>Financijska agencija, OIB 85821130368, Ulica grada Vukovara 70,10000 Zagreb</item>
      <item>TERAFRAK društvo s ograničenom odgovornošću za eksploataciju, trgovinu i usluge, OIB 44943587472, Krste Hegedušića 26,48327 Hlebine</item>
      <item>Sudski registar</item>
      <item>Aurel Munić, OIB 80375852678, Krste Hegedušića 26,48327 Hlebine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72B54-8F00-40E8-8EC0-DB02A9AE1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2824</properties:Characters>
  <properties:Lines>90</properties:Lines>
  <properties:Paragraphs>32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2018-02-12T11:52:00Z</cp:lastPrinted>
  <dcterms:modified xmlns:xsi="http://www.w3.org/2001/XMLSchema-instance" xsi:type="dcterms:W3CDTF">2018-02-12T11:52:00Z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St-633/2017-6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