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b0baa" w14:paraId="48b0baa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06D1F" w:rsidP="00C06D1F" w:rsidR="00C06D1F" w:rsidRPr="00C06D1F">
      <w:pPr>
        <w:spacing w:after="0"/>
        <w:jc w:val="right"/>
        <w:rPr>
          <w:rFonts w:cs="Times New Roman" w:eastAsia="Calibri"/>
        </w:rPr>
      </w:pPr>
      <w:r w:rsidRPr="00C06D1F">
        <w:rPr>
          <w:rFonts w:cs="Times New Roman" w:eastAsia="Calibri"/>
        </w:rPr>
        <w:t>9St-98/2014</w:t>
      </w:r>
    </w:p>
    <w:p w:rsidRDefault="00C06D1F" w:rsidP="00C06D1F" w:rsidR="00C06D1F" w:rsidRPr="00C06D1F">
      <w:pPr>
        <w:spacing w:after="0"/>
        <w:jc w:val="center"/>
        <w:rPr>
          <w:rFonts w:cs="Times New Roman" w:eastAsia="Calibri"/>
        </w:rPr>
      </w:pPr>
    </w:p>
    <w:p w:rsidRDefault="00C06D1F" w:rsidP="00C06D1F" w:rsidR="00C06D1F" w:rsidRPr="00C06D1F">
      <w:pPr>
        <w:spacing w:after="0"/>
        <w:jc w:val="both"/>
        <w:rPr>
          <w:rFonts w:cs="Times New Roman" w:eastAsia="Calibri"/>
        </w:rPr>
      </w:pPr>
      <w:r w:rsidRPr="00C06D1F">
        <w:rPr>
          <w:rFonts w:cs="Times New Roman" w:eastAsia="Calibri"/>
        </w:rPr>
        <w:t>REPUBLIKA HRVATSKA</w:t>
      </w:r>
    </w:p>
    <w:p w:rsidRDefault="00C06D1F" w:rsidP="00C06D1F" w:rsidR="00C06D1F" w:rsidRPr="00C06D1F">
      <w:pPr>
        <w:spacing w:after="0"/>
        <w:jc w:val="both"/>
        <w:rPr>
          <w:rFonts w:cs="Times New Roman" w:eastAsia="Calibri"/>
        </w:rPr>
      </w:pPr>
      <w:r w:rsidRPr="00C06D1F">
        <w:rPr>
          <w:rFonts w:cs="Times New Roman" w:eastAsia="Calibri"/>
        </w:rPr>
        <w:t>TRGOVAČKI SUD U ZADRU</w:t>
      </w:r>
    </w:p>
    <w:p w:rsidRDefault="00C06D1F" w:rsidP="00C06D1F" w:rsidR="00C06D1F" w:rsidRPr="00C06D1F">
      <w:pPr>
        <w:spacing w:after="0"/>
        <w:jc w:val="both"/>
        <w:rPr>
          <w:rFonts w:cs="Times New Roman" w:eastAsia="Calibri"/>
        </w:rPr>
      </w:pPr>
      <w:r w:rsidRPr="00C06D1F">
        <w:rPr>
          <w:rFonts w:cs="Times New Roman" w:eastAsia="Calibri"/>
        </w:rPr>
        <w:t>STALNA SLUŽBA U ŠIBENIKU</w:t>
      </w:r>
    </w:p>
    <w:p w:rsidRDefault="00C06D1F" w:rsidP="00C06D1F" w:rsidR="00C06D1F" w:rsidRPr="00C06D1F">
      <w:pPr>
        <w:spacing w:after="0"/>
        <w:jc w:val="center"/>
        <w:rPr>
          <w:rFonts w:cs="Times New Roman" w:eastAsia="Calibri"/>
        </w:rPr>
      </w:pPr>
    </w:p>
    <w:p w:rsidRDefault="00C06D1F" w:rsidP="00C06D1F" w:rsidR="00C06D1F" w:rsidRPr="00C06D1F">
      <w:pPr>
        <w:spacing w:after="0"/>
        <w:rPr>
          <w:rFonts w:cs="Times New Roman" w:eastAsia="Calibri"/>
        </w:rPr>
      </w:pPr>
    </w:p>
    <w:p w:rsidRDefault="00C06D1F" w:rsidP="00C06D1F" w:rsidR="00C06D1F" w:rsidRPr="00C06D1F">
      <w:pPr>
        <w:spacing w:after="0"/>
        <w:jc w:val="center"/>
        <w:rPr>
          <w:rFonts w:cs="Times New Roman" w:eastAsia="Calibri"/>
        </w:rPr>
      </w:pPr>
      <w:r w:rsidRPr="00C06D1F">
        <w:rPr>
          <w:rFonts w:cs="Times New Roman" w:eastAsia="Calibri"/>
        </w:rPr>
        <w:t xml:space="preserve">R E P U B L I K A  H R V A T S K A </w:t>
      </w:r>
    </w:p>
    <w:p w:rsidRDefault="00C06D1F" w:rsidP="00C06D1F" w:rsidR="00C06D1F" w:rsidRPr="00C06D1F">
      <w:pPr>
        <w:spacing w:after="0"/>
        <w:jc w:val="center"/>
        <w:rPr>
          <w:rFonts w:cs="Times New Roman" w:eastAsia="Calibri"/>
        </w:rPr>
      </w:pPr>
    </w:p>
    <w:p w:rsidRDefault="00C06D1F" w:rsidP="00C06D1F" w:rsidR="00C06D1F" w:rsidRPr="00C06D1F">
      <w:pPr>
        <w:spacing w:after="0"/>
        <w:jc w:val="center"/>
        <w:rPr>
          <w:rFonts w:cs="Times New Roman" w:eastAsia="Calibri"/>
        </w:rPr>
      </w:pPr>
      <w:r w:rsidRPr="00C06D1F">
        <w:rPr>
          <w:rFonts w:cs="Times New Roman" w:eastAsia="Calibri"/>
        </w:rPr>
        <w:t>R J E Š E N J E</w:t>
      </w:r>
    </w:p>
    <w:p w:rsidRDefault="00C06D1F" w:rsidP="00C06D1F" w:rsidR="00C06D1F" w:rsidRPr="00C06D1F">
      <w:pPr>
        <w:spacing w:after="0"/>
        <w:jc w:val="both"/>
        <w:rPr>
          <w:rFonts w:cs="Times New Roman" w:eastAsia="Calibri"/>
        </w:rPr>
      </w:pPr>
    </w:p>
    <w:p w:rsidRDefault="00C06D1F" w:rsidP="00C06D1F" w:rsidR="00C06D1F" w:rsidRPr="00C06D1F">
      <w:pPr>
        <w:spacing w:after="0"/>
        <w:ind w:firstLine="708"/>
        <w:jc w:val="both"/>
        <w:rPr>
          <w:rFonts w:cs="Times New Roman" w:eastAsia="Calibri"/>
        </w:rPr>
      </w:pPr>
      <w:r w:rsidRPr="00C06D1F">
        <w:rPr>
          <w:rFonts w:cs="Times New Roman" w:eastAsia="Calibri"/>
        </w:rPr>
        <w:t xml:space="preserve">Trgovački sud u Zadru, Stalna služba u Šibeniku, po sutkinji tog suda Terezija Goreta, u stečajnom postupku nad stečajnim dužnikom BATOLIT d.o.o. u stečaju iz Šibenika, </w:t>
      </w:r>
      <w:proofErr w:type="spellStart"/>
      <w:r w:rsidRPr="00C06D1F">
        <w:rPr>
          <w:rFonts w:cs="Times New Roman" w:eastAsia="Calibri"/>
        </w:rPr>
        <w:t>Krtolin</w:t>
      </w:r>
      <w:proofErr w:type="spellEnd"/>
      <w:r w:rsidRPr="00C06D1F">
        <w:rPr>
          <w:rFonts w:cs="Times New Roman" w:eastAsia="Calibri"/>
        </w:rPr>
        <w:t xml:space="preserve"> </w:t>
      </w:r>
      <w:proofErr w:type="spellStart"/>
      <w:r w:rsidRPr="00C06D1F">
        <w:rPr>
          <w:rFonts w:cs="Times New Roman" w:eastAsia="Calibri"/>
        </w:rPr>
        <w:t>bb</w:t>
      </w:r>
      <w:proofErr w:type="spellEnd"/>
      <w:r w:rsidRPr="00C06D1F">
        <w:rPr>
          <w:rFonts w:cs="Times New Roman" w:eastAsia="Calibri"/>
        </w:rPr>
        <w:t xml:space="preserve">, OIB: 08362049422, kojeg zastupa stečajni upravitelj Branko </w:t>
      </w:r>
      <w:proofErr w:type="spellStart"/>
      <w:r w:rsidRPr="00C06D1F">
        <w:rPr>
          <w:rFonts w:cs="Times New Roman" w:eastAsia="Calibri"/>
        </w:rPr>
        <w:t>Morić</w:t>
      </w:r>
      <w:proofErr w:type="spellEnd"/>
      <w:r w:rsidRPr="00C06D1F">
        <w:rPr>
          <w:rFonts w:cs="Times New Roman" w:eastAsia="Calibri"/>
        </w:rPr>
        <w:t xml:space="preserve"> iz Zadra, dana 12. srpnja 2018. godine </w:t>
      </w:r>
    </w:p>
    <w:p w:rsidRDefault="00C06D1F" w:rsidP="00C06D1F" w:rsidR="00C06D1F" w:rsidRPr="00C06D1F">
      <w:pPr>
        <w:spacing w:after="0"/>
        <w:jc w:val="center"/>
        <w:rPr>
          <w:rFonts w:cs="Times New Roman" w:eastAsia="Calibri"/>
        </w:rPr>
      </w:pPr>
    </w:p>
    <w:p w:rsidRDefault="00C06D1F" w:rsidP="00C06D1F" w:rsidR="00C06D1F" w:rsidRPr="00C06D1F">
      <w:pPr>
        <w:spacing w:after="0"/>
        <w:jc w:val="center"/>
        <w:rPr>
          <w:rFonts w:cs="Times New Roman" w:eastAsia="Calibri"/>
        </w:rPr>
      </w:pPr>
      <w:r w:rsidRPr="00C06D1F">
        <w:rPr>
          <w:rFonts w:cs="Times New Roman" w:eastAsia="Calibri"/>
        </w:rPr>
        <w:t>r i j e š i o    j e</w:t>
      </w:r>
    </w:p>
    <w:p w:rsidRDefault="00C06D1F" w:rsidP="00C06D1F" w:rsidR="00C06D1F" w:rsidRPr="00C06D1F">
      <w:pPr>
        <w:spacing w:after="0"/>
        <w:rPr>
          <w:rFonts w:cs="Times New Roman" w:eastAsia="Calibri"/>
        </w:rPr>
      </w:pPr>
    </w:p>
    <w:p w:rsidRDefault="00C06D1F" w:rsidP="00C06D1F" w:rsidR="00C06D1F" w:rsidRPr="00C06D1F">
      <w:pPr>
        <w:spacing w:after="0"/>
        <w:jc w:val="both"/>
        <w:rPr>
          <w:rFonts w:cs="Times New Roman" w:eastAsia="Calibri"/>
        </w:rPr>
      </w:pPr>
      <w:r w:rsidRPr="00C06D1F">
        <w:rPr>
          <w:rFonts w:cs="Times New Roman" w:eastAsia="Calibri"/>
        </w:rPr>
        <w:t xml:space="preserve">I.         Iz iznosa uplaćene jamčevine uplaćene radi prodaje imovine dužnika kao cjeline  u iznosu od </w:t>
      </w:r>
      <w:r w:rsidRPr="00C06D1F">
        <w:rPr>
          <w:rFonts w:cs="Times New Roman" w:eastAsia="Calibri"/>
          <w:highlight w:val="yellow"/>
        </w:rPr>
        <w:t>362.265,005</w:t>
      </w:r>
      <w:r w:rsidRPr="00C06D1F">
        <w:rPr>
          <w:rFonts w:cs="Times New Roman" w:eastAsia="Calibri"/>
        </w:rPr>
        <w:t xml:space="preserve"> kn namiruju se dijelom </w:t>
      </w:r>
      <w:proofErr w:type="spellStart"/>
      <w:r w:rsidRPr="00C06D1F">
        <w:rPr>
          <w:rFonts w:cs="Times New Roman" w:eastAsia="Calibri"/>
        </w:rPr>
        <w:t>razlučni</w:t>
      </w:r>
      <w:proofErr w:type="spellEnd"/>
      <w:r w:rsidRPr="00C06D1F">
        <w:rPr>
          <w:rFonts w:cs="Times New Roman" w:eastAsia="Calibri"/>
        </w:rPr>
        <w:t xml:space="preserve"> vjerovnik i  troškovi stečajnog postupka i to kako slijedi:</w:t>
      </w:r>
    </w:p>
    <w:p w:rsidRDefault="00C06D1F" w:rsidP="00C06D1F" w:rsidR="00C06D1F" w:rsidRPr="00C06D1F">
      <w:pPr>
        <w:spacing w:after="0"/>
        <w:jc w:val="both"/>
        <w:rPr>
          <w:rFonts w:cs="Times New Roman" w:eastAsia="Calibri"/>
        </w:rPr>
      </w:pPr>
    </w:p>
    <w:p w:rsidRDefault="00C06D1F" w:rsidP="00C06D1F" w:rsidR="00C06D1F" w:rsidRPr="00C06D1F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Calibri"/>
        </w:rPr>
      </w:pPr>
      <w:r w:rsidRPr="00C06D1F">
        <w:rPr>
          <w:rFonts w:cs="Times New Roman" w:eastAsia="Calibri"/>
        </w:rPr>
        <w:t>Troškovi stečajnog postupka u iznosu od 229.580,43 kune</w:t>
      </w:r>
    </w:p>
    <w:p w:rsidRDefault="00C06D1F" w:rsidP="00C06D1F" w:rsidR="00C06D1F" w:rsidRPr="00C06D1F">
      <w:pPr>
        <w:spacing w:after="0"/>
        <w:jc w:val="both"/>
        <w:rPr>
          <w:rFonts w:cs="Times New Roman" w:eastAsia="Calibri"/>
        </w:rPr>
      </w:pPr>
    </w:p>
    <w:p w:rsidRDefault="00C06D1F" w:rsidP="00C06D1F" w:rsidR="00C06D1F" w:rsidRPr="00C06D1F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Calibri"/>
        </w:rPr>
      </w:pPr>
      <w:proofErr w:type="spellStart"/>
      <w:r w:rsidRPr="00C06D1F">
        <w:rPr>
          <w:rFonts w:cs="Times New Roman" w:eastAsia="Calibri"/>
        </w:rPr>
        <w:t>Razlučni</w:t>
      </w:r>
      <w:proofErr w:type="spellEnd"/>
      <w:r w:rsidRPr="00C06D1F">
        <w:rPr>
          <w:rFonts w:cs="Times New Roman" w:eastAsia="Calibri"/>
        </w:rPr>
        <w:t xml:space="preserve"> vjerovnik Republika Hrvatska, Ministarstvo financija, OIB: 18683136487, u iznosu od 55.095,92 kuna</w:t>
      </w:r>
    </w:p>
    <w:p w:rsidRDefault="00C06D1F" w:rsidP="00C06D1F" w:rsidR="00C06D1F" w:rsidRPr="00C06D1F">
      <w:pPr>
        <w:ind w:left="720"/>
        <w:contextualSpacing/>
        <w:rPr>
          <w:rFonts w:cs="Times New Roman" w:eastAsia="Calibri"/>
        </w:rPr>
      </w:pPr>
    </w:p>
    <w:p w:rsidRDefault="00C06D1F" w:rsidP="00C06D1F" w:rsidR="00C06D1F" w:rsidRPr="00C06D1F">
      <w:pPr>
        <w:numPr>
          <w:ilvl w:val="0"/>
          <w:numId w:val="47"/>
        </w:numPr>
        <w:contextualSpacing/>
        <w:rPr>
          <w:rFonts w:cs="Times New Roman" w:eastAsia="Calibri"/>
        </w:rPr>
      </w:pPr>
      <w:r w:rsidRPr="00C06D1F">
        <w:rPr>
          <w:rFonts w:cs="Times New Roman" w:eastAsia="Calibri"/>
        </w:rPr>
        <w:t xml:space="preserve">Ostatak jamčevine u iznosu od 7.588,62 kune vratit će se kupcu RI HOME d.o.o. iz Rijeke OIB 65476560345 uplatom na račun </w:t>
      </w:r>
      <w:proofErr w:type="spellStart"/>
      <w:r w:rsidRPr="00C06D1F">
        <w:rPr>
          <w:rFonts w:cs="Times New Roman" w:eastAsia="Calibri"/>
        </w:rPr>
        <w:t>br</w:t>
      </w:r>
      <w:proofErr w:type="spellEnd"/>
      <w:r w:rsidRPr="00C06D1F">
        <w:rPr>
          <w:rFonts w:cs="Times New Roman" w:eastAsia="Calibri"/>
        </w:rPr>
        <w:t xml:space="preserve"> IBAN :HR 9523400091110669762.</w:t>
      </w:r>
    </w:p>
    <w:p w:rsidRDefault="00C06D1F" w:rsidP="00C06D1F" w:rsidR="00C06D1F" w:rsidRPr="00C06D1F">
      <w:pPr>
        <w:spacing w:lineRule="auto" w:line="276" w:after="0"/>
        <w:ind w:left="720"/>
        <w:contextualSpacing/>
        <w:jc w:val="both"/>
        <w:rPr>
          <w:rFonts w:cs="Times New Roman" w:eastAsia="Calibri"/>
        </w:rPr>
      </w:pPr>
    </w:p>
    <w:p w:rsidRDefault="00C06D1F" w:rsidP="00C06D1F" w:rsidR="00C06D1F" w:rsidRPr="00C06D1F">
      <w:pPr>
        <w:spacing w:after="0"/>
        <w:rPr>
          <w:rFonts w:cs="Times New Roman" w:eastAsia="Calibri"/>
        </w:rPr>
      </w:pPr>
    </w:p>
    <w:p w:rsidRDefault="00C06D1F" w:rsidP="00C06D1F" w:rsidR="00C06D1F" w:rsidRPr="00C06D1F">
      <w:pPr>
        <w:spacing w:after="0"/>
        <w:jc w:val="center"/>
        <w:rPr>
          <w:rFonts w:cs="Times New Roman" w:eastAsia="Calibri"/>
        </w:rPr>
      </w:pPr>
    </w:p>
    <w:p w:rsidRDefault="00C06D1F" w:rsidP="00C06D1F" w:rsidR="00C06D1F" w:rsidRPr="00C06D1F">
      <w:pPr>
        <w:spacing w:after="0"/>
        <w:jc w:val="center"/>
        <w:rPr>
          <w:rFonts w:cs="Times New Roman" w:eastAsia="Calibri"/>
        </w:rPr>
      </w:pPr>
      <w:r w:rsidRPr="00C06D1F">
        <w:rPr>
          <w:rFonts w:cs="Times New Roman" w:eastAsia="Calibri"/>
        </w:rPr>
        <w:t>Obrazloženje</w:t>
      </w:r>
    </w:p>
    <w:p w:rsidRDefault="00C06D1F" w:rsidP="00C06D1F" w:rsidR="00C06D1F" w:rsidRPr="00C06D1F">
      <w:pPr>
        <w:spacing w:after="0"/>
        <w:ind w:firstLine="708"/>
        <w:jc w:val="both"/>
        <w:rPr>
          <w:rFonts w:cs="Times New Roman" w:eastAsia="Calibri"/>
        </w:rPr>
      </w:pPr>
    </w:p>
    <w:p w:rsidRDefault="00C06D1F" w:rsidP="00C06D1F" w:rsidR="00C06D1F" w:rsidRPr="00C06D1F">
      <w:pPr>
        <w:spacing w:after="0"/>
        <w:ind w:firstLine="708"/>
        <w:jc w:val="both"/>
        <w:rPr>
          <w:rFonts w:cs="Times New Roman" w:eastAsia="Calibri"/>
        </w:rPr>
      </w:pPr>
      <w:r w:rsidRPr="00C06D1F">
        <w:rPr>
          <w:rFonts w:cs="Times New Roman" w:eastAsia="Calibri"/>
        </w:rPr>
        <w:t xml:space="preserve">Rješenjem ovog suda poslovni broj St-98/2014 od 07. ožujka  2016. godine  otvoren je stečajni postupak nad uvodno označenim dužnikom te je stečajnim upraviteljem imenovan Branko </w:t>
      </w:r>
      <w:proofErr w:type="spellStart"/>
      <w:r w:rsidRPr="00C06D1F">
        <w:rPr>
          <w:rFonts w:cs="Times New Roman" w:eastAsia="Calibri"/>
        </w:rPr>
        <w:t>Morić</w:t>
      </w:r>
      <w:proofErr w:type="spellEnd"/>
      <w:r w:rsidRPr="00C06D1F">
        <w:rPr>
          <w:rFonts w:cs="Times New Roman" w:eastAsia="Calibri"/>
        </w:rPr>
        <w:t xml:space="preserve"> iz Zadra, Miroslava Krleže 1e, OIB: 89888559843. </w:t>
      </w:r>
    </w:p>
    <w:p w:rsidRDefault="00C06D1F" w:rsidP="00C06D1F" w:rsidR="00C06D1F" w:rsidRPr="00C06D1F">
      <w:pPr>
        <w:spacing w:after="0"/>
        <w:ind w:firstLine="708"/>
        <w:jc w:val="both"/>
        <w:rPr>
          <w:rFonts w:cs="Times New Roman" w:eastAsia="Calibri"/>
        </w:rPr>
      </w:pPr>
    </w:p>
    <w:p w:rsidRDefault="00C06D1F" w:rsidP="00C06D1F" w:rsidR="00C06D1F" w:rsidRPr="00C06D1F">
      <w:pPr>
        <w:spacing w:after="0"/>
        <w:ind w:firstLine="708"/>
        <w:jc w:val="both"/>
        <w:rPr>
          <w:rFonts w:cs="Times New Roman" w:eastAsia="Calibri"/>
        </w:rPr>
      </w:pPr>
      <w:r w:rsidRPr="00C06D1F">
        <w:rPr>
          <w:rFonts w:cs="Times New Roman" w:eastAsia="Calibri"/>
        </w:rPr>
        <w:t xml:space="preserve">Kako su vjerovnici na izvještajnom ročištu dana 19. svibnja 2016.godini donijeli jednoglasnu Odluku da će se imovina dužnika prodavati kao cjelina, to je stoga, ista Odluka objavljenja na e-oglasnoj ploči dana 03. listopada 2016. godine a na koju odluku niti jedan stečajni vjerovnik niti </w:t>
      </w:r>
      <w:proofErr w:type="spellStart"/>
      <w:r w:rsidRPr="00C06D1F">
        <w:rPr>
          <w:rFonts w:cs="Times New Roman" w:eastAsia="Calibri"/>
        </w:rPr>
        <w:t>razlučni</w:t>
      </w:r>
      <w:proofErr w:type="spellEnd"/>
      <w:r w:rsidRPr="00C06D1F">
        <w:rPr>
          <w:rFonts w:cs="Times New Roman" w:eastAsia="Calibri"/>
        </w:rPr>
        <w:t xml:space="preserve"> vjerovnik nisu izjavili prigovor. </w:t>
      </w:r>
    </w:p>
    <w:p w:rsidRDefault="00C06D1F" w:rsidP="00C06D1F" w:rsidR="00C06D1F" w:rsidRPr="00C06D1F">
      <w:pPr>
        <w:spacing w:after="0"/>
        <w:jc w:val="both"/>
        <w:rPr>
          <w:rFonts w:cs="Times New Roman" w:eastAsia="Calibri"/>
        </w:rPr>
      </w:pPr>
    </w:p>
    <w:p w:rsidRDefault="00C06D1F" w:rsidP="00C06D1F" w:rsidR="00C06D1F" w:rsidRPr="00C06D1F">
      <w:pPr>
        <w:spacing w:after="0"/>
        <w:jc w:val="both"/>
        <w:rPr>
          <w:rFonts w:cs="Times New Roman" w:eastAsia="Calibri"/>
        </w:rPr>
      </w:pPr>
      <w:r w:rsidRPr="00C06D1F">
        <w:rPr>
          <w:rFonts w:cs="Times New Roman" w:eastAsia="Calibri"/>
        </w:rPr>
        <w:lastRenderedPageBreak/>
        <w:tab/>
        <w:t>Na Odluku skupštine vjerovnika o prodaji imovine kao cjeline nije bilo prigovora pa je nakon isteka roka za podnošenje prigovora Odluku o prodaji potvrdio sud temeljem članka 235. st. 5. Stečajnog zakona (Narodne novine broj 71/15) i to rješenjem poslovni broj 9 St-98/2014. od  15. studenog 2016.godine.</w:t>
      </w:r>
    </w:p>
    <w:p w:rsidRDefault="00C06D1F" w:rsidP="00C06D1F" w:rsidR="00C06D1F" w:rsidRPr="00C06D1F">
      <w:pPr>
        <w:spacing w:after="0"/>
        <w:ind w:firstLine="708"/>
        <w:jc w:val="both"/>
        <w:rPr>
          <w:rFonts w:cs="Times New Roman" w:eastAsia="Calibri"/>
        </w:rPr>
      </w:pPr>
      <w:r w:rsidRPr="00C06D1F">
        <w:rPr>
          <w:rFonts w:cs="Times New Roman" w:eastAsia="Calibri"/>
        </w:rPr>
        <w:t>Nakon pravomoćnosti rješenja o prodaji poslovni broj 9 St-98/2014. od  15. studenog 2016.godine sud je zaključkom broj 9 St-98/2014. dana 06. prosinca 2016.godine utvrdio cijenu, uvjete i način prodaje elektroničkom javnom dražbom koju provodi Financijska agencija.</w:t>
      </w:r>
    </w:p>
    <w:p w:rsidRDefault="00C06D1F" w:rsidP="00C06D1F" w:rsidR="00C06D1F" w:rsidRPr="00C06D1F">
      <w:pPr>
        <w:spacing w:after="0"/>
        <w:ind w:firstLine="708"/>
        <w:jc w:val="both"/>
        <w:rPr>
          <w:rFonts w:cs="Times New Roman" w:eastAsia="Calibri"/>
        </w:rPr>
      </w:pPr>
    </w:p>
    <w:p w:rsidRDefault="00C06D1F" w:rsidP="00C06D1F" w:rsidR="00C06D1F" w:rsidRPr="00C06D1F">
      <w:pPr>
        <w:spacing w:after="0"/>
        <w:jc w:val="both"/>
        <w:rPr>
          <w:rFonts w:cs="Times New Roman" w:eastAsia="Times New Roman"/>
        </w:rPr>
      </w:pPr>
      <w:r w:rsidRPr="00C06D1F">
        <w:rPr>
          <w:rFonts w:cs="Times New Roman" w:eastAsia="Calibri"/>
        </w:rPr>
        <w:tab/>
        <w:t xml:space="preserve">Financijska agencija provela je elektroničku javnu dražbu i nakon završetka javne dražbe dostavila sudu izvještaj o provedenoj javnoj dražbi. </w:t>
      </w:r>
      <w:r w:rsidRPr="00C06D1F">
        <w:rPr>
          <w:rFonts w:cs="Times New Roman" w:eastAsia="Times New Roman"/>
        </w:rPr>
        <w:t xml:space="preserve">Financijska agencija je dostavila ovome sudu 20. prosinca 2017. izvještaj o provedenoj elektroničkoj javnoj dražbi (identifikator nadmetanja 5104) od 19. prosinca 2017., Klasa: O/110-10/16-01/820, </w:t>
      </w:r>
      <w:proofErr w:type="spellStart"/>
      <w:r w:rsidRPr="00C06D1F">
        <w:rPr>
          <w:rFonts w:cs="Times New Roman" w:eastAsia="Times New Roman"/>
        </w:rPr>
        <w:t>Ur</w:t>
      </w:r>
      <w:proofErr w:type="spellEnd"/>
      <w:r w:rsidRPr="00C06D1F">
        <w:rPr>
          <w:rFonts w:cs="Times New Roman" w:eastAsia="Times New Roman"/>
        </w:rPr>
        <w:t xml:space="preserve">. br.: 04-09-17-29, kojim je obavijestila sud da je za cjelinu imovine iz </w:t>
      </w:r>
      <w:proofErr w:type="spellStart"/>
      <w:r w:rsidRPr="00C06D1F">
        <w:rPr>
          <w:rFonts w:cs="Times New Roman" w:eastAsia="Times New Roman"/>
        </w:rPr>
        <w:t>toč</w:t>
      </w:r>
      <w:proofErr w:type="spellEnd"/>
      <w:r w:rsidRPr="00C06D1F">
        <w:rPr>
          <w:rFonts w:cs="Times New Roman" w:eastAsia="Times New Roman"/>
        </w:rPr>
        <w:t xml:space="preserve">. I. izreke ovog rješenja o potvrdi ugovora o prodaji nadmetanje završeno 19. prosinca 2017. i da je najvišu ponudu na elektroničkoj javnoj dražbi za kupnju iste imovine dao ponuđač </w:t>
      </w:r>
      <w:r w:rsidRPr="00C06D1F">
        <w:rPr>
          <w:rFonts w:cs="Times New Roman" w:eastAsia="Calibri"/>
        </w:rPr>
        <w:t xml:space="preserve">RI HOME d.o.o. Rijeka, Drage </w:t>
      </w:r>
      <w:proofErr w:type="spellStart"/>
      <w:r w:rsidRPr="00C06D1F">
        <w:rPr>
          <w:rFonts w:cs="Times New Roman" w:eastAsia="Calibri"/>
        </w:rPr>
        <w:t>Šćitara</w:t>
      </w:r>
      <w:proofErr w:type="spellEnd"/>
      <w:r w:rsidRPr="00C06D1F">
        <w:rPr>
          <w:rFonts w:cs="Times New Roman" w:eastAsia="Calibri"/>
        </w:rPr>
        <w:t xml:space="preserve"> 11., OIB:65476560345,</w:t>
      </w:r>
      <w:r w:rsidRPr="00C06D1F">
        <w:rPr>
          <w:rFonts w:cs="Times New Roman" w:eastAsia="Times New Roman"/>
        </w:rPr>
        <w:t xml:space="preserve"> u iznosu od 280.001,00 kn, čija je ponuda </w:t>
      </w:r>
      <w:proofErr w:type="spellStart"/>
      <w:r w:rsidRPr="00C06D1F">
        <w:rPr>
          <w:rFonts w:cs="Times New Roman" w:eastAsia="Times New Roman"/>
        </w:rPr>
        <w:t>valjana.U</w:t>
      </w:r>
      <w:proofErr w:type="spellEnd"/>
      <w:r w:rsidRPr="00C06D1F">
        <w:rPr>
          <w:rFonts w:cs="Times New Roman" w:eastAsia="Times New Roman"/>
        </w:rPr>
        <w:t xml:space="preserve"> skladu sa ovim činjenicama, sud je primjenom čl. 237. Stečajnog zakona (Narodne novine broj 71/15), te čl. 26. Pravilnika o načinu i postupku provedbe prodaje nekretnina i pokretnina u ovršnom postupku (Narodne novine broj 156/14) dana 15. Siječnja 2018.donio rješenje o dosudi.</w:t>
      </w:r>
    </w:p>
    <w:p w:rsidRDefault="00C06D1F" w:rsidP="00C06D1F" w:rsidR="00C06D1F" w:rsidRPr="00C06D1F">
      <w:pPr>
        <w:spacing w:after="0"/>
        <w:ind w:firstLine="708"/>
        <w:jc w:val="both"/>
        <w:rPr>
          <w:rFonts w:cs="Times New Roman" w:eastAsia="Calibri"/>
        </w:rPr>
      </w:pPr>
    </w:p>
    <w:p w:rsidRDefault="00C06D1F" w:rsidP="00C06D1F" w:rsidR="00C06D1F" w:rsidRPr="00C06D1F">
      <w:pPr>
        <w:spacing w:after="0"/>
        <w:ind w:firstLine="708"/>
        <w:jc w:val="both"/>
        <w:rPr>
          <w:rFonts w:cs="Times New Roman" w:eastAsia="Calibri"/>
        </w:rPr>
      </w:pPr>
      <w:r w:rsidRPr="00C06D1F">
        <w:rPr>
          <w:rFonts w:cs="Times New Roman" w:eastAsia="Calibri"/>
        </w:rPr>
        <w:t xml:space="preserve">Iz izvješća stečajnog upravitelja od 05. Veljače 2018.godine te dokumentacije u spisu vidljivo je da je nakon provedene javne dražbe, uplatio jamčevinu u iznosu od 362.256,25 kuna, koji iznos jamčevine je veći od ukupne cijene koja sa </w:t>
      </w:r>
      <w:proofErr w:type="spellStart"/>
      <w:r w:rsidRPr="00C06D1F">
        <w:rPr>
          <w:rFonts w:cs="Times New Roman" w:eastAsia="Calibri"/>
        </w:rPr>
        <w:t>PDVom</w:t>
      </w:r>
      <w:proofErr w:type="spellEnd"/>
      <w:r w:rsidRPr="00C06D1F">
        <w:rPr>
          <w:rFonts w:cs="Times New Roman" w:eastAsia="Calibri"/>
        </w:rPr>
        <w:t xml:space="preserve"> iznosi 350.001,25 kuna,  po podmirenju troškova stečajnog postupka i ostalih obveza stečajne mase preostao raspoloživi iznos od </w:t>
      </w:r>
      <w:r w:rsidRPr="00C06D1F">
        <w:rPr>
          <w:rFonts w:cs="Times New Roman" w:eastAsia="Calibri"/>
          <w:highlight w:val="yellow"/>
        </w:rPr>
        <w:t>55.095,92</w:t>
      </w:r>
      <w:r w:rsidRPr="00C06D1F">
        <w:rPr>
          <w:rFonts w:cs="Times New Roman" w:eastAsia="Calibri"/>
        </w:rPr>
        <w:t xml:space="preserve"> kn slijedom čega je stečajni upravitelj predložio da se navedenim iznosom djelomično (razmjerno) namiri </w:t>
      </w:r>
      <w:proofErr w:type="spellStart"/>
      <w:r w:rsidRPr="00C06D1F">
        <w:rPr>
          <w:rFonts w:cs="Times New Roman" w:eastAsia="Calibri"/>
        </w:rPr>
        <w:t>razlučni</w:t>
      </w:r>
      <w:proofErr w:type="spellEnd"/>
      <w:r w:rsidRPr="00C06D1F">
        <w:rPr>
          <w:rFonts w:cs="Times New Roman" w:eastAsia="Calibri"/>
        </w:rPr>
        <w:t xml:space="preserve"> vjerovnik te troškovi stečajnog postupka.</w:t>
      </w:r>
    </w:p>
    <w:p w:rsidRDefault="00C06D1F" w:rsidP="00C06D1F" w:rsidR="00C06D1F" w:rsidRPr="00C06D1F">
      <w:pPr>
        <w:spacing w:after="0"/>
        <w:ind w:firstLine="708"/>
        <w:jc w:val="both"/>
        <w:rPr>
          <w:rFonts w:cs="Times New Roman" w:eastAsia="Calibri"/>
        </w:rPr>
      </w:pPr>
    </w:p>
    <w:p w:rsidRDefault="00C06D1F" w:rsidP="00C06D1F" w:rsidR="00C06D1F" w:rsidRPr="00C06D1F">
      <w:pPr>
        <w:spacing w:after="0"/>
        <w:jc w:val="both"/>
        <w:rPr>
          <w:rFonts w:cs="Times New Roman" w:eastAsia="Calibri"/>
        </w:rPr>
      </w:pPr>
      <w:r w:rsidRPr="00C06D1F">
        <w:rPr>
          <w:rFonts w:cs="Times New Roman" w:eastAsia="Calibri"/>
        </w:rPr>
        <w:tab/>
        <w:t>Temeljem čl. 254. SZ prvo se  namiruju troškove stečajnog postupka, a kako je prema izvješću stečajnog upravitelja, trošak stečajnog postupka  bio u iznosu od  229.580,18 kune, to je sud istog i obistinio.</w:t>
      </w:r>
    </w:p>
    <w:p w:rsidRDefault="00C06D1F" w:rsidP="00C06D1F" w:rsidR="00C06D1F" w:rsidRPr="00C06D1F">
      <w:pPr>
        <w:spacing w:after="0"/>
        <w:jc w:val="both"/>
        <w:rPr>
          <w:rFonts w:cs="Times New Roman" w:eastAsia="Calibri"/>
        </w:rPr>
      </w:pPr>
    </w:p>
    <w:p w:rsidRDefault="00C06D1F" w:rsidP="00C06D1F" w:rsidR="00C06D1F" w:rsidRPr="00C06D1F">
      <w:pPr>
        <w:spacing w:after="0"/>
        <w:jc w:val="both"/>
        <w:rPr>
          <w:rFonts w:cs="Times New Roman" w:eastAsia="Calibri"/>
        </w:rPr>
      </w:pPr>
      <w:r w:rsidRPr="00C06D1F">
        <w:rPr>
          <w:rFonts w:cs="Times New Roman" w:eastAsia="Calibri"/>
        </w:rPr>
        <w:tab/>
        <w:t xml:space="preserve">Uvidom u stečajni spis utvrđeno je da je </w:t>
      </w:r>
      <w:proofErr w:type="spellStart"/>
      <w:r w:rsidRPr="00C06D1F">
        <w:rPr>
          <w:rFonts w:cs="Times New Roman" w:eastAsia="Calibri"/>
        </w:rPr>
        <w:t>razlučnom</w:t>
      </w:r>
      <w:proofErr w:type="spellEnd"/>
      <w:r w:rsidRPr="00C06D1F">
        <w:rPr>
          <w:rFonts w:cs="Times New Roman" w:eastAsia="Calibri"/>
        </w:rPr>
        <w:t xml:space="preserve"> vjerovniku Republika Hrvatska, Ministarstvo financija, priznata tražbina u ukupnom iznosu od 911.620,86 kune.</w:t>
      </w:r>
    </w:p>
    <w:p w:rsidRDefault="00C06D1F" w:rsidP="00C06D1F" w:rsidR="00C06D1F" w:rsidRPr="00C06D1F">
      <w:pPr>
        <w:spacing w:after="0"/>
        <w:jc w:val="both"/>
        <w:rPr>
          <w:rFonts w:cs="Times New Roman" w:eastAsia="Calibri"/>
        </w:rPr>
      </w:pPr>
    </w:p>
    <w:p w:rsidRDefault="00C06D1F" w:rsidP="00C06D1F" w:rsidR="00C06D1F" w:rsidRPr="00C06D1F">
      <w:pPr>
        <w:spacing w:after="0"/>
        <w:jc w:val="both"/>
        <w:rPr>
          <w:rFonts w:cs="Times New Roman" w:eastAsia="Calibri"/>
        </w:rPr>
      </w:pPr>
      <w:r w:rsidRPr="00C06D1F">
        <w:rPr>
          <w:rFonts w:cs="Times New Roman" w:eastAsia="Calibri"/>
        </w:rPr>
        <w:tab/>
        <w:t xml:space="preserve">Nadalje, kako se namirenje </w:t>
      </w:r>
      <w:proofErr w:type="spellStart"/>
      <w:r w:rsidRPr="00C06D1F">
        <w:rPr>
          <w:rFonts w:cs="Times New Roman" w:eastAsia="Calibri"/>
        </w:rPr>
        <w:t>razlučnih</w:t>
      </w:r>
      <w:proofErr w:type="spellEnd"/>
      <w:r w:rsidRPr="00C06D1F">
        <w:rPr>
          <w:rFonts w:cs="Times New Roman" w:eastAsia="Calibri"/>
        </w:rPr>
        <w:t xml:space="preserve"> vjerovnika obavlja prema pravilima ovršnog postupka, dakle, prema odredbama čl. 166. Ovršnog zakona, nakon odbitka iznosa troškova stečajnog postupka u iznosu od 229.580,43 kune, preostao je za namirenje </w:t>
      </w:r>
      <w:proofErr w:type="spellStart"/>
      <w:r w:rsidRPr="00C06D1F">
        <w:rPr>
          <w:rFonts w:cs="Times New Roman" w:eastAsia="Calibri"/>
        </w:rPr>
        <w:t>razlučnog</w:t>
      </w:r>
      <w:proofErr w:type="spellEnd"/>
      <w:r w:rsidRPr="00C06D1F">
        <w:rPr>
          <w:rFonts w:cs="Times New Roman" w:eastAsia="Calibri"/>
        </w:rPr>
        <w:t xml:space="preserve"> </w:t>
      </w:r>
      <w:proofErr w:type="spellStart"/>
      <w:r w:rsidRPr="00C06D1F">
        <w:rPr>
          <w:rFonts w:cs="Times New Roman" w:eastAsia="Calibri"/>
        </w:rPr>
        <w:t>vjeronika</w:t>
      </w:r>
      <w:proofErr w:type="spellEnd"/>
      <w:r w:rsidRPr="00C06D1F">
        <w:rPr>
          <w:rFonts w:cs="Times New Roman" w:eastAsia="Calibri"/>
        </w:rPr>
        <w:t xml:space="preserve"> iznos od </w:t>
      </w:r>
      <w:r w:rsidRPr="00C06D1F">
        <w:rPr>
          <w:rFonts w:cs="Times New Roman" w:eastAsia="Calibri"/>
          <w:highlight w:val="yellow"/>
        </w:rPr>
        <w:t>55.095,92</w:t>
      </w:r>
      <w:r w:rsidRPr="00C06D1F">
        <w:rPr>
          <w:rFonts w:cs="Times New Roman" w:eastAsia="Calibri"/>
        </w:rPr>
        <w:t xml:space="preserve"> kuna, koji iznos pripada </w:t>
      </w:r>
      <w:proofErr w:type="spellStart"/>
      <w:r w:rsidRPr="00C06D1F">
        <w:rPr>
          <w:rFonts w:cs="Times New Roman" w:eastAsia="Calibri"/>
        </w:rPr>
        <w:t>razlučnom</w:t>
      </w:r>
      <w:proofErr w:type="spellEnd"/>
      <w:r w:rsidRPr="00C06D1F">
        <w:rPr>
          <w:rFonts w:cs="Times New Roman" w:eastAsia="Calibri"/>
        </w:rPr>
        <w:t xml:space="preserve"> vjerovniku, Republika Hrvatska, Ministarstvo financija, Porezna uprava Šibenik, u cijelosti, čime je njegova tražbina namirena djelomično.  </w:t>
      </w:r>
    </w:p>
    <w:p w:rsidRDefault="00C06D1F" w:rsidP="00C06D1F" w:rsidR="00C06D1F" w:rsidRPr="00C06D1F">
      <w:pPr>
        <w:spacing w:after="0"/>
        <w:jc w:val="both"/>
        <w:rPr>
          <w:rFonts w:cs="Times New Roman" w:eastAsia="Calibri"/>
        </w:rPr>
      </w:pPr>
    </w:p>
    <w:p w:rsidRDefault="00C06D1F" w:rsidP="00C06D1F" w:rsidR="00C06D1F" w:rsidRPr="00C06D1F">
      <w:pPr>
        <w:spacing w:after="0"/>
        <w:ind w:firstLine="708"/>
        <w:jc w:val="both"/>
        <w:rPr>
          <w:rFonts w:cs="Times New Roman" w:eastAsia="Calibri"/>
        </w:rPr>
      </w:pPr>
    </w:p>
    <w:p w:rsidRDefault="00C06D1F" w:rsidP="00C06D1F" w:rsidR="00C06D1F" w:rsidRPr="00C06D1F">
      <w:pPr>
        <w:spacing w:after="0"/>
        <w:ind w:firstLine="708"/>
        <w:jc w:val="both"/>
        <w:rPr>
          <w:rFonts w:cs="Times New Roman" w:eastAsia="Calibri"/>
        </w:rPr>
      </w:pPr>
      <w:r w:rsidRPr="00C06D1F">
        <w:rPr>
          <w:rFonts w:cs="Times New Roman" w:eastAsia="Calibri"/>
        </w:rPr>
        <w:t>Slijedom navedenog, valjalo je riješiti kao u izreci.</w:t>
      </w:r>
    </w:p>
    <w:p w:rsidRDefault="00C06D1F" w:rsidP="00C06D1F" w:rsidR="00C06D1F" w:rsidRPr="00C06D1F">
      <w:pPr>
        <w:spacing w:after="0"/>
        <w:jc w:val="center"/>
        <w:rPr>
          <w:rFonts w:cs="Times New Roman" w:eastAsia="Calibri"/>
        </w:rPr>
      </w:pPr>
    </w:p>
    <w:p w:rsidRDefault="00C06D1F" w:rsidP="00C06D1F" w:rsidR="00C06D1F" w:rsidRPr="00C06D1F">
      <w:pPr>
        <w:spacing w:after="0"/>
        <w:jc w:val="center"/>
        <w:rPr>
          <w:rFonts w:cs="Times New Roman" w:eastAsia="Calibri"/>
        </w:rPr>
      </w:pPr>
      <w:r w:rsidRPr="00C06D1F">
        <w:rPr>
          <w:rFonts w:cs="Times New Roman" w:eastAsia="Calibri"/>
        </w:rPr>
        <w:t xml:space="preserve">U Šibeniku, 12. srpnja 2018. godine </w:t>
      </w:r>
    </w:p>
    <w:p w:rsidRDefault="00C06D1F" w:rsidP="00C06D1F" w:rsidR="00C06D1F" w:rsidRPr="00C06D1F">
      <w:pPr>
        <w:spacing w:after="0"/>
        <w:rPr>
          <w:rFonts w:cs="Times New Roman" w:eastAsia="Calibri"/>
        </w:rPr>
      </w:pPr>
    </w:p>
    <w:p w:rsidRDefault="00C06D1F" w:rsidP="00C06D1F" w:rsidR="00C06D1F" w:rsidRPr="00C06D1F">
      <w:pPr>
        <w:spacing w:after="0"/>
        <w:ind w:left="7080"/>
        <w:rPr>
          <w:rFonts w:cs="Times New Roman" w:eastAsia="Calibri"/>
        </w:rPr>
      </w:pPr>
      <w:r w:rsidRPr="00C06D1F">
        <w:rPr>
          <w:rFonts w:cs="Times New Roman" w:eastAsia="Calibri"/>
        </w:rPr>
        <w:lastRenderedPageBreak/>
        <w:t>STEČAJNI SUDAC</w:t>
      </w:r>
    </w:p>
    <w:p w:rsidRDefault="00C06D1F" w:rsidP="00C06D1F" w:rsidR="00C06D1F" w:rsidRPr="00C06D1F">
      <w:pPr>
        <w:spacing w:after="0"/>
        <w:ind w:left="7080"/>
        <w:rPr>
          <w:rFonts w:cs="Times New Roman" w:eastAsia="Calibri"/>
        </w:rPr>
      </w:pPr>
    </w:p>
    <w:p w:rsidRDefault="00C06D1F" w:rsidP="00C06D1F" w:rsidR="00C06D1F" w:rsidRPr="00C06D1F">
      <w:pPr>
        <w:spacing w:after="0"/>
        <w:ind w:left="7080"/>
        <w:rPr>
          <w:rFonts w:cs="Times New Roman" w:eastAsia="Calibri"/>
        </w:rPr>
      </w:pPr>
    </w:p>
    <w:p w:rsidRDefault="00C06D1F" w:rsidP="00C06D1F" w:rsidR="00C06D1F" w:rsidRPr="00C06D1F">
      <w:pPr>
        <w:spacing w:after="0"/>
        <w:ind w:left="7080"/>
        <w:rPr>
          <w:rFonts w:cs="Times New Roman" w:eastAsia="Calibri"/>
        </w:rPr>
      </w:pPr>
      <w:r w:rsidRPr="00C06D1F">
        <w:rPr>
          <w:rFonts w:cs="Times New Roman" w:eastAsia="Calibri"/>
        </w:rPr>
        <w:t>Terezija Goreta, v.r.</w:t>
      </w:r>
    </w:p>
    <w:p w:rsidRDefault="00C06D1F" w:rsidP="00C06D1F" w:rsidR="00C06D1F" w:rsidRPr="00C06D1F">
      <w:pPr>
        <w:spacing w:after="0"/>
        <w:rPr>
          <w:rFonts w:cs="Times New Roman" w:eastAsia="Calibri"/>
        </w:rPr>
      </w:pPr>
    </w:p>
    <w:p w:rsidRDefault="00C06D1F" w:rsidP="00C06D1F" w:rsidR="00C06D1F" w:rsidRPr="00C06D1F">
      <w:pPr>
        <w:spacing w:after="0"/>
        <w:rPr>
          <w:rFonts w:cs="Times New Roman" w:eastAsia="Calibri"/>
        </w:rPr>
      </w:pPr>
    </w:p>
    <w:p w:rsidRDefault="00C06D1F" w:rsidP="00C06D1F" w:rsidR="00C06D1F" w:rsidRPr="00C06D1F">
      <w:pPr>
        <w:spacing w:after="0"/>
        <w:rPr>
          <w:rFonts w:cs="Times New Roman" w:eastAsia="Calibri"/>
        </w:rPr>
      </w:pPr>
      <w:r w:rsidRPr="00C06D1F">
        <w:rPr>
          <w:rFonts w:cs="Times New Roman" w:eastAsia="Calibri"/>
        </w:rPr>
        <w:t>UPUTA O PRAVOM LIJEKU</w:t>
      </w:r>
    </w:p>
    <w:p w:rsidRDefault="00C06D1F" w:rsidP="00C06D1F" w:rsidR="00C06D1F" w:rsidRPr="00C06D1F">
      <w:pPr>
        <w:spacing w:after="0"/>
        <w:jc w:val="right"/>
        <w:rPr>
          <w:rFonts w:cs="Times New Roman" w:eastAsia="Calibri"/>
        </w:rPr>
      </w:pPr>
    </w:p>
    <w:p w:rsidRDefault="00C06D1F" w:rsidP="00C06D1F" w:rsidR="00C06D1F" w:rsidRPr="00C06D1F">
      <w:pPr>
        <w:spacing w:after="0"/>
        <w:ind w:firstLine="708"/>
        <w:jc w:val="both"/>
        <w:rPr>
          <w:rFonts w:cs="Times New Roman" w:eastAsia="Calibri"/>
        </w:rPr>
      </w:pPr>
      <w:r w:rsidRPr="00C06D1F">
        <w:rPr>
          <w:rFonts w:cs="Times New Roman" w:eastAsia="Calibri"/>
        </w:rPr>
        <w:t xml:space="preserve">Protiv ovog rješenje dopuštena je žalba u roku od 8 dana od dana primitka pisanog </w:t>
      </w:r>
      <w:proofErr w:type="spellStart"/>
      <w:r w:rsidRPr="00C06D1F">
        <w:rPr>
          <w:rFonts w:cs="Times New Roman" w:eastAsia="Calibri"/>
        </w:rPr>
        <w:t>otpravka</w:t>
      </w:r>
      <w:proofErr w:type="spellEnd"/>
      <w:r w:rsidRPr="00C06D1F">
        <w:rPr>
          <w:rFonts w:cs="Times New Roman" w:eastAsia="Calibri"/>
        </w:rPr>
        <w:t>. Žalba se podnosi ovom sudu za Visoki trgovački sud RH u dovoljnom broju primjeraka za sud i stranke.</w:t>
      </w:r>
    </w:p>
    <w:p w:rsidRDefault="00C06D1F" w:rsidP="00C06D1F" w:rsidR="00C06D1F" w:rsidRPr="00C06D1F">
      <w:pPr>
        <w:spacing w:after="0"/>
        <w:rPr>
          <w:rFonts w:cs="Times New Roman" w:eastAsia="Calibri"/>
        </w:rPr>
      </w:pPr>
      <w:r w:rsidRPr="00C06D1F">
        <w:rPr>
          <w:rFonts w:cs="Times New Roman" w:eastAsia="Calibri"/>
        </w:rPr>
        <w:t xml:space="preserve">  </w:t>
      </w:r>
    </w:p>
    <w:p w:rsidRDefault="00C06D1F" w:rsidP="00C06D1F" w:rsidR="00C06D1F" w:rsidRPr="00C06D1F">
      <w:pPr>
        <w:spacing w:after="0"/>
        <w:rPr>
          <w:rFonts w:cs="Times New Roman" w:eastAsia="Calibri"/>
        </w:rPr>
      </w:pPr>
    </w:p>
    <w:p w:rsidRDefault="00C06D1F" w:rsidP="00C06D1F" w:rsidR="00C06D1F" w:rsidRPr="00C06D1F">
      <w:pPr>
        <w:spacing w:after="0"/>
        <w:rPr>
          <w:rFonts w:cs="Times New Roman" w:eastAsia="Calibri"/>
        </w:rPr>
      </w:pPr>
    </w:p>
    <w:p w:rsidRDefault="00C06D1F" w:rsidP="00C06D1F" w:rsidR="00C06D1F" w:rsidRPr="00C06D1F">
      <w:pPr>
        <w:spacing w:after="0"/>
        <w:rPr>
          <w:rFonts w:cs="Times New Roman" w:eastAsia="Calibri"/>
        </w:rPr>
      </w:pPr>
    </w:p>
    <w:p w:rsidRDefault="00C06D1F" w:rsidP="00C06D1F" w:rsidR="00C06D1F" w:rsidRPr="00C06D1F">
      <w:pPr>
        <w:spacing w:after="0"/>
        <w:rPr>
          <w:rFonts w:cs="Times New Roman" w:eastAsia="Calibri"/>
        </w:rPr>
      </w:pPr>
      <w:r w:rsidRPr="00C06D1F">
        <w:rPr>
          <w:rFonts w:cs="Times New Roman" w:eastAsia="Calibri"/>
        </w:rPr>
        <w:t>DNA</w:t>
      </w:r>
    </w:p>
    <w:p w:rsidRDefault="00C06D1F" w:rsidP="00C06D1F" w:rsidR="00C06D1F" w:rsidRPr="00C06D1F">
      <w:pPr>
        <w:spacing w:after="0"/>
        <w:rPr>
          <w:rFonts w:cs="Times New Roman" w:eastAsia="Calibri"/>
        </w:rPr>
      </w:pPr>
      <w:r w:rsidRPr="00C06D1F">
        <w:rPr>
          <w:rFonts w:cs="Times New Roman" w:eastAsia="Calibri"/>
        </w:rPr>
        <w:t>-           stečajnom upravitelju</w:t>
      </w:r>
    </w:p>
    <w:p w:rsidRDefault="00C06D1F" w:rsidP="00C06D1F" w:rsidR="00C06D1F" w:rsidRPr="00C06D1F">
      <w:pPr>
        <w:spacing w:after="0"/>
        <w:rPr>
          <w:rFonts w:cs="Times New Roman" w:eastAsia="Calibri"/>
        </w:rPr>
      </w:pPr>
      <w:r w:rsidRPr="00C06D1F">
        <w:rPr>
          <w:rFonts w:cs="Times New Roman" w:eastAsia="Calibri"/>
        </w:rPr>
        <w:t xml:space="preserve">-           </w:t>
      </w:r>
      <w:proofErr w:type="spellStart"/>
      <w:r w:rsidRPr="00C06D1F">
        <w:rPr>
          <w:rFonts w:cs="Times New Roman" w:eastAsia="Calibri"/>
        </w:rPr>
        <w:t>razlučnom</w:t>
      </w:r>
      <w:proofErr w:type="spellEnd"/>
      <w:r w:rsidRPr="00C06D1F">
        <w:rPr>
          <w:rFonts w:cs="Times New Roman" w:eastAsia="Calibri"/>
        </w:rPr>
        <w:t xml:space="preserve"> vjerovniku ŽDO</w:t>
      </w:r>
    </w:p>
    <w:p w:rsidRDefault="00C06D1F" w:rsidP="00C06D1F" w:rsidR="00C06D1F" w:rsidRPr="00C06D1F">
      <w:pPr>
        <w:spacing w:after="0"/>
        <w:rPr>
          <w:rFonts w:cs="Times New Roman" w:eastAsia="Calibri"/>
        </w:rPr>
      </w:pPr>
      <w:r w:rsidRPr="00C06D1F">
        <w:rPr>
          <w:rFonts w:cs="Times New Roman" w:eastAsia="Calibri"/>
        </w:rPr>
        <w:t>-           kupcu RI HOME d.o.o</w:t>
      </w:r>
    </w:p>
    <w:p w:rsidRDefault="00C06D1F" w:rsidP="00C06D1F" w:rsidR="00C06D1F" w:rsidRPr="00C06D1F">
      <w:pPr>
        <w:spacing w:after="0"/>
        <w:rPr>
          <w:rFonts w:cs="Times New Roman" w:eastAsia="Calibri"/>
        </w:rPr>
      </w:pPr>
      <w:r w:rsidRPr="00C06D1F">
        <w:rPr>
          <w:rFonts w:cs="Times New Roman" w:eastAsia="Calibri"/>
        </w:rPr>
        <w:t xml:space="preserve">-          FINI, po pravomoćnosti </w:t>
      </w:r>
    </w:p>
    <w:p w:rsidRDefault="00C06D1F" w:rsidP="00C06D1F" w:rsidR="00C06D1F" w:rsidRPr="00C06D1F">
      <w:pPr>
        <w:spacing w:after="0"/>
        <w:rPr>
          <w:rFonts w:cs="Times New Roman" w:eastAsia="Calibri" w:hAnsi="Calibri" w:ascii="Calibri"/>
          <w:sz w:val="22"/>
          <w:szCs w:val="22"/>
        </w:rPr>
      </w:pPr>
      <w:r w:rsidRPr="00C06D1F">
        <w:rPr>
          <w:rFonts w:cs="Times New Roman" w:eastAsia="Calibri"/>
        </w:rPr>
        <w:t xml:space="preserve">-           web stranica e-oglasna ploča </w:t>
      </w:r>
    </w:p>
    <w:p w:rsidRDefault="00C06D1F" w:rsidP="00C06D1F" w:rsidR="00C06D1F" w:rsidRPr="00C06D1F">
      <w:pPr>
        <w:ind w:firstLine="567"/>
        <w:jc w:val="both"/>
        <w:rPr>
          <w:rFonts w:cs="Times New Roman" w:eastAsia="Times New Roman"/>
          <w:lang w:eastAsia="hr-HR" w:val="en-US"/>
        </w:rPr>
      </w:pPr>
    </w:p>
    <w:p w:rsidRDefault="00C06D1F" w:rsidP="00C06D1F" w:rsidR="00C06D1F" w:rsidRPr="00C06D1F">
      <w:pPr>
        <w:rPr>
          <w:rFonts w:cs="Times New Roman" w:eastAsia="Calibri"/>
        </w:rPr>
      </w:pPr>
    </w:p>
    <w:p w:rsidRDefault="00C06D1F" w:rsidP="00C06D1F" w:rsidR="00C06D1F" w:rsidRPr="00C06D1F">
      <w:pPr>
        <w:rPr>
          <w:rFonts w:cs="Times New Roman" w:eastAsia="Calibri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C75FAD"/>
    <w:multiLevelType w:val="hybridMultilevel"/>
    <w:tmpl w:val="342010D0"/>
    <w:lvl w:tplc="BE52E6A0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06D1F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862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2018.</izvorni_sadrzaj>
    <derivirana_varijabla naziv="DomainObject.DatumDonosenjaOdluke_1">12.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St-98/2014-86</izvorni_sadrzaj>
    <derivirana_varijabla naziv="DomainObject.Oznaka_1">St-98/2014-86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</izvorni_sadrzaj>
    <derivirana_varijabla naziv="DomainObject.Predmet.Broj_1">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2014.</izvorni_sadrzaj>
    <derivirana_varijabla naziv="DomainObject.Predmet.DatumOsnivanja_1">17.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St-98/2014</izvorni_sadrzaj>
    <derivirana_varijabla naziv="DomainObject.Predmet.OznakaBroj_1">St-98/2014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rj. o prod.imovine</izvorni_sadrzaj>
    <derivirana_varijabla naziv="DomainObject.Predmet.PrimjedbaSuca_1">- rj. o prod.imovine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BATOLIT,  društvo sa ograničenom odgovornošću za rudarstvo, građevinarstvo, industriju</izvorni_sadrzaj>
    <derivirana_varijabla naziv="DomainObject.Predmet.ProtustrankaFormated_1">  BATOLIT,  društvo sa ograničenom odgovornošću za rudarstvo, građevinarstvo, industriju</derivirana_varijabla>
  </DomainObject.Predmet.ProtustrankaFormated>
  <DomainObject.Predmet.ProtustrankaFormatedOIB>
    <izvorni_sadrzaj>  BATOLIT,  društvo sa ograničenom odgovornošću za rudarstvo, građevinarstvo, industriju, OIB 08362049422</izvorni_sadrzaj>
    <derivirana_varijabla naziv="DomainObject.Predmet.ProtustrankaFormatedOIB_1">  BATOLIT,  društvo sa ograničenom odgovornošću za rudarstvo, građevinarstvo, industriju, OIB 08362049422</derivirana_varijabla>
  </DomainObject.Predmet.ProtustrankaFormatedOIB>
  <DomainObject.Predmet.ProtustrankaFormatedWithAdress>
    <izvorni_sadrzaj> BATOLIT,  društvo sa ograničenom odgovornošću za rudarstvo, građevinarstvo, industriju, Krtolin/bb, 22000 Šibenik</izvorni_sadrzaj>
    <derivirana_varijabla naziv="DomainObject.Predmet.ProtustrankaFormatedWithAdress_1"> BATOLIT,  društvo sa ograničenom odgovornošću za rudarstvo, građevinarstvo, industriju, Krtolin/bb, 22000 Šibenik</derivirana_varijabla>
  </DomainObject.Predmet.ProtustrankaFormatedWithAdress>
  <DomainObject.Predmet.ProtustrankaFormatedWithAdressOIB>
    <izvorni_sadrzaj> BATOLIT,  društvo sa ograničenom odgovornošću za rudarstvo, građevinarstvo, industriju, OIB 08362049422, Krtolin/bb, 22000 Šibenik</izvorni_sadrzaj>
    <derivirana_varijabla naziv="DomainObject.Predmet.ProtustrankaFormatedWithAdressOIB_1"> BATOLIT,  društvo sa ograničenom odgovornošću za rudarstvo, građevinarstvo, industriju, OIB 08362049422, Krtolin/bb, 22000 Šibenik</derivirana_varijabla>
  </DomainObject.Predmet.ProtustrankaFormatedWithAdressOIB>
  <DomainObject.Predmet.ProtustrankaWithAdress>
    <izvorni_sadrzaj>BATOLIT,  društvo sa ograničenom odgovornošću za rudarstvo, građevinarstvo, industriju Krtolin/bb, 22000 Šibenik</izvorni_sadrzaj>
    <derivirana_varijabla naziv="DomainObject.Predmet.ProtustrankaWithAdress_1">BATOLIT,  društvo sa ograničenom odgovornošću za rudarstvo, građevinarstvo, industriju Krtolin/bb, 22000 Šibenik</derivirana_varijabla>
  </DomainObject.Predmet.ProtustrankaWithAdress>
  <DomainObject.Predmet.ProtustrankaWithAdressOIB>
    <izvorni_sadrzaj>BATOLIT,  društvo sa ograničenom odgovornošću za rudarstvo, građevinarstvo, industriju, OIB 08362049422, Krtolin/bb, 22000 Šibenik</izvorni_sadrzaj>
    <derivirana_varijabla naziv="DomainObject.Predmet.ProtustrankaWithAdressOIB_1">BATOLIT,  društvo sa ograničenom odgovornošću za rudarstvo, građevinarstvo, industriju, OIB 08362049422, Krtolin/bb, 22000 Šibenik</derivirana_varijabla>
  </DomainObject.Predmet.ProtustrankaWithAdressOIB>
  <DomainObject.Predmet.ProtustrankaNazivFormated>
    <izvorni_sadrzaj>BATOLIT,  društvo sa ograničenom odgovornošću za rudarstvo, građevinarstvo, industriju</izvorni_sadrzaj>
    <derivirana_varijabla naziv="DomainObject.Predmet.ProtustrankaNazivFormated_1">BATOLIT,  društvo sa ograničenom odgovornošću za rudarstvo, građevinarstvo, industriju</derivirana_varijabla>
  </DomainObject.Predmet.ProtustrankaNazivFormated>
  <DomainObject.Predmet.ProtustrankaNazivFormatedOIB>
    <izvorni_sadrzaj>BATOLIT,  društvo sa ograničenom odgovornošću za rudarstvo, građevinarstvo, industriju, OIB 08362049422</izvorni_sadrzaj>
    <derivirana_varijabla naziv="DomainObject.Predmet.ProtustrankaNazivFormatedOIB_1">BATOLIT,  društvo sa ograničenom odgovornošću za rudarstvo, građevinarstvo, industriju, OIB 08362049422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Ljudmila Kitchino zastupanog po punomoćniku Radmila Trivić</izvorni_sadrzaj>
    <derivirana_varijabla naziv="DomainObject.Predmet.StrankaFormated_1">  Ljudmila Kitchino zastupanog po punomoćniku Radmila Trivić</derivirana_varijabla>
  </DomainObject.Predmet.StrankaFormated>
  <DomainObject.Predmet.StrankaFormatedOIB>
    <izvorni_sadrzaj>  Ljudmila Kitchino, OIB 53170500213 zastupanog po punomoćniku Radmila Trivić</izvorni_sadrzaj>
    <derivirana_varijabla naziv="DomainObject.Predmet.StrankaFormatedOIB_1">  Ljudmila Kitchino, OIB 53170500213 zastupanog po punomoćniku Radmila Trivić</derivirana_varijabla>
  </DomainObject.Predmet.StrankaFormatedOIB>
  <DomainObject.Predmet.StrankaFormatedWithAdress>
    <izvorni_sadrzaj> Ljudmila Kitchino, Zatonska 181 C, 22211 Vodice zastupanog po punomoćniku Radmila Trivić</izvorni_sadrzaj>
    <derivirana_varijabla naziv="DomainObject.Predmet.StrankaFormatedWithAdress_1"> Ljudmila Kitchino, Zatonska 181 C, 22211 Vodice zastupanog po punomoćniku Radmila Trivić</derivirana_varijabla>
  </DomainObject.Predmet.StrankaFormatedWithAdress>
  <DomainObject.Predmet.StrankaFormatedWithAdressOIB>
    <izvorni_sadrzaj> Ljudmila Kitchino, OIB 53170500213, Zatonska 181 C, 22211 Vodice zastupanog po punomoćniku Radmila Trivić</izvorni_sadrzaj>
    <derivirana_varijabla naziv="DomainObject.Predmet.StrankaFormatedWithAdressOIB_1"> Ljudmila Kitchino, OIB 53170500213, Zatonska 181 C, 22211 Vodice zastupanog po punomoćniku Radmila Trivić</derivirana_varijabla>
  </DomainObject.Predmet.StrankaFormatedWithAdressOIB>
  <DomainObject.Predmet.StrankaWithAdress>
    <izvorni_sadrzaj>Ljudmila Kitchino Zatonska 181 C,22211 Vodice</izvorni_sadrzaj>
    <derivirana_varijabla naziv="DomainObject.Predmet.StrankaWithAdress_1">Ljudmila Kitchino Zatonska 181 C,22211 Vodice</derivirana_varijabla>
  </DomainObject.Predmet.StrankaWithAdress>
  <DomainObject.Predmet.StrankaWithAdressOIB>
    <izvorni_sadrzaj>Ljudmila Kitchino, OIB 53170500213, Zatonska 181 C,22211 Vodice</izvorni_sadrzaj>
    <derivirana_varijabla naziv="DomainObject.Predmet.StrankaWithAdressOIB_1">Ljudmila Kitchino, OIB 53170500213, Zatonska 181 C,22211 Vodice</derivirana_varijabla>
  </DomainObject.Predmet.StrankaWithAdressOIB>
  <DomainObject.Predmet.StrankaNazivFormated>
    <izvorni_sadrzaj>Ljudmila Kitchino</izvorni_sadrzaj>
    <derivirana_varijabla naziv="DomainObject.Predmet.StrankaNazivFormated_1">Ljudmila Kitchino</derivirana_varijabla>
  </DomainObject.Predmet.StrankaNazivFormated>
  <DomainObject.Predmet.StrankaNazivFormatedOIB>
    <izvorni_sadrzaj>Ljudmila Kitchino, OIB 53170500213</izvorni_sadrzaj>
    <derivirana_varijabla naziv="DomainObject.Predmet.StrankaNazivFormatedOIB_1">Ljudmila Kitchino, OIB 53170500213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Ljudmila Kitchino zastupanog po punomoćniku Radmila Trivić</item>
    </izvorni_sadrzaj>
    <derivirana_varijabla naziv="DomainObject.Predmet.StrankaListFormated_1">
      <item>Ljudmila Kitchino zastupanog po punomoćniku Radmila Trivić</item>
    </derivirana_varijabla>
  </DomainObject.Predmet.StrankaListFormated>
  <DomainObject.Predmet.StrankaListFormatedOIB>
    <izvorni_sadrzaj>
      <item>Ljudmila Kitchino, OIB 53170500213 zastupanog po punomoćniku Radmila Trivić</item>
    </izvorni_sadrzaj>
    <derivirana_varijabla naziv="DomainObject.Predmet.StrankaListFormatedOIB_1">
      <item>Ljudmila Kitchino, OIB 53170500213 zastupanog po punomoćniku Radmila Trivić</item>
    </derivirana_varijabla>
  </DomainObject.Predmet.StrankaListFormatedOIB>
  <DomainObject.Predmet.StrankaListFormatedWithAdress>
    <izvorni_sadrzaj>
      <item>Ljudmila Kitchino, Zatonska 181 C, 22211 Vodice zastupanog po punomoćniku Radmila Trivić</item>
    </izvorni_sadrzaj>
    <derivirana_varijabla naziv="DomainObject.Predmet.StrankaListFormatedWithAdress_1">
      <item>Ljudmila Kitchino, Zatonska 181 C, 22211 Vodice zastupanog po punomoćniku Radmila Trivić</item>
    </derivirana_varijabla>
  </DomainObject.Predmet.StrankaListFormatedWithAdress>
  <DomainObject.Predmet.StrankaListFormatedWithAdressOIB>
    <izvorni_sadrzaj>
      <item>Ljudmila Kitchino, OIB 53170500213, Zatonska 181 C, 22211 Vodice zastupanog po punomoćniku Radmila Trivić</item>
    </izvorni_sadrzaj>
    <derivirana_varijabla naziv="DomainObject.Predmet.StrankaListFormatedWithAdressOIB_1">
      <item>Ljudmila Kitchino, OIB 53170500213, Zatonska 181 C, 22211 Vodice zastupanog po punomoćniku Radmila Trivić</item>
    </derivirana_varijabla>
  </DomainObject.Predmet.StrankaListFormatedWithAdressOIB>
  <DomainObject.Predmet.StrankaListNazivFormated>
    <izvorni_sadrzaj>
      <item>Ljudmila Kitchino</item>
    </izvorni_sadrzaj>
    <derivirana_varijabla naziv="DomainObject.Predmet.StrankaListNazivFormated_1">
      <item>Ljudmila Kitchino</item>
    </derivirana_varijabla>
  </DomainObject.Predmet.StrankaListNazivFormated>
  <DomainObject.Predmet.StrankaListNazivFormatedOIB>
    <izvorni_sadrzaj>
      <item>Ljudmila Kitchino, OIB 53170500213</item>
    </izvorni_sadrzaj>
    <derivirana_varijabla naziv="DomainObject.Predmet.StrankaListNazivFormatedOIB_1">
      <item>Ljudmila Kitchino, OIB 53170500213</item>
    </derivirana_varijabla>
  </DomainObject.Predmet.StrankaListNazivFormatedOIB>
  <DomainObject.Predmet.ProtuStrankaListFormated>
    <izvorni_sadrzaj>
      <item>BATOLIT,  društvo sa ograničenom odgovornošću za rudarstvo, građevinarstvo, industriju</item>
    </izvorni_sadrzaj>
    <derivirana_varijabla naziv="DomainObject.Predmet.ProtuStrankaListFormated_1">
      <item>BATOLIT,  društvo sa ograničenom odgovornošću za rudarstvo, građevinarstvo, industriju</item>
    </derivirana_varijabla>
  </DomainObject.Predmet.ProtuStrankaListFormated>
  <DomainObject.Predmet.ProtuStrankaListFormatedOIB>
    <izvorni_sadrzaj>
      <item>BATOLIT,  društvo sa ograničenom odgovornošću za rudarstvo, građevinarstvo, industriju, OIB 08362049422</item>
    </izvorni_sadrzaj>
    <derivirana_varijabla naziv="DomainObject.Predmet.ProtuStrankaListFormatedOIB_1">
      <item>BATOLIT,  društvo sa ograničenom odgovornošću za rudarstvo, građevinarstvo, industriju, OIB 08362049422</item>
    </derivirana_varijabla>
  </DomainObject.Predmet.ProtuStrankaListFormatedOIB>
  <DomainObject.Predmet.ProtuStrankaListFormatedWithAdress>
    <izvorni_sadrzaj>
      <item>BATOLIT,  društvo sa ograničenom odgovornošću za rudarstvo, građevinarstvo, industriju, Krtolin/bb, 22000 Šibenik</item>
    </izvorni_sadrzaj>
    <derivirana_varijabla naziv="DomainObject.Predmet.ProtuStrankaListFormatedWithAdress_1">
      <item>BATOLIT,  društvo sa ograničenom odgovornošću za rudarstvo, građevinarstvo, industriju, Krtolin/bb, 22000 Šibenik</item>
    </derivirana_varijabla>
  </DomainObject.Predmet.ProtuStrankaListFormatedWithAdress>
  <DomainObject.Predmet.ProtuStrankaListFormatedWithAdressOIB>
    <izvorni_sadrzaj>
      <item>BATOLIT,  društvo sa ograničenom odgovornošću za rudarstvo, građevinarstvo, industriju, OIB 08362049422, Krtolin/bb, 22000 Šibenik</item>
    </izvorni_sadrzaj>
    <derivirana_varijabla naziv="DomainObject.Predmet.ProtuStrankaListFormatedWithAdressOIB_1">
      <item>BATOLIT,  društvo sa ograničenom odgovornošću za rudarstvo, građevinarstvo, industriju, OIB 08362049422, Krtolin/bb, 22000 Šibenik</item>
    </derivirana_varijabla>
  </DomainObject.Predmet.ProtuStrankaListFormatedWithAdressOIB>
  <DomainObject.Predmet.ProtuStrankaListNazivFormated>
    <izvorni_sadrzaj>
      <item>BATOLIT,  društvo sa ograničenom odgovornošću za rudarstvo, građevinarstvo, industriju</item>
    </izvorni_sadrzaj>
    <derivirana_varijabla naziv="DomainObject.Predmet.ProtuStrankaListNazivFormated_1">
      <item>BATOLIT,  društvo sa ograničenom odgovornošću za rudarstvo, građevinarstvo, industriju</item>
    </derivirana_varijabla>
  </DomainObject.Predmet.ProtuStrankaListNazivFormated>
  <DomainObject.Predmet.ProtuStrankaListNazivFormatedOIB>
    <izvorni_sadrzaj>
      <item>BATOLIT,  društvo sa ograničenom odgovornošću za rudarstvo, građevinarstvo, industriju, OIB 08362049422</item>
    </izvorni_sadrzaj>
    <derivirana_varijabla naziv="DomainObject.Predmet.ProtuStrankaListNazivFormatedOIB_1">
      <item>BATOLIT,  društvo sa ograničenom odgovornošću za rudarstvo, građevinarstvo, industriju, OIB 08362049422</item>
    </derivirana_varijabla>
  </DomainObject.Predmet.ProtuStrankaListNazivFormatedOIB>
  <DomainObject.Predmet.OstaliListFormated>
    <izvorni_sadrzaj>
      <item>Radmila Trivić punomoćnica sudionika u postupku Ljudmila Kitchino</item>
      <item>Branko Morić</item>
      <item>RI HOME društvo s ograničenom odgovornošću za poslovanje nekretninama i usluge</item>
    </izvorni_sadrzaj>
    <derivirana_varijabla naziv="DomainObject.Predmet.OstaliListFormated_1">
      <item>Radmila Trivić punomoćnica sudionika u postupku Ljudmila Kitchino</item>
      <item>Branko Morić</item>
      <item>RI HOME društvo s ograničenom odgovornošću za poslovanje nekretninama i usluge</item>
    </derivirana_varijabla>
  </DomainObject.Predmet.OstaliListFormated>
  <DomainObject.Predmet.OstaliListFormatedOIB>
    <izvorni_sadrzaj>
      <item>Radmila Trivić, OIB 87371496664 punomoćnica sudionika u postupku Ljudmila Kitchino</item>
      <item>Branko Morić, OIB 89888559843</item>
      <item>RI HOME društvo s ograničenom odgovornošću za poslovanje nekretninama i usluge, OIB 65476560345</item>
    </izvorni_sadrzaj>
    <derivirana_varijabla naziv="DomainObject.Predmet.OstaliListFormatedOIB_1">
      <item>Radmila Trivić, OIB 87371496664 punomoćnica sudionika u postupku Ljudmila Kitchino</item>
      <item>Branko Morić, OIB 89888559843</item>
      <item>RI HOME društvo s ograničenom odgovornošću za poslovanje nekretninama i usluge, OIB 65476560345</item>
    </derivirana_varijabla>
  </DomainObject.Predmet.OstaliListFormatedOIB>
  <DomainObject.Predmet.OstaliListFormatedWithAdress>
    <izvorni_sadrzaj>
      <item>Radmila Trivić, Tuškanova 32, 10000 Zagreb punomoćnica sudionika u postupku Ljudmila Kitchino</item>
      <item>Branko Morić, Miroslava Krleže 1e, 23000 Zadar</item>
      <item>RI HOME društvo s ograničenom odgovornošću za poslovanje nekretninama i usluge, Drage Šćitara 11, 51000 Rijeka</item>
    </izvorni_sadrzaj>
    <derivirana_varijabla naziv="DomainObject.Predmet.OstaliListFormatedWithAdress_1">
      <item>Radmila Trivić, Tuškanova 32, 10000 Zagreb punomoćnica sudionika u postupku Ljudmila Kitchino</item>
      <item>Branko Morić, Miroslava Krleže 1e, 23000 Zadar</item>
      <item>RI HOME društvo s ograničenom odgovornošću za poslovanje nekretninama i usluge, Drage Šćitara 11, 51000 Rijeka</item>
    </derivirana_varijabla>
  </DomainObject.Predmet.OstaliListFormatedWithAdress>
  <DomainObject.Predmet.OstaliListFormatedWithAdressOIB>
    <izvorni_sadrzaj>
      <item>Radmila Trivić, OIB 87371496664, Tuškanova 32, 10000 Zagreb punomoćnica sudionika u postupku Ljudmila Kitchino</item>
      <item>Branko Morić, OIB 89888559843, Miroslava Krleže 1e, 23000 Zadar</item>
      <item>RI HOME društvo s ograničenom odgovornošću za poslovanje nekretninama i usluge, OIB 65476560345, Drage Šćitara 11, 51000 Rijeka</item>
    </izvorni_sadrzaj>
    <derivirana_varijabla naziv="DomainObject.Predmet.OstaliListFormatedWithAdressOIB_1">
      <item>Radmila Trivić, OIB 87371496664, Tuškanova 32, 10000 Zagreb punomoćnica sudionika u postupku Ljudmila Kitchino</item>
      <item>Branko Morić, OIB 89888559843, Miroslava Krleže 1e, 23000 Zadar</item>
      <item>RI HOME društvo s ograničenom odgovornošću za poslovanje nekretninama i usluge, OIB 65476560345, Drage Šćitara 11, 51000 Rijeka</item>
    </derivirana_varijabla>
  </DomainObject.Predmet.OstaliListFormatedWithAdressOIB>
  <DomainObject.Predmet.OstaliListNazivFormated>
    <izvorni_sadrzaj>
      <item>Radmila Trivić</item>
      <item>Branko Morić</item>
      <item>RI HOME društvo s ograničenom odgovornošću za poslovanje nekretninama i usluge</item>
    </izvorni_sadrzaj>
    <derivirana_varijabla naziv="DomainObject.Predmet.OstaliListNazivFormated_1">
      <item>Radmila Trivić</item>
      <item>Branko Morić</item>
      <item>RI HOME društvo s ograničenom odgovornošću za poslovanje nekretninama i usluge</item>
    </derivirana_varijabla>
  </DomainObject.Predmet.OstaliListNazivFormated>
  <DomainObject.Predmet.OstaliListNazivFormatedOIB>
    <izvorni_sadrzaj>
      <item>Radmila Trivić, OIB 87371496664</item>
      <item>Branko Morić, OIB 89888559843</item>
      <item>RI HOME društvo s ograničenom odgovornošću za poslovanje nekretninama i usluge, OIB 65476560345</item>
    </izvorni_sadrzaj>
    <derivirana_varijabla naziv="DomainObject.Predmet.OstaliListNazivFormatedOIB_1">
      <item>Radmila Trivić, OIB 87371496664</item>
      <item>Branko Morić, OIB 89888559843</item>
      <item>RI HOME društvo s ograničenom odgovornošću za poslovanje nekretninama i usluge, OIB 65476560345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>St-98/2014-86</izvorni_sadrzaj>
    <derivirana_varijabla naziv="DomainObject.PoslovniBrojDokumenta_1">St-98/2014-86</derivirana_varijabla>
  </DomainObject.PoslovniBrojDokumenta>
  <DomainObject.Predmet.StrankaIDrugi>
    <izvorni_sadrzaj>Ljudmila Kitchino</izvorni_sadrzaj>
    <derivirana_varijabla naziv="DomainObject.Predmet.StrankaIDrugi_1">Ljudmila Kitchino</derivirana_varijabla>
  </DomainObject.Predmet.StrankaIDrugi>
  <DomainObject.Predmet.ProtustrankaIDrugi>
    <izvorni_sadrzaj>BATOLIT,  društvo sa ograničenom odgovornošću za rudarstvo, građevinarstvo, industriju</izvorni_sadrzaj>
    <derivirana_varijabla naziv="DomainObject.Predmet.ProtustrankaIDrugi_1">BATOLIT,  društvo sa ograničenom odgovornošću za rudarstvo, građevinarstvo, industriju</derivirana_varijabla>
  </DomainObject.Predmet.ProtustrankaIDrugi>
  <DomainObject.Predmet.StrankaIDrugiAdressOIB>
    <izvorni_sadrzaj>Ljudmila Kitchino, OIB 53170500213, Zatonska 181 C, 22211 Vodice</izvorni_sadrzaj>
    <derivirana_varijabla naziv="DomainObject.Predmet.StrankaIDrugiAdressOIB_1">Ljudmila Kitchino, OIB 53170500213, Zatonska 181 C, 22211 Vodice</derivirana_varijabla>
  </DomainObject.Predmet.StrankaIDrugiAdressOIB>
  <DomainObject.Predmet.ProtustrankaIDrugiAdressOIB>
    <izvorni_sadrzaj>BATOLIT,  društvo sa ograničenom odgovornošću za rudarstvo, građevinarstvo, industriju, OIB 08362049422, Krtolin/bb, 22000 Šibenik</izvorni_sadrzaj>
    <derivirana_varijabla naziv="DomainObject.Predmet.ProtustrankaIDrugiAdressOIB_1">BATOLIT,  društvo sa ograničenom odgovornošću za rudarstvo, građevinarstvo, industriju, OIB 08362049422, Krtolin/bb,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Ljudmila Kitchino</item>
      <item>BATOLIT,  društvo sa ograničenom odgovornošću za rudarstvo, građevinarstvo, industriju</item>
      <item>Radmila Trivić</item>
      <item>Branko Morić</item>
      <item>RI HOME društvo s ograničenom odgovornošću za poslovanje nekretninama i usluge</item>
    </izvorni_sadrzaj>
    <derivirana_varijabla naziv="DomainObject.Predmet.SudioniciListNaziv_1">
      <item>Ljudmila Kitchino</item>
      <item>BATOLIT,  društvo sa ograničenom odgovornošću za rudarstvo, građevinarstvo, industriju</item>
      <item>Radmila Trivić</item>
      <item>Branko Morić</item>
      <item>RI HOME društvo s ograničenom odgovornošću za poslovanje nekretninama i usluge</item>
    </derivirana_varijabla>
  </DomainObject.Predmet.SudioniciListNaziv>
  <DomainObject.Predmet.SudioniciListAdressOIB>
    <izvorni_sadrzaj>
      <item>Ljudmila Kitchino, OIB 53170500213, Zatonska 181 C,22211 Vodice</item>
      <item>BATOLIT,  društvo sa ograničenom odgovornošću za rudarstvo, građevinarstvo, industriju, OIB 08362049422, Krtolin/bb,22000 Šibenik</item>
      <item>Radmila Trivić, OIB 87371496664, Tuškanova 32,10000 Zagreb</item>
      <item>Branko Morić, OIB 89888559843, Miroslava Krleže 1e,23000 Zadar</item>
      <item>RI HOME društvo s ograničenom odgovornošću za poslovanje nekretninama i usluge, OIB 65476560345, Drage Šćitara 11,51000 Rijeka</item>
    </izvorni_sadrzaj>
    <derivirana_varijabla naziv="DomainObject.Predmet.SudioniciListAdressOIB_1">
      <item>Ljudmila Kitchino, OIB 53170500213, Zatonska 181 C,22211 Vodice</item>
      <item>BATOLIT,  društvo sa ograničenom odgovornošću za rudarstvo, građevinarstvo, industriju, OIB 08362049422, Krtolin/bb,22000 Šibenik</item>
      <item>Radmila Trivić, OIB 87371496664, Tuškanova 32,10000 Zagreb</item>
      <item>Branko Morić, OIB 89888559843, Miroslava Krleže 1e,23000 Zadar</item>
      <item>RI HOME društvo s ograničenom odgovornošću za poslovanje nekretninama i usluge, OIB 65476560345, Drage Šćitara 11,51000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E9CCC8-4E67-4D34-8EE2-9C8C101703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746</properties:Words>
  <properties:Characters>4167</properties:Characters>
  <properties:Lines>118</properties:Lines>
  <properties:Paragraphs>34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4966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2018-07-12T08:29:00Z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St-98/2014-86 / Odluka - Rješenje - o namirenju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