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e5eb" w14:paraId="b4ee5eb" w:rsidRDefault="008D60CB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 </w:t>
      </w:r>
      <w:r w:rsidR="006655DC" w:rsidRPr="004335BB">
        <w:rPr>
          <w:lang w:val="hr-HR"/>
        </w:rPr>
        <w:t>1 St</w:t>
      </w:r>
      <w:r w:rsidR="00462E04" w:rsidRPr="004335BB">
        <w:rPr>
          <w:lang w:val="hr-HR"/>
        </w:rPr>
        <w:t>-</w:t>
      </w:r>
      <w:r w:rsidR="00E25E15">
        <w:rPr>
          <w:lang w:val="hr-HR"/>
        </w:rPr>
        <w:t>721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</w:t>
      </w:r>
      <w:r w:rsidR="0049104E">
        <w:rPr>
          <w:lang w:val="hr-HR"/>
        </w:rPr>
        <w:t>6</w:t>
      </w:r>
      <w:r w:rsidR="00462E04" w:rsidRPr="004335BB">
        <w:rPr>
          <w:lang w:val="hr-HR"/>
        </w:rPr>
        <w:t>-</w:t>
      </w:r>
      <w:r w:rsidR="00AA3D36">
        <w:rPr>
          <w:lang w:val="hr-HR"/>
        </w:rPr>
        <w:t>124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8D60CB" w:rsidP="008D60CB" w:rsidR="008D60CB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D60CB" w:rsidP="008D60CB" w:rsidR="008D60CB" w:rsidRPr="000C3CA4">
      <w:pPr>
        <w:ind w:right="6378" w:left="284"/>
        <w:jc w:val="center"/>
      </w:pPr>
      <w:r>
        <w:t>Trgovački sud u Zadru</w:t>
      </w:r>
    </w:p>
    <w:p w:rsidRDefault="008D60CB" w:rsidP="008D60CB" w:rsidR="008D60CB">
      <w:pPr>
        <w:ind w:right="6378" w:left="284"/>
        <w:jc w:val="center"/>
      </w:pPr>
      <w:r>
        <w:t>Dr. Franje Tuđmana 35</w:t>
      </w:r>
    </w:p>
    <w:p w:rsidRDefault="008D60CB" w:rsidP="008D60CB" w:rsidR="008D60CB">
      <w:pPr>
        <w:ind w:right="6378" w:left="284"/>
        <w:jc w:val="center"/>
      </w:pPr>
      <w:r>
        <w:t>23 000 Zadar</w:t>
      </w:r>
    </w:p>
    <w:p w:rsidRDefault="00B0355F" w:rsidP="0049104E" w:rsidR="00B0355F">
      <w:pPr>
        <w:jc w:val="both"/>
        <w:rPr>
          <w:bCs/>
          <w:lang w:val="hr-HR"/>
        </w:rPr>
      </w:pPr>
    </w:p>
    <w:p w:rsidRDefault="00B0355F" w:rsidP="0049104E" w:rsidR="00B0355F" w:rsidRPr="00B0355F">
      <w:pPr>
        <w:jc w:val="both"/>
        <w:rPr>
          <w:bCs/>
          <w:lang w:val="hr-HR"/>
        </w:rPr>
      </w:pPr>
    </w:p>
    <w:p w:rsidRDefault="00E25E15" w:rsidP="00E25E15" w:rsidR="00E25E15" w:rsidRPr="009B6CC3">
      <w:pPr>
        <w:ind w:firstLine="708"/>
        <w:jc w:val="both"/>
      </w:pPr>
      <w:r w:rsidRPr="009B6CC3">
        <w:t xml:space="preserve">Trgovački sud u Zadru (OIB: 39670464653) po sucu Ardeni Bajlo, u stečajnom postupku nad stečajnim dužnikom </w:t>
      </w:r>
      <w:r w:rsidRPr="00EC45B4">
        <w:t xml:space="preserve">LANTERNA d.o.o. u stečaju, Zadar, Polačišće 9, OIB: </w:t>
      </w:r>
      <w:r>
        <w:t>07676334513</w:t>
      </w:r>
      <w:r w:rsidRPr="009B6CC3">
        <w:t xml:space="preserve">, </w:t>
      </w:r>
      <w:r w:rsidR="008D60CB">
        <w:t>12. siječnja 2018</w:t>
      </w:r>
      <w:r>
        <w:t>.</w:t>
      </w:r>
      <w:r w:rsidRPr="009B6CC3">
        <w:t>,</w:t>
      </w:r>
    </w:p>
    <w:p w:rsidRDefault="00EC3179" w:rsidP="00EC3179" w:rsidR="00EC3179" w:rsidRPr="00EC3179">
      <w:pPr>
        <w:ind w:firstLine="708"/>
        <w:jc w:val="both"/>
        <w:rPr>
          <w:lang w:val="hr-HR"/>
        </w:rPr>
      </w:pPr>
    </w:p>
    <w:p w:rsidRDefault="00B0355F" w:rsidP="006655DC" w:rsidR="00B0355F">
      <w:pPr>
        <w:jc w:val="center"/>
        <w:rPr>
          <w:bCs/>
          <w:lang w:val="hr-HR"/>
        </w:rPr>
      </w:pPr>
    </w:p>
    <w:p w:rsidRDefault="006655DC" w:rsidP="006655DC" w:rsidR="006655DC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860557" w:rsidP="00860557" w:rsidR="00860557">
      <w:pPr>
        <w:jc w:val="both"/>
        <w:rPr>
          <w:bCs/>
          <w:lang w:val="hr-HR"/>
        </w:rPr>
      </w:pPr>
    </w:p>
    <w:p w:rsidRDefault="00B0355F" w:rsidP="008D60CB" w:rsidR="008D60CB">
      <w:pPr>
        <w:pStyle w:val="Odlomakpopisa"/>
        <w:numPr>
          <w:ilvl w:val="0"/>
          <w:numId w:val="4"/>
        </w:numPr>
        <w:ind w:firstLine="709" w:left="0"/>
        <w:jc w:val="both"/>
        <w:rPr>
          <w:bCs/>
          <w:lang w:val="hr-HR"/>
        </w:rPr>
      </w:pPr>
      <w:r w:rsidRPr="00E25E15">
        <w:rPr>
          <w:bCs/>
          <w:lang w:val="hr-HR"/>
        </w:rPr>
        <w:t>Nalaže se Financijskoj agenciji da</w:t>
      </w:r>
      <w:r w:rsidR="008D60CB">
        <w:rPr>
          <w:bCs/>
          <w:lang w:val="hr-HR"/>
        </w:rPr>
        <w:t xml:space="preserve"> bez odlaganja</w:t>
      </w:r>
      <w:r w:rsidR="00E25E15" w:rsidRPr="00E25E15">
        <w:rPr>
          <w:bCs/>
          <w:lang w:val="hr-HR"/>
        </w:rPr>
        <w:t xml:space="preserve"> </w:t>
      </w:r>
      <w:r w:rsidR="008D60CB">
        <w:rPr>
          <w:bCs/>
          <w:lang w:val="hr-HR"/>
        </w:rPr>
        <w:t>postupi po rješenju ovog suda od 17. studenog 2017. broj 1St-721/2016-105 koje rješenje se u preslici ponovno dostavlja.</w:t>
      </w:r>
    </w:p>
    <w:p w:rsidRDefault="008D60CB" w:rsidP="008D60CB" w:rsidR="008D60CB">
      <w:pPr>
        <w:jc w:val="both"/>
        <w:rPr>
          <w:bCs/>
          <w:lang w:val="hr-HR"/>
        </w:rPr>
      </w:pPr>
    </w:p>
    <w:p w:rsidRDefault="008D60CB" w:rsidP="008D60CB" w:rsidR="008D60CB">
      <w:pPr>
        <w:jc w:val="both"/>
        <w:rPr>
          <w:bCs/>
          <w:lang w:val="hr-HR"/>
        </w:rPr>
      </w:pPr>
    </w:p>
    <w:p w:rsidRDefault="008D60CB" w:rsidP="008D60CB" w:rsidR="008D60CB">
      <w:pPr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D60CB" w:rsidP="008D60CB" w:rsidR="008D60CB">
      <w:pPr>
        <w:jc w:val="both"/>
        <w:rPr>
          <w:bCs/>
          <w:lang w:val="hr-HR"/>
        </w:rPr>
      </w:pPr>
    </w:p>
    <w:p w:rsidRDefault="008D60CB" w:rsidP="008D60CB" w:rsidR="008D60CB">
      <w:pPr>
        <w:ind w:firstLine="708"/>
        <w:jc w:val="both"/>
        <w:rPr>
          <w:bCs/>
          <w:lang w:val="hr-HR"/>
        </w:rPr>
      </w:pPr>
      <w:r>
        <w:rPr>
          <w:bCs/>
          <w:lang w:val="hr-HR"/>
        </w:rPr>
        <w:t>Financijska agencija je 30. listopada 2017. podneskom broj klasa: O/110-10/16-01/694 Ur. Br. 04-09-17-92 između ostalog izvijestila sud da je DINKO JUKIĆ u ID nadmetanja 4416, ID predmet prodaje 1187 zatražio povrat jamčevine. U navedenom podnesku označen je IBAN na koji treba izvršiti povrat.</w:t>
      </w:r>
    </w:p>
    <w:p w:rsidRDefault="008D60CB" w:rsidP="008D60CB" w:rsidR="008D60CB">
      <w:pPr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Postupajući po navedenom sud je donio rješenje iz točke I. ovog zaključka i isto Vam proslijedio 21. prosinca 2017. na postupanje. </w:t>
      </w:r>
    </w:p>
    <w:p w:rsidRDefault="008D60CB" w:rsidP="008D60CB" w:rsidR="008D60CB">
      <w:pPr>
        <w:ind w:firstLine="708"/>
        <w:jc w:val="both"/>
        <w:rPr>
          <w:bCs/>
          <w:lang w:val="hr-HR"/>
        </w:rPr>
      </w:pPr>
      <w:r>
        <w:rPr>
          <w:bCs/>
          <w:lang w:val="hr-HR"/>
        </w:rPr>
        <w:t>Financijska agencija je potom podneskom broj klasa: O/110-10/16-01/694, Ur. Br. 04-09-18-137 od 11. siječnja 2018. između ostalog izvijestila sud da naloženi povrat nije moguće izvršiti zbog pogrešnog IBAN-a.</w:t>
      </w:r>
    </w:p>
    <w:p w:rsidRDefault="008D60CB" w:rsidP="008D60CB" w:rsidR="008D60CB">
      <w:pPr>
        <w:ind w:firstLine="708"/>
        <w:jc w:val="both"/>
        <w:rPr>
          <w:bCs/>
          <w:lang w:val="hr-HR"/>
        </w:rPr>
      </w:pPr>
      <w:r>
        <w:rPr>
          <w:bCs/>
          <w:lang w:val="hr-HR"/>
        </w:rPr>
        <w:t>Obzirom da je IBAN iz rješenja ovog suda broj 1St-721/2016-105 identičan IBAN-u navedenom u Vašem podnesku od 30. listopada 2017. broj klasa: O/110-10/16-01/694, Ur. Br. 04-09-17-92, ovaj sud ne može razumjeti razloge Vašeg ne postupanja.</w:t>
      </w:r>
    </w:p>
    <w:p w:rsidRDefault="008D60CB" w:rsidP="008D60CB" w:rsidR="008D60CB" w:rsidRPr="008D60CB">
      <w:pPr>
        <w:ind w:firstLine="360"/>
        <w:jc w:val="both"/>
        <w:rPr>
          <w:bCs/>
          <w:lang w:val="hr-HR"/>
        </w:rPr>
      </w:pPr>
      <w:r>
        <w:rPr>
          <w:bCs/>
          <w:lang w:val="hr-HR"/>
        </w:rPr>
        <w:t xml:space="preserve">Ukoliko je pak doista riječ o pogrešnom IBAN-u tada se upućujete da na temelju OIB-a osobe kojoj treba izvršiti povrat jamčevine utvrdite IBAN i podatak dostavite sudu, jer sud do tog podatka na drugi način ne može doći.  </w:t>
      </w:r>
    </w:p>
    <w:p w:rsidRDefault="008D60CB" w:rsidP="00860557" w:rsidR="00B0355F">
      <w:pPr>
        <w:ind w:firstLine="36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D60CB" w:rsidP="00860557" w:rsidR="00860557">
      <w:pPr>
        <w:ind w:firstLine="360"/>
        <w:jc w:val="center"/>
        <w:rPr>
          <w:lang w:val="hr-HR"/>
        </w:rPr>
      </w:pPr>
      <w:r>
        <w:rPr>
          <w:lang w:val="hr-HR"/>
        </w:rPr>
        <w:t>U Zadru</w:t>
      </w:r>
      <w:r w:rsidR="00860557">
        <w:rPr>
          <w:lang w:val="hr-HR"/>
        </w:rPr>
        <w:t xml:space="preserve"> </w:t>
      </w:r>
      <w:r>
        <w:rPr>
          <w:lang w:val="hr-HR"/>
        </w:rPr>
        <w:t>12. siječnja 2018.</w:t>
      </w:r>
    </w:p>
    <w:p w:rsidRDefault="00860557" w:rsidP="00860557" w:rsidR="00860557">
      <w:pPr>
        <w:ind w:firstLine="360"/>
        <w:jc w:val="center"/>
        <w:rPr>
          <w:lang w:val="hr-HR"/>
        </w:rPr>
      </w:pPr>
    </w:p>
    <w:p w:rsidRDefault="00FA7093" w:rsidP="00FA7093" w:rsidR="00FA7093">
      <w:r>
        <w:t>Za točnost otpravka-ovlašteni službenik:                                                      Sutkinja</w:t>
      </w:r>
    </w:p>
    <w:p w:rsidRDefault="00FA7093" w:rsidP="00FA7093" w:rsidR="00FA709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FA7093" w:rsidP="00860557" w:rsidR="00FA7093">
      <w:pPr>
        <w:rPr>
          <w:bCs/>
          <w:lang w:val="hr-HR"/>
        </w:rPr>
      </w:pPr>
    </w:p>
    <w:p w:rsidRDefault="008D60CB" w:rsidP="00860557" w:rsidR="00860557">
      <w:pPr>
        <w:rPr>
          <w:bCs/>
          <w:lang w:val="hr-HR"/>
        </w:rPr>
      </w:pPr>
      <w:r>
        <w:rPr>
          <w:bCs/>
          <w:lang w:val="hr-HR"/>
        </w:rPr>
        <w:t>Pouka o pravnom lijeku</w:t>
      </w:r>
    </w:p>
    <w:p w:rsidRDefault="008D60CB" w:rsidP="00860557" w:rsidR="008D60CB">
      <w:pPr>
        <w:rPr>
          <w:bCs/>
          <w:lang w:val="hr-HR"/>
        </w:rPr>
      </w:pPr>
      <w:r>
        <w:rPr>
          <w:bCs/>
          <w:lang w:val="hr-HR"/>
        </w:rPr>
        <w:t>Protiv ovog zaključka nije dopuštena žalba.</w:t>
      </w:r>
    </w:p>
    <w:p w:rsidRDefault="008D60CB" w:rsidP="00860557" w:rsidR="008D60CB">
      <w:pPr>
        <w:rPr>
          <w:bCs/>
          <w:lang w:val="hr-HR"/>
        </w:rPr>
      </w:pPr>
    </w:p>
    <w:p w:rsidRDefault="00860557" w:rsidP="004C79A8" w:rsidR="00860557" w:rsidRPr="004C79A8">
      <w:pPr>
        <w:rPr>
          <w:bCs/>
          <w:lang w:val="hr-HR"/>
        </w:rPr>
      </w:pPr>
      <w:r>
        <w:rPr>
          <w:bCs/>
          <w:lang w:val="hr-HR"/>
        </w:rPr>
        <w:t>DNA:</w:t>
      </w:r>
    </w:p>
    <w:p w:rsidRDefault="004C79A8" w:rsidP="00860557" w:rsidR="00860557">
      <w:pPr>
        <w:pStyle w:val="Odlomakpopisa"/>
        <w:numPr>
          <w:ilvl w:val="0"/>
          <w:numId w:val="5"/>
        </w:numPr>
        <w:rPr>
          <w:bCs/>
          <w:lang w:val="hr-HR"/>
        </w:rPr>
      </w:pPr>
      <w:r>
        <w:rPr>
          <w:bCs/>
          <w:lang w:val="hr-HR"/>
        </w:rPr>
        <w:t>FINA</w:t>
      </w:r>
      <w:r w:rsidR="008D60CB">
        <w:rPr>
          <w:bCs/>
          <w:lang w:val="hr-HR"/>
        </w:rPr>
        <w:t xml:space="preserve"> – putem e-oglasne ploče i emailom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84B7E"/>
    <w:multiLevelType w:val="hybridMultilevel"/>
    <w:tmpl w:val="BC4C3D7A"/>
    <w:lvl w:tplc="109EEF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38222A89"/>
    <w:multiLevelType w:val="hybridMultilevel"/>
    <w:tmpl w:val="2C143F8A"/>
    <w:lvl w:tplc="82B4959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37A24"/>
    <w:rsid w:val="00347200"/>
    <w:rsid w:val="00370520"/>
    <w:rsid w:val="004335BB"/>
    <w:rsid w:val="00462E04"/>
    <w:rsid w:val="00481B09"/>
    <w:rsid w:val="0048639C"/>
    <w:rsid w:val="0049104E"/>
    <w:rsid w:val="004C79A8"/>
    <w:rsid w:val="00577B81"/>
    <w:rsid w:val="00584C2A"/>
    <w:rsid w:val="005A658F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860557"/>
    <w:rsid w:val="008D60CB"/>
    <w:rsid w:val="00907A30"/>
    <w:rsid w:val="00916E45"/>
    <w:rsid w:val="00941C8A"/>
    <w:rsid w:val="00947FEF"/>
    <w:rsid w:val="0096208C"/>
    <w:rsid w:val="009973EC"/>
    <w:rsid w:val="00A3399D"/>
    <w:rsid w:val="00A54E8C"/>
    <w:rsid w:val="00AA3D36"/>
    <w:rsid w:val="00B01BC3"/>
    <w:rsid w:val="00B0355F"/>
    <w:rsid w:val="00B67248"/>
    <w:rsid w:val="00B74379"/>
    <w:rsid w:val="00BC30E7"/>
    <w:rsid w:val="00C04F75"/>
    <w:rsid w:val="00C877DF"/>
    <w:rsid w:val="00CB6089"/>
    <w:rsid w:val="00CC5249"/>
    <w:rsid w:val="00CD43A5"/>
    <w:rsid w:val="00D07974"/>
    <w:rsid w:val="00D4304D"/>
    <w:rsid w:val="00D846FD"/>
    <w:rsid w:val="00DA48FF"/>
    <w:rsid w:val="00E25E15"/>
    <w:rsid w:val="00E915FE"/>
    <w:rsid w:val="00EB32EB"/>
    <w:rsid w:val="00EC3179"/>
    <w:rsid w:val="00F015F0"/>
    <w:rsid w:val="00FA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91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1544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2018-01-12T11:05:00Z</dcterms:created>
  <dc:creator>Ardena Bajlo</dc:creator>
  <cp:lastModifiedBy>Ardena Bajlo</cp:lastModifiedBy>
  <cp:lastPrinted>2018-01-12T11:05:00Z</cp:lastPrinted>
  <dcterms:modified xmlns:xsi="http://www.w3.org/2001/XMLSchema-instance" xsi:type="dcterms:W3CDTF">2018-01-12T11:06:00Z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