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0c8c" w14:paraId="e220c8c" w:rsidRDefault="00386198" w:rsidP="00E51FDF" w:rsidR="00386198" w:rsidRPr="005142EA">
      <w:pPr>
        <w:jc w:val="right"/>
        <w15:collapsed w:val="false"/>
      </w:pPr>
      <w:bookmarkStart w:name="_GoBack" w:id="0"/>
      <w:bookmarkEnd w:id="0"/>
      <w:r w:rsidRPr="005142EA">
        <w:tab/>
      </w:r>
    </w:p>
    <w:p w:rsidRDefault="00386198" w:rsidP="00825537" w:rsidR="00386198" w:rsidRPr="005142EA"/>
    <w:p w:rsidRDefault="00386198" w:rsidP="00825537" w:rsidR="00386198" w:rsidRPr="005142EA"/>
    <w:p w:rsidRDefault="000E4FA2" w:rsidP="00825537" w:rsidR="000E4FA2" w:rsidRPr="005142EA">
      <w:pPr>
        <w:rPr>
          <w:b/>
          <w:bCs/>
        </w:rPr>
      </w:pPr>
    </w:p>
    <w:p w:rsidRDefault="00386198" w:rsidP="00825537" w:rsidR="00386198" w:rsidRPr="005142EA">
      <w:pPr>
        <w:rPr>
          <w:b/>
          <w:bCs/>
        </w:rPr>
      </w:pPr>
      <w:r w:rsidRPr="005142EA">
        <w:rPr>
          <w:b/>
          <w:bCs/>
        </w:rPr>
        <w:t>REPUBLIKA HRVATSKA</w:t>
      </w:r>
    </w:p>
    <w:p w:rsidRDefault="00386198" w:rsidP="00825537" w:rsidR="00386198" w:rsidRPr="005142EA">
      <w:pPr>
        <w:rPr>
          <w:b/>
          <w:bCs/>
        </w:rPr>
      </w:pPr>
      <w:r w:rsidRPr="005142EA">
        <w:rPr>
          <w:b/>
          <w:bCs/>
        </w:rPr>
        <w:t>TRGOVAČKI SUD U ZADRU</w:t>
      </w:r>
    </w:p>
    <w:p w:rsidRDefault="00345BC5" w:rsidP="00825537" w:rsidR="00345BC5" w:rsidRPr="005142EA">
      <w:r w:rsidRPr="005142EA">
        <w:t>Dr. Franje Tuđmana 35</w:t>
      </w:r>
    </w:p>
    <w:p w:rsidRDefault="00386198" w:rsidP="00825537" w:rsidR="00386198" w:rsidRPr="005142EA">
      <w:pPr>
        <w:jc w:val="center"/>
      </w:pPr>
    </w:p>
    <w:p w:rsidRDefault="009A6571" w:rsidP="00825537" w:rsidR="00386198" w:rsidRPr="005142EA">
      <w:pPr>
        <w:jc w:val="center"/>
        <w:rPr>
          <w:b/>
          <w:bCs/>
        </w:rPr>
      </w:pPr>
      <w:r>
        <w:rPr>
          <w:b/>
          <w:bCs/>
        </w:rPr>
        <w:t>U   I M E  R E</w:t>
      </w:r>
      <w:r w:rsidR="00386198" w:rsidRPr="005142EA">
        <w:rPr>
          <w:b/>
          <w:bCs/>
        </w:rPr>
        <w:t xml:space="preserve"> P U B L I K E  H R V A T S K E </w:t>
      </w:r>
    </w:p>
    <w:p w:rsidRDefault="00386198" w:rsidP="00825537" w:rsidR="00386198" w:rsidRPr="005142EA">
      <w:pPr>
        <w:rPr>
          <w:b/>
          <w:bCs/>
        </w:rPr>
      </w:pPr>
    </w:p>
    <w:p w:rsidRDefault="00386198" w:rsidP="00825537" w:rsidR="00386198" w:rsidRPr="005142EA">
      <w:pPr>
        <w:jc w:val="center"/>
        <w:rPr>
          <w:b/>
          <w:bCs/>
        </w:rPr>
      </w:pPr>
      <w:r w:rsidRPr="005142EA">
        <w:rPr>
          <w:b/>
          <w:bCs/>
        </w:rPr>
        <w:t>R J E Š E N J E</w:t>
      </w:r>
    </w:p>
    <w:p w:rsidRDefault="005B5AF4" w:rsidP="00825537" w:rsidR="005B5AF4" w:rsidRPr="005142EA"/>
    <w:p w:rsidRDefault="005B5AF4" w:rsidP="008507F8" w:rsidR="007E2972" w:rsidRPr="005142EA">
      <w:pPr>
        <w:ind w:firstLine="708"/>
        <w:jc w:val="both"/>
      </w:pPr>
      <w:r w:rsidRPr="005142EA">
        <w:t xml:space="preserve">Trgovački sud u Zadru, </w:t>
      </w:r>
      <w:r w:rsidR="000E4FA2" w:rsidRPr="005142EA">
        <w:t xml:space="preserve">po sutkinji Ani Markač, </w:t>
      </w:r>
      <w:r w:rsidR="007E2972">
        <w:t xml:space="preserve">povodom prijedloga vjerovnika Republike Hrvatske, Ministarstva financija-Porezne uprave, Područnog ureda Dalmacija zastupanog po Županijskom državnom odvjetništvu u Zadru od </w:t>
      </w:r>
      <w:r w:rsidR="008D3CEC">
        <w:t xml:space="preserve">28. srpnja </w:t>
      </w:r>
      <w:r w:rsidR="008507F8">
        <w:t xml:space="preserve">2016. </w:t>
      </w:r>
      <w:r w:rsidR="007E2972">
        <w:t>za otvaranje stečajnoga postupka</w:t>
      </w:r>
      <w:r w:rsidR="007E2972" w:rsidRPr="008C3132">
        <w:t xml:space="preserve"> nad dužnikom</w:t>
      </w:r>
      <w:r w:rsidR="00E8066D">
        <w:t xml:space="preserve"> </w:t>
      </w:r>
      <w:r w:rsidR="008D3CEC" w:rsidRPr="00F360BC">
        <w:t xml:space="preserve">ĆATIĆ d.o.o., </w:t>
      </w:r>
      <w:r w:rsidR="008D3CEC">
        <w:t xml:space="preserve">Zadar, </w:t>
      </w:r>
      <w:r w:rsidR="008D3CEC" w:rsidRPr="00F360BC">
        <w:t>Ulic</w:t>
      </w:r>
      <w:r w:rsidR="008D3CEC">
        <w:t>a</w:t>
      </w:r>
      <w:r w:rsidR="008D3CEC" w:rsidRPr="00F360BC">
        <w:t xml:space="preserve"> Gradišćanskih Hrvata 16</w:t>
      </w:r>
      <w:r w:rsidR="008D3CEC">
        <w:t xml:space="preserve">, </w:t>
      </w:r>
      <w:r w:rsidR="008D3CEC" w:rsidRPr="00F360BC">
        <w:t>OIB:33360332893</w:t>
      </w:r>
      <w:r w:rsidR="008D3CEC">
        <w:rPr>
          <w:rFonts w:cstheme="majorBidi" w:hAnsiTheme="majorBidi" w:asciiTheme="majorBidi"/>
        </w:rPr>
        <w:t xml:space="preserve">, </w:t>
      </w:r>
      <w:r w:rsidR="00386198" w:rsidRPr="005142EA">
        <w:t xml:space="preserve">sukladno čl. </w:t>
      </w:r>
      <w:r w:rsidR="006104B9" w:rsidRPr="005142EA">
        <w:t>132</w:t>
      </w:r>
      <w:r w:rsidR="00386198" w:rsidRPr="005142EA">
        <w:t>.</w:t>
      </w:r>
      <w:r w:rsidR="006104B9" w:rsidRPr="005142EA">
        <w:t xml:space="preserve"> st. 2.</w:t>
      </w:r>
      <w:r w:rsidR="00386198" w:rsidRPr="005142EA">
        <w:t xml:space="preserve"> Stečajnog zakona (Narodne novine br. </w:t>
      </w:r>
      <w:r w:rsidR="006104B9" w:rsidRPr="005142EA">
        <w:t>71/15</w:t>
      </w:r>
      <w:r w:rsidR="00386198" w:rsidRPr="005142EA">
        <w:t xml:space="preserve">), dana </w:t>
      </w:r>
      <w:r w:rsidR="009A6571">
        <w:t>25</w:t>
      </w:r>
      <w:r w:rsidR="00583B99">
        <w:t xml:space="preserve">. kolovoza </w:t>
      </w:r>
      <w:r w:rsidR="00386198" w:rsidRPr="005142EA">
        <w:t>201</w:t>
      </w:r>
      <w:r w:rsidR="005142EA" w:rsidRPr="005142EA">
        <w:t>7</w:t>
      </w:r>
      <w:r w:rsidR="000A1F5A" w:rsidRPr="005142EA">
        <w:t>.,</w:t>
      </w:r>
    </w:p>
    <w:p w:rsidRDefault="00B20173" w:rsidP="00825537" w:rsidR="00B20173">
      <w:pPr>
        <w:jc w:val="center"/>
        <w:rPr>
          <w:b/>
        </w:rPr>
      </w:pPr>
    </w:p>
    <w:p w:rsidRDefault="00386198" w:rsidP="00825537" w:rsidR="00386198" w:rsidRPr="005142EA">
      <w:pPr>
        <w:jc w:val="center"/>
        <w:rPr>
          <w:b/>
        </w:rPr>
      </w:pPr>
      <w:r w:rsidRPr="005142EA">
        <w:rPr>
          <w:b/>
        </w:rPr>
        <w:t>r i j e š i o  j e</w:t>
      </w:r>
    </w:p>
    <w:p w:rsidRDefault="00386198" w:rsidP="00825537" w:rsidR="00386198" w:rsidRPr="005142EA">
      <w:pPr>
        <w:jc w:val="both"/>
      </w:pPr>
    </w:p>
    <w:p w:rsidRDefault="00654A2D" w:rsidP="00654A2D" w:rsidR="00654A2D" w:rsidRPr="005142EA">
      <w:pPr>
        <w:jc w:val="both"/>
      </w:pPr>
      <w:r w:rsidRPr="005142EA">
        <w:t>I.</w:t>
      </w:r>
      <w:r w:rsidRPr="005142EA">
        <w:tab/>
      </w:r>
      <w:r w:rsidR="00386198" w:rsidRPr="005142EA">
        <w:t>Otvara se stečajni postupak nad stečajnim dužnikom</w:t>
      </w:r>
      <w:r w:rsidR="00583B99" w:rsidRPr="005142EA">
        <w:rPr>
          <w:rFonts w:cstheme="majorBidi" w:hAnsiTheme="majorBidi" w:asciiTheme="majorBidi"/>
        </w:rPr>
        <w:t xml:space="preserve"> </w:t>
      </w:r>
      <w:r w:rsidR="008D3CEC" w:rsidRPr="00F360BC">
        <w:t xml:space="preserve">ĆATIĆ d.o.o., </w:t>
      </w:r>
      <w:r w:rsidR="008D3CEC">
        <w:t xml:space="preserve">Zadar, </w:t>
      </w:r>
      <w:r w:rsidR="008D3CEC" w:rsidRPr="00F360BC">
        <w:t>Ulic</w:t>
      </w:r>
      <w:r w:rsidR="008D3CEC">
        <w:t>a</w:t>
      </w:r>
      <w:r w:rsidR="008D3CEC" w:rsidRPr="00F360BC">
        <w:t xml:space="preserve"> Gradišćanskih Hrvata 16</w:t>
      </w:r>
      <w:r w:rsidR="008D3CEC">
        <w:t xml:space="preserve">, </w:t>
      </w:r>
      <w:r w:rsidR="008D3CEC" w:rsidRPr="00F360BC">
        <w:t>OIB:33360332893</w:t>
      </w:r>
      <w:r w:rsidR="008D3CEC">
        <w:t xml:space="preserve">, </w:t>
      </w:r>
      <w:r w:rsidR="00583B99">
        <w:rPr>
          <w:rFonts w:cstheme="majorBidi" w:hAnsiTheme="majorBidi" w:asciiTheme="majorBidi"/>
        </w:rPr>
        <w:t xml:space="preserve"> </w:t>
      </w:r>
      <w:r w:rsidRPr="005142EA">
        <w:t xml:space="preserve">s danom </w:t>
      </w:r>
      <w:r w:rsidR="009A6571">
        <w:t>25</w:t>
      </w:r>
      <w:r w:rsidR="00583B99">
        <w:t xml:space="preserve">. kolovoza </w:t>
      </w:r>
      <w:r w:rsidRPr="005142EA">
        <w:t>201</w:t>
      </w:r>
      <w:r w:rsidR="005142EA" w:rsidRPr="005142EA">
        <w:t>7</w:t>
      </w:r>
      <w:r w:rsidR="008D3CEC">
        <w:t xml:space="preserve">. u </w:t>
      </w:r>
      <w:r w:rsidR="009A6571">
        <w:t>10</w:t>
      </w:r>
      <w:r w:rsidR="008D3CEC">
        <w:t>,3</w:t>
      </w:r>
      <w:r w:rsidR="008507F8">
        <w:t>0</w:t>
      </w:r>
      <w:r w:rsidRPr="005142EA">
        <w:t xml:space="preserve"> </w:t>
      </w:r>
      <w:r w:rsidRPr="005142EA">
        <w:rPr>
          <w:bCs/>
        </w:rPr>
        <w:t>sati kada</w:t>
      </w:r>
      <w:r w:rsidRPr="005142EA">
        <w:t xml:space="preserve"> će se ovo rješenje objaviti na mrežnoj stranici e-Oglasna ploča sudova. </w:t>
      </w:r>
    </w:p>
    <w:p w:rsidRDefault="00654A2D" w:rsidP="00F1126F" w:rsidR="00654A2D" w:rsidRPr="005142EA">
      <w:pPr>
        <w:ind w:hanging="709" w:left="709"/>
        <w:jc w:val="both"/>
      </w:pPr>
    </w:p>
    <w:p w:rsidRDefault="00654A2D" w:rsidP="007E2972" w:rsidR="00386198" w:rsidRPr="005142EA">
      <w:pPr>
        <w:pStyle w:val="Odlomakpopisa"/>
        <w:spacing w:after="200"/>
        <w:ind w:left="0"/>
        <w:jc w:val="both"/>
      </w:pPr>
      <w:r w:rsidRPr="005142EA">
        <w:t>II.</w:t>
      </w:r>
      <w:r w:rsidRPr="005142EA">
        <w:tab/>
      </w:r>
      <w:r w:rsidR="007E2972" w:rsidRPr="00EE1103">
        <w:t xml:space="preserve">Stečajnim upraviteljem dužnika imenuje se </w:t>
      </w:r>
      <w:r w:rsidR="00583B99">
        <w:t>Marica Nekić iz Zadra, Put Gazića 14a</w:t>
      </w:r>
      <w:r w:rsidR="00583B99" w:rsidRPr="00FF37A0">
        <w:t>, OIB:</w:t>
      </w:r>
      <w:r w:rsidR="00583B99">
        <w:t xml:space="preserve"> </w:t>
      </w:r>
      <w:r w:rsidR="00583B99" w:rsidRPr="004B1AD4">
        <w:t>75245904208</w:t>
      </w:r>
      <w:r w:rsidR="00583B99">
        <w:t>.</w:t>
      </w:r>
    </w:p>
    <w:p w:rsidRDefault="00654A2D" w:rsidP="00654A2D" w:rsidR="00386198" w:rsidRPr="005142EA">
      <w:pPr>
        <w:jc w:val="both"/>
      </w:pPr>
      <w:r w:rsidRPr="005142EA">
        <w:t>III.</w:t>
      </w:r>
      <w:r w:rsidRPr="005142EA">
        <w:tab/>
      </w:r>
      <w:r w:rsidR="00386198" w:rsidRPr="005142EA">
        <w:t xml:space="preserve">Zaključuje se stečajni postupak nad stečajnim dužnikom </w:t>
      </w:r>
      <w:r w:rsidR="008D3CEC" w:rsidRPr="00F360BC">
        <w:t xml:space="preserve">ĆATIĆ d.o.o., </w:t>
      </w:r>
      <w:r w:rsidR="008D3CEC">
        <w:t xml:space="preserve">Zadar, </w:t>
      </w:r>
      <w:r w:rsidR="008D3CEC" w:rsidRPr="00F360BC">
        <w:t>Ulic</w:t>
      </w:r>
      <w:r w:rsidR="008D3CEC">
        <w:t>a</w:t>
      </w:r>
      <w:r w:rsidR="008D3CEC" w:rsidRPr="00F360BC">
        <w:t xml:space="preserve"> Gradišćanskih Hrvata 16</w:t>
      </w:r>
      <w:r w:rsidR="008D3CEC">
        <w:t xml:space="preserve">, </w:t>
      </w:r>
      <w:r w:rsidR="008D3CEC" w:rsidRPr="00F360BC">
        <w:t>OIB:33360332893</w:t>
      </w:r>
      <w:r w:rsidR="008D3CEC">
        <w:t>.</w:t>
      </w:r>
    </w:p>
    <w:p w:rsidRDefault="00386198" w:rsidP="00013993" w:rsidR="00386198" w:rsidRPr="005142EA">
      <w:pPr>
        <w:jc w:val="both"/>
      </w:pPr>
    </w:p>
    <w:p w:rsidRDefault="00386198" w:rsidP="007E2972" w:rsidR="007E2972" w:rsidRPr="002B5AAE">
      <w:pPr>
        <w:jc w:val="both"/>
      </w:pPr>
      <w:r w:rsidRPr="005142EA">
        <w:t>IV</w:t>
      </w:r>
      <w:r w:rsidR="00654A2D" w:rsidRPr="005142EA">
        <w:t>.</w:t>
      </w:r>
      <w:r w:rsidRPr="005142EA">
        <w:t xml:space="preserve"> </w:t>
      </w:r>
      <w:r w:rsidRPr="005142EA">
        <w:tab/>
      </w:r>
      <w:r w:rsidR="007E2972" w:rsidRPr="00386298">
        <w:t>Dio</w:t>
      </w:r>
      <w:r w:rsidR="007E2972" w:rsidRPr="002B5AAE">
        <w:t xml:space="preserve"> nastalih troškova postupka i</w:t>
      </w:r>
      <w:r w:rsidR="007E2972">
        <w:t>splatit će se iz Fonda za namirenje troškova stečajnoga postupka iz članka 111. Stečajnog zakona.</w:t>
      </w:r>
    </w:p>
    <w:p w:rsidRDefault="00386198" w:rsidP="00013993" w:rsidR="00386198" w:rsidRPr="005142EA">
      <w:pPr>
        <w:jc w:val="both"/>
      </w:pPr>
    </w:p>
    <w:p w:rsidRDefault="007E2972" w:rsidP="007E2972" w:rsidR="007E2972" w:rsidRPr="002B5AAE">
      <w:pPr>
        <w:jc w:val="both"/>
      </w:pPr>
      <w:r w:rsidRPr="00A11256">
        <w:t>V.</w:t>
      </w:r>
      <w:r>
        <w:tab/>
        <w:t xml:space="preserve">Ovo rješenje o otvaranju i zaključenju stečajnoga postupka nad dužnikom objavit će se na mrežnoj stranici e-Oglasna ploča sudova te dostaviti </w:t>
      </w:r>
      <w:r w:rsidRPr="002B5AAE">
        <w:t xml:space="preserve">sudskom registru </w:t>
      </w:r>
      <w:r>
        <w:t xml:space="preserve">ovog suda </w:t>
      </w:r>
      <w:r w:rsidRPr="002B5AAE">
        <w:t xml:space="preserve">radi </w:t>
      </w:r>
      <w:r>
        <w:t xml:space="preserve">provedbe </w:t>
      </w:r>
      <w:r w:rsidRPr="002B5AAE">
        <w:t>upisa činjenice otvaranja</w:t>
      </w:r>
      <w:r>
        <w:t xml:space="preserve"> </w:t>
      </w:r>
      <w:r w:rsidRPr="002B5AAE">
        <w:t>stečajnog</w:t>
      </w:r>
      <w:r>
        <w:t>a</w:t>
      </w:r>
      <w:r w:rsidRPr="002B5AAE">
        <w:t xml:space="preserve"> postupka</w:t>
      </w:r>
      <w:r>
        <w:t xml:space="preserve"> nad dužnikom, kao i</w:t>
      </w:r>
      <w:r w:rsidRPr="002B5AAE">
        <w:t xml:space="preserve"> po pravomoćnosti</w:t>
      </w:r>
      <w:r>
        <w:t xml:space="preserve"> istog radi upisa činjenice zaključenja stečajnoga postupka nad dužnikom tj. brisanja istog </w:t>
      </w:r>
      <w:r w:rsidRPr="002B5AAE">
        <w:t xml:space="preserve">iz </w:t>
      </w:r>
      <w:r>
        <w:t xml:space="preserve">sudskog </w:t>
      </w:r>
      <w:r w:rsidRPr="002B5AAE">
        <w:t>registra.</w:t>
      </w:r>
      <w:r>
        <w:t xml:space="preserve"> </w:t>
      </w:r>
    </w:p>
    <w:p w:rsidRDefault="00B20173" w:rsidP="007E2972" w:rsidR="00B20173" w:rsidRPr="005142EA">
      <w:pPr>
        <w:jc w:val="both"/>
      </w:pPr>
    </w:p>
    <w:p w:rsidRDefault="00386198" w:rsidP="00825537" w:rsidR="00386198" w:rsidRPr="005142EA">
      <w:pPr>
        <w:ind w:hanging="705" w:left="705"/>
        <w:jc w:val="center"/>
      </w:pPr>
      <w:r w:rsidRPr="005142EA">
        <w:t>Obrazloženje</w:t>
      </w:r>
    </w:p>
    <w:p w:rsidRDefault="00386198" w:rsidP="00825537" w:rsidR="00386198" w:rsidRPr="005142EA">
      <w:pPr>
        <w:ind w:hanging="705" w:left="705"/>
        <w:jc w:val="center"/>
      </w:pPr>
    </w:p>
    <w:p w:rsidRDefault="00386198" w:rsidP="00756757" w:rsidR="00756757">
      <w:pPr>
        <w:ind w:firstLine="720"/>
        <w:jc w:val="both"/>
      </w:pPr>
      <w:r w:rsidRPr="005142EA">
        <w:t>Financijska agencija, Regionalni centar Split</w:t>
      </w:r>
      <w:r w:rsidR="00F1126F" w:rsidRPr="005142EA">
        <w:t xml:space="preserve">, Podružnica </w:t>
      </w:r>
      <w:r w:rsidR="00ED493B" w:rsidRPr="005142EA">
        <w:t>Zadar</w:t>
      </w:r>
      <w:r w:rsidR="009C416E" w:rsidRPr="005142EA">
        <w:t xml:space="preserve"> </w:t>
      </w:r>
      <w:r w:rsidRPr="005142EA">
        <w:t xml:space="preserve">dostavila </w:t>
      </w:r>
      <w:r w:rsidR="00654A2D" w:rsidRPr="005142EA">
        <w:t xml:space="preserve">je </w:t>
      </w:r>
      <w:r w:rsidR="009348A7">
        <w:t>ovom S</w:t>
      </w:r>
      <w:r w:rsidRPr="005142EA">
        <w:t xml:space="preserve">udu </w:t>
      </w:r>
      <w:r w:rsidR="00756757">
        <w:t xml:space="preserve">zahtjev za provedbu </w:t>
      </w:r>
      <w:r w:rsidR="00756757" w:rsidRPr="002B5AAE">
        <w:t>skraćenog</w:t>
      </w:r>
      <w:r w:rsidR="00756757">
        <w:t>a</w:t>
      </w:r>
      <w:r w:rsidR="00756757" w:rsidRPr="002B5AAE">
        <w:t xml:space="preserve"> stečajnog postupka nad </w:t>
      </w:r>
      <w:r w:rsidR="00756757">
        <w:t>uvodno označ</w:t>
      </w:r>
      <w:r w:rsidR="008D3CEC">
        <w:t>enim dužnikom na temelju čl. 429</w:t>
      </w:r>
      <w:r w:rsidR="00756757">
        <w:t xml:space="preserve">. st. 1. Stečajnog zakona (Narodne novine broj 71/15) navodeći </w:t>
      </w:r>
      <w:r w:rsidR="00756757" w:rsidRPr="002B5AAE">
        <w:t xml:space="preserve">da </w:t>
      </w:r>
      <w:r w:rsidR="00756757">
        <w:t xml:space="preserve">isti </w:t>
      </w:r>
      <w:r w:rsidR="00756757" w:rsidRPr="002B5AAE">
        <w:t xml:space="preserve">na dan </w:t>
      </w:r>
      <w:r w:rsidR="008D3CEC">
        <w:t xml:space="preserve">24. svibnja 2016. </w:t>
      </w:r>
      <w:r w:rsidR="00756757" w:rsidRPr="002B5AAE">
        <w:t xml:space="preserve">u Očevidniku redoslijeda osnova za plaćanje ima evidentirane neizvršene osnove za plaćanje u neprekinutom razdoblju od </w:t>
      </w:r>
      <w:r w:rsidR="008D3CEC">
        <w:t>120</w:t>
      </w:r>
      <w:r w:rsidR="00756757">
        <w:t xml:space="preserve"> </w:t>
      </w:r>
      <w:r w:rsidR="00756757" w:rsidRPr="002B5AAE">
        <w:t>dan</w:t>
      </w:r>
      <w:r w:rsidR="00756757">
        <w:t>a</w:t>
      </w:r>
      <w:r w:rsidR="00756757" w:rsidRPr="002B5AAE">
        <w:t xml:space="preserve"> u ukupnom iznosu od </w:t>
      </w:r>
      <w:r w:rsidR="008D3CEC">
        <w:t xml:space="preserve">64.612,34 </w:t>
      </w:r>
      <w:r w:rsidR="00756757">
        <w:t>kn</w:t>
      </w:r>
      <w:r w:rsidR="00756757" w:rsidRPr="002B5AAE">
        <w:t xml:space="preserve">, da nema zaposlenih, </w:t>
      </w:r>
      <w:r w:rsidR="00756757" w:rsidRPr="00CF7AC9">
        <w:t xml:space="preserve">da </w:t>
      </w:r>
      <w:r w:rsidR="00756757">
        <w:t>ima</w:t>
      </w:r>
      <w:r w:rsidR="00756757" w:rsidRPr="00CF7AC9">
        <w:t xml:space="preserve"> otvoren</w:t>
      </w:r>
      <w:r w:rsidR="00756757">
        <w:t>e</w:t>
      </w:r>
      <w:r w:rsidR="00756757" w:rsidRPr="00CF7AC9">
        <w:t xml:space="preserve"> račun</w:t>
      </w:r>
      <w:r w:rsidR="00756757">
        <w:t xml:space="preserve"> kod </w:t>
      </w:r>
      <w:r w:rsidR="00583B99">
        <w:t xml:space="preserve">Splitske banke d.d., </w:t>
      </w:r>
      <w:r w:rsidR="00756757">
        <w:t xml:space="preserve">kao </w:t>
      </w:r>
      <w:r w:rsidR="00756757" w:rsidRPr="00CF7AC9">
        <w:t>i da nema zaplijenjenih sredstava na ime predujma za namire</w:t>
      </w:r>
      <w:r w:rsidR="00756757">
        <w:t>nje troškova stečajnog postupka u smislu odredbe čl. 112. st. 5. SZ-a.</w:t>
      </w:r>
    </w:p>
    <w:p w:rsidRDefault="00756757" w:rsidP="00756757" w:rsidR="00756757">
      <w:pPr>
        <w:ind w:firstLine="708"/>
        <w:jc w:val="both"/>
      </w:pPr>
      <w:r>
        <w:lastRenderedPageBreak/>
        <w:t xml:space="preserve">Nakon izvršenog uvida u sudski registar, a postupajući sukladno odredbi čl. </w:t>
      </w:r>
      <w:r w:rsidRPr="002B5AAE">
        <w:t xml:space="preserve">430. </w:t>
      </w:r>
      <w:r>
        <w:t>SZ-a,</w:t>
      </w:r>
      <w:r w:rsidRPr="002B5AAE">
        <w:t xml:space="preserve"> </w:t>
      </w:r>
      <w:r>
        <w:t xml:space="preserve">ovaj sud je </w:t>
      </w:r>
      <w:r w:rsidR="008D3CEC">
        <w:t>27. lipnja</w:t>
      </w:r>
      <w:r w:rsidR="008507F8">
        <w:t xml:space="preserve"> 2016. </w:t>
      </w:r>
      <w:r>
        <w:t xml:space="preserve">objavio oglas na mrežnoj stranici e-Oglasna ploča suda kojim su pozvane osobe ovlaštene </w:t>
      </w:r>
      <w:r w:rsidRPr="002B5AAE">
        <w:t>za zastupanje</w:t>
      </w:r>
      <w:r>
        <w:t xml:space="preserv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756757" w:rsidP="00756757" w:rsidR="00756757">
      <w:pPr>
        <w:ind w:firstLine="708"/>
        <w:jc w:val="both"/>
      </w:pPr>
      <w:r>
        <w:t>Budući je vjerovnik Republika Hrvatska u propisanom roku podnijela prijedlog za otvaranje stečajnog postupka nad uvodno označenim dužnikom pri čemu je učinila vjerojatnim postojanje svo</w:t>
      </w:r>
      <w:r w:rsidR="009A6571">
        <w:t>je tražbine prema istome to je s</w:t>
      </w:r>
      <w:r>
        <w:t>ud obustavio skraćeni stečajni postupak rješenjem posl. br. St-</w:t>
      </w:r>
      <w:r w:rsidR="008D3CEC">
        <w:t xml:space="preserve">806/16-8 od 16. rujna 2016. </w:t>
      </w:r>
      <w:r>
        <w:t xml:space="preserve">sukladno odredbi čl. 433. Stečajnog zakona. Predmetno rješenje postalo je pravomoćno dana </w:t>
      </w:r>
      <w:r w:rsidR="008D3CEC">
        <w:t xml:space="preserve">4. listopada </w:t>
      </w:r>
      <w:r w:rsidR="00583B99">
        <w:t>2016.,</w:t>
      </w:r>
      <w:r>
        <w:t xml:space="preserve"> te je rješenjem posl. br. St-</w:t>
      </w:r>
      <w:r w:rsidR="008D3CEC">
        <w:t>1093/16</w:t>
      </w:r>
      <w:r w:rsidR="00583B99">
        <w:t xml:space="preserve">-12 od </w:t>
      </w:r>
      <w:r w:rsidR="008D3CEC">
        <w:t xml:space="preserve">4. studenog </w:t>
      </w:r>
      <w:r w:rsidR="00583B99">
        <w:t xml:space="preserve">2016. </w:t>
      </w:r>
      <w:r>
        <w:t xml:space="preserve">pokrenut prethodni postupak radi utvrđivanja pretpostavki za otvaranje stečajnoga postupka nad dužnikom u smislu odredbi čl. 433. i čl. 115. Stečajnog zakona. </w:t>
      </w:r>
    </w:p>
    <w:p w:rsidRDefault="00756757" w:rsidP="00B20173" w:rsidR="00B20173">
      <w:pPr>
        <w:ind w:firstLine="708"/>
        <w:jc w:val="both"/>
      </w:pPr>
      <w:r w:rsidRPr="008A7CD9">
        <w:t xml:space="preserve">Rješenjem </w:t>
      </w:r>
      <w:r w:rsidR="009348A7">
        <w:t xml:space="preserve">suda </w:t>
      </w:r>
      <w:r w:rsidRPr="008A7CD9">
        <w:t xml:space="preserve">od </w:t>
      </w:r>
      <w:r w:rsidR="008D3CEC">
        <w:t xml:space="preserve">4. travnja 2017. </w:t>
      </w:r>
      <w:r w:rsidRPr="008A7CD9">
        <w:t>imenovan</w:t>
      </w:r>
      <w:r w:rsidR="00583B99">
        <w:t>a</w:t>
      </w:r>
      <w:r w:rsidRPr="008A7CD9">
        <w:t xml:space="preserve"> je privremen</w:t>
      </w:r>
      <w:r w:rsidR="00583B99">
        <w:t>a</w:t>
      </w:r>
      <w:r w:rsidRPr="008A7CD9">
        <w:t xml:space="preserve"> stečajn</w:t>
      </w:r>
      <w:r w:rsidR="00583B99">
        <w:t>a</w:t>
      </w:r>
      <w:r w:rsidRPr="008A7CD9">
        <w:t xml:space="preserve"> upravitelj</w:t>
      </w:r>
      <w:r w:rsidR="00583B99">
        <w:t>ica</w:t>
      </w:r>
      <w:r w:rsidRPr="008A7CD9">
        <w:t xml:space="preserve"> koj</w:t>
      </w:r>
      <w:r w:rsidR="00583B99">
        <w:t>a</w:t>
      </w:r>
      <w:r w:rsidRPr="008A7CD9">
        <w:t xml:space="preserve"> je </w:t>
      </w:r>
      <w:r w:rsidR="009A6571">
        <w:t>s</w:t>
      </w:r>
      <w:r>
        <w:t xml:space="preserve">udu </w:t>
      </w:r>
      <w:r w:rsidRPr="008A7CD9">
        <w:t>dostavi</w:t>
      </w:r>
      <w:r w:rsidR="00583B99">
        <w:t xml:space="preserve">la </w:t>
      </w:r>
      <w:r w:rsidR="00583B99" w:rsidRPr="008A7CD9">
        <w:t>izvješće</w:t>
      </w:r>
      <w:r w:rsidR="008D3CEC">
        <w:t xml:space="preserve"> dana 17. svibnja 2017. </w:t>
      </w:r>
      <w:r w:rsidR="00583B99">
        <w:t xml:space="preserve">Ista je utvrdila </w:t>
      </w:r>
      <w:r w:rsidR="00583B99">
        <w:rPr>
          <w:rFonts w:cstheme="majorBidi" w:hAnsiTheme="majorBidi" w:asciiTheme="majorBidi"/>
        </w:rPr>
        <w:t xml:space="preserve">tijekom prethodnog stečajnog postupka da je dužnik </w:t>
      </w:r>
      <w:r w:rsidR="00B20173">
        <w:t xml:space="preserve">nesposoban za plaćanje i prezadužen tj. da su ispunjenja oba uvjeta iz Stečajnog zakona za otvaranje stečajnog postupka. Stečajni dužnik da ima imovine koja bi ušla u stečajnu masu, ali ista da je neznatne ili bez tržišne vrijednosti. Navedena imovina čak i kada bi se uspjela unovčiti, utržak da ne bi bio dostatan na za pokriće minimalnih troškova stečajnog postupka. Slijedom navedenog privremena stečajna upraviteljica je predložila da se pozovu vjerovnici da solidarno predujme iznos za pokriće troškova stečajnog postupka prema predračunu iste i to iznos od ukupno 27.000,00 kn, s time da ne napomenula da je predračun rađen pod pretpostavkom da će stečajni postupak trajati do 6 mjeseci, kao i da se tijekom postupka neće pojaviti nepredviđeni troškovi u značajnijem iznosu. </w:t>
      </w:r>
    </w:p>
    <w:p w:rsidRDefault="00B20173" w:rsidP="00B20173" w:rsidR="00B20173">
      <w:pPr>
        <w:ind w:firstLine="708"/>
        <w:jc w:val="both"/>
      </w:pPr>
      <w:r>
        <w:t>U slučaju da vjerovnici ne uplate predujam privremena stečajna upraviteljica predložila je da se istovremeno otvori i zaključi stečajni postupka nad stečajnim dužnikom Ćatić d.o.o., Zadar.</w:t>
      </w:r>
    </w:p>
    <w:p w:rsidRDefault="00756757" w:rsidP="00B20173" w:rsidR="00756757" w:rsidRPr="00583B99">
      <w:pPr>
        <w:ind w:firstLine="708"/>
        <w:jc w:val="both"/>
        <w:rPr>
          <w:rFonts w:cstheme="majorBidi" w:hAnsiTheme="majorBidi" w:asciiTheme="majorBidi"/>
        </w:rPr>
      </w:pPr>
      <w:r w:rsidRPr="00190C7C">
        <w:rPr>
          <w:rFonts w:eastAsia="Calibri"/>
          <w:lang w:eastAsia="en-US"/>
        </w:rPr>
        <w:t>Odredbom čl. 132</w:t>
      </w:r>
      <w:r w:rsidR="009348A7">
        <w:rPr>
          <w:rFonts w:eastAsia="Calibri"/>
          <w:lang w:eastAsia="en-US"/>
        </w:rPr>
        <w:t xml:space="preserve">. st. 1. i 2. Stečajnog zakona, </w:t>
      </w:r>
      <w:r w:rsidRPr="00190C7C">
        <w:rPr>
          <w:rFonts w:eastAsia="Calibri"/>
          <w:lang w:eastAsia="en-US"/>
        </w:rPr>
        <w:t>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w:t>
      </w:r>
      <w:r>
        <w:rPr>
          <w:rFonts w:eastAsia="Calibri"/>
          <w:lang w:eastAsia="en-US"/>
        </w:rPr>
        <w:t>og</w:t>
      </w:r>
      <w:r w:rsidRPr="00190C7C">
        <w:rPr>
          <w:rFonts w:eastAsia="Calibri"/>
          <w:lang w:eastAsia="en-US"/>
        </w:rPr>
        <w:t xml:space="preserve"> i otvorenoga stečajnog postupka te da će u protivnom donijeti rješenje o otvaranju i zaključenju stečajnoga postupka.</w:t>
      </w:r>
    </w:p>
    <w:p w:rsidRDefault="009348A7" w:rsidP="009348A7" w:rsidR="00386198" w:rsidRPr="005142EA">
      <w:pPr>
        <w:ind w:firstLine="708"/>
        <w:jc w:val="both"/>
      </w:pPr>
      <w:r>
        <w:t>Dakle, o</w:t>
      </w:r>
      <w:r w:rsidR="00386198" w:rsidRPr="005142EA">
        <w:t xml:space="preserve">bzirom na sadržaj navedenog izvješća </w:t>
      </w:r>
      <w:r w:rsidR="006B1F25">
        <w:t>privremen</w:t>
      </w:r>
      <w:r w:rsidR="00583B99">
        <w:t>e</w:t>
      </w:r>
      <w:r w:rsidR="006B1F25">
        <w:t xml:space="preserve"> </w:t>
      </w:r>
      <w:r w:rsidR="00386198" w:rsidRPr="005142EA">
        <w:t>stečajn</w:t>
      </w:r>
      <w:r w:rsidR="00583B99">
        <w:t>e</w:t>
      </w:r>
      <w:r w:rsidR="00386198" w:rsidRPr="005142EA">
        <w:t xml:space="preserve"> upravitelj</w:t>
      </w:r>
      <w:r w:rsidR="00583B99">
        <w:t>ice</w:t>
      </w:r>
      <w:r w:rsidR="006B1F25">
        <w:t xml:space="preserve"> </w:t>
      </w:r>
      <w:r w:rsidR="009A6571">
        <w:t>s</w:t>
      </w:r>
      <w:r>
        <w:t xml:space="preserve">ud je sukladno naprijed citiranoj odredbi </w:t>
      </w:r>
      <w:r w:rsidR="00386198" w:rsidRPr="005142EA">
        <w:t xml:space="preserve">čl. </w:t>
      </w:r>
      <w:r w:rsidR="00942352" w:rsidRPr="005142EA">
        <w:t>132. st. 1</w:t>
      </w:r>
      <w:r w:rsidR="00386198" w:rsidRPr="005142EA">
        <w:t xml:space="preserve">. Stečajnog zakona, pozvao vjerovnike da predujme dostatan iznos novca za pokriće troškova postupka koje je </w:t>
      </w:r>
      <w:r w:rsidR="006B1F25">
        <w:t>privremen</w:t>
      </w:r>
      <w:r w:rsidR="008507F8">
        <w:t>a</w:t>
      </w:r>
      <w:r w:rsidR="006B1F25">
        <w:t xml:space="preserve"> stečajn</w:t>
      </w:r>
      <w:r w:rsidR="008507F8">
        <w:t>a</w:t>
      </w:r>
      <w:r w:rsidR="006B1F25">
        <w:t xml:space="preserve"> upravitelj</w:t>
      </w:r>
      <w:r w:rsidR="008507F8">
        <w:t>ica</w:t>
      </w:r>
      <w:r w:rsidR="008335B0">
        <w:t xml:space="preserve"> i</w:t>
      </w:r>
      <w:r w:rsidR="006B1F25">
        <w:t xml:space="preserve"> </w:t>
      </w:r>
      <w:r w:rsidR="00386198" w:rsidRPr="005142EA">
        <w:t>specificira</w:t>
      </w:r>
      <w:r w:rsidR="008507F8">
        <w:t>la</w:t>
      </w:r>
      <w:r w:rsidR="00386198" w:rsidRPr="005142EA">
        <w:t xml:space="preserve"> u </w:t>
      </w:r>
      <w:r w:rsidR="008335B0">
        <w:t xml:space="preserve">svom </w:t>
      </w:r>
      <w:r w:rsidR="00386198" w:rsidRPr="005142EA">
        <w:t xml:space="preserve">predračunu troškova. </w:t>
      </w:r>
    </w:p>
    <w:p w:rsidRDefault="00386198" w:rsidP="001605CA" w:rsidR="00386198" w:rsidRPr="00B20173">
      <w:pPr>
        <w:ind w:firstLine="708"/>
        <w:jc w:val="both"/>
        <w:rPr>
          <w:color w:val="FF0000"/>
        </w:rPr>
      </w:pPr>
      <w:r w:rsidRPr="005142EA">
        <w:t>Rješenje kojim su vjerovnici pozvani na uplatu predujma objavljeno je</w:t>
      </w:r>
      <w:r w:rsidR="006B1F25">
        <w:t xml:space="preserve"> na </w:t>
      </w:r>
      <w:r w:rsidR="00583B99">
        <w:t xml:space="preserve">mrežnoj stranici </w:t>
      </w:r>
      <w:r w:rsidR="006B1F25">
        <w:t>e-O</w:t>
      </w:r>
      <w:r w:rsidR="00B05CF9" w:rsidRPr="005142EA">
        <w:t>glasn</w:t>
      </w:r>
      <w:r w:rsidR="00583B99">
        <w:t xml:space="preserve">a ploča sudova </w:t>
      </w:r>
      <w:r w:rsidRPr="005142EA">
        <w:t xml:space="preserve">dana </w:t>
      </w:r>
      <w:r w:rsidR="00B20173">
        <w:t xml:space="preserve">25. svibnja </w:t>
      </w:r>
      <w:r w:rsidR="00583B99">
        <w:t xml:space="preserve">2017. </w:t>
      </w:r>
      <w:r w:rsidRPr="005142EA">
        <w:t xml:space="preserve">temeljem čega je rok za uplatu predujma istekao </w:t>
      </w:r>
      <w:r w:rsidR="0055393A" w:rsidRPr="009A6571">
        <w:t xml:space="preserve">dana </w:t>
      </w:r>
      <w:r w:rsidR="00583B99" w:rsidRPr="009A6571">
        <w:t xml:space="preserve"> </w:t>
      </w:r>
      <w:r w:rsidR="00B20173" w:rsidRPr="009A6571">
        <w:t>17</w:t>
      </w:r>
      <w:r w:rsidR="00583B99" w:rsidRPr="009A6571">
        <w:t xml:space="preserve">. lipnja </w:t>
      </w:r>
      <w:r w:rsidR="00DB1DD4" w:rsidRPr="009A6571">
        <w:t>2017.</w:t>
      </w:r>
      <w:r w:rsidRPr="009A6571">
        <w:t xml:space="preserve"> </w:t>
      </w:r>
    </w:p>
    <w:p w:rsidRDefault="008335B0" w:rsidP="008335B0" w:rsidR="008335B0" w:rsidRPr="002B5AAE">
      <w:pPr>
        <w:ind w:firstLine="708"/>
        <w:jc w:val="both"/>
      </w:pPr>
      <w:r w:rsidRPr="008A7CD9">
        <w:t xml:space="preserve">Kako u ostavljenom roku niti jedan od vjerovnika nije predujmio novac za pokriće troškova vođenja stečajnog postupka, to je </w:t>
      </w:r>
      <w:r>
        <w:t>primjenom odredbi čl. 132. st. 2., 3. i 5.  i čl. 129. st. 1. alineja 1. do 3. i st. 2. Stečajnog zakona odlučeno kao u točki I. do IV. izreke rješenja.</w:t>
      </w:r>
    </w:p>
    <w:p w:rsidRDefault="009A6571" w:rsidP="008335B0" w:rsidR="008335B0" w:rsidRPr="008335B0">
      <w:pPr>
        <w:ind w:firstLine="708"/>
        <w:jc w:val="both"/>
      </w:pPr>
      <w:r>
        <w:t>Odluka s</w:t>
      </w:r>
      <w:r w:rsidR="008335B0" w:rsidRPr="009A255F">
        <w:t xml:space="preserve">uda iz točke </w:t>
      </w:r>
      <w:r w:rsidR="008335B0">
        <w:t xml:space="preserve">V. </w:t>
      </w:r>
      <w:r w:rsidR="008335B0" w:rsidRPr="009A255F">
        <w:t>izreke ovog rješe</w:t>
      </w:r>
      <w:r w:rsidR="008335B0">
        <w:t>nja temelji se na odredbi čl.</w:t>
      </w:r>
      <w:r w:rsidR="008335B0" w:rsidRPr="009A255F">
        <w:t xml:space="preserve"> 129. st. 2. SZ-a, a radi postupanja naveden</w:t>
      </w:r>
      <w:r w:rsidR="00B20173">
        <w:t>og</w:t>
      </w:r>
      <w:r w:rsidR="008335B0" w:rsidRPr="009A255F">
        <w:t xml:space="preserve"> tijela u skladu sa</w:t>
      </w:r>
      <w:r w:rsidR="008335B0">
        <w:t xml:space="preserve"> odredbom čl. 131. st. 2. Stečajnog zakona.  </w:t>
      </w:r>
    </w:p>
    <w:p w:rsidRDefault="00654A2D" w:rsidP="00654A2D" w:rsidR="00654A2D" w:rsidRPr="005142EA">
      <w:pPr>
        <w:ind w:firstLine="708"/>
        <w:jc w:val="both"/>
        <w:rPr>
          <w:bCs/>
        </w:rPr>
      </w:pPr>
      <w:r w:rsidRPr="005142EA">
        <w:rPr>
          <w:bCs/>
        </w:rPr>
        <w:t>Imenovanje stečajnog upravitelja izvršeno je sukladno odredbi čl. 85. st. 2. Stečajnog zakona.</w:t>
      </w:r>
    </w:p>
    <w:p w:rsidRDefault="002D3285" w:rsidP="009E1438" w:rsidR="002D3285" w:rsidRPr="005142EA">
      <w:pPr>
        <w:ind w:firstLine="708"/>
        <w:jc w:val="both"/>
      </w:pPr>
      <w:r>
        <w:lastRenderedPageBreak/>
        <w:t>Slijedom navedenog odlučeno je kao u izreci ovog rješenja.</w:t>
      </w:r>
    </w:p>
    <w:p w:rsidRDefault="00386198" w:rsidP="0072725E" w:rsidR="00386198" w:rsidRPr="005142EA">
      <w:pPr>
        <w:jc w:val="both"/>
      </w:pPr>
    </w:p>
    <w:p w:rsidRDefault="00386198" w:rsidP="00F1126F" w:rsidR="00386198" w:rsidRPr="005142EA">
      <w:pPr>
        <w:ind w:hanging="705" w:left="705"/>
        <w:jc w:val="center"/>
      </w:pPr>
      <w:r w:rsidRPr="005142EA">
        <w:t>U Zadru</w:t>
      </w:r>
      <w:r w:rsidR="00F1126F" w:rsidRPr="005142EA">
        <w:t xml:space="preserve"> </w:t>
      </w:r>
      <w:r w:rsidR="009A6571">
        <w:t>25</w:t>
      </w:r>
      <w:r w:rsidR="00583B99">
        <w:t xml:space="preserve">. kolovoza </w:t>
      </w:r>
      <w:r w:rsidR="006B1F25">
        <w:t>2017</w:t>
      </w:r>
      <w:r w:rsidR="00F1126F" w:rsidRPr="005142EA">
        <w:t>.</w:t>
      </w:r>
      <w:r w:rsidRPr="005142EA">
        <w:t xml:space="preserve"> </w:t>
      </w:r>
    </w:p>
    <w:p w:rsidRDefault="008507F8" w:rsidP="008507F8" w:rsidR="008507F8"/>
    <w:p w:rsidRDefault="008507F8" w:rsidP="009A6571" w:rsidR="00D248D6" w:rsidRPr="00156711">
      <w:pPr>
        <w:jc w:val="right"/>
      </w:pPr>
      <w:r>
        <w:tab/>
      </w:r>
      <w:r>
        <w:tab/>
      </w:r>
      <w:r>
        <w:tab/>
      </w:r>
      <w:r>
        <w:tab/>
        <w:t xml:space="preserve">                              </w:t>
      </w:r>
      <w:r w:rsidR="00D248D6" w:rsidRPr="00156711">
        <w:t>Sutkinja</w:t>
      </w:r>
    </w:p>
    <w:p w:rsidRDefault="00D248D6" w:rsidP="009A6571" w:rsidR="00D248D6" w:rsidRPr="00156711">
      <w:pPr>
        <w:jc w:val="right"/>
      </w:pPr>
      <w:r w:rsidRPr="00156711">
        <w:tab/>
      </w:r>
      <w:r w:rsidRPr="00156711">
        <w:tab/>
      </w:r>
      <w:r w:rsidRPr="00156711">
        <w:tab/>
      </w:r>
      <w:r w:rsidRPr="00156711">
        <w:tab/>
      </w:r>
      <w:r w:rsidRPr="00156711">
        <w:tab/>
      </w:r>
      <w:r w:rsidRPr="00156711">
        <w:tab/>
      </w:r>
      <w:r w:rsidRPr="00156711">
        <w:tab/>
        <w:t xml:space="preserve">                 </w:t>
      </w:r>
      <w:r w:rsidR="003D6AC0">
        <w:t>Ana Markač</w:t>
      </w:r>
    </w:p>
    <w:p w:rsidRDefault="009348A7" w:rsidP="00825537" w:rsidR="009348A7">
      <w:pPr>
        <w:jc w:val="both"/>
      </w:pPr>
    </w:p>
    <w:p w:rsidRDefault="008507F8" w:rsidP="00825537" w:rsidR="008507F8">
      <w:pPr>
        <w:jc w:val="both"/>
      </w:pPr>
    </w:p>
    <w:p w:rsidRDefault="008507F8" w:rsidP="00825537" w:rsidR="008507F8">
      <w:pPr>
        <w:jc w:val="both"/>
      </w:pPr>
    </w:p>
    <w:p w:rsidRDefault="008507F8" w:rsidP="00825537" w:rsidR="008507F8">
      <w:pPr>
        <w:jc w:val="both"/>
      </w:pPr>
    </w:p>
    <w:p w:rsidRDefault="00386198" w:rsidP="00825537" w:rsidR="00386198" w:rsidRPr="005142EA">
      <w:pPr>
        <w:jc w:val="both"/>
      </w:pPr>
      <w:r w:rsidRPr="005142EA">
        <w:t>UPUTA O PRAVNOM LIJEKU:</w:t>
      </w:r>
    </w:p>
    <w:p w:rsidRDefault="00386198" w:rsidP="0029546C" w:rsidR="0029546C" w:rsidRPr="005142EA">
      <w:pPr>
        <w:ind w:firstLine="705"/>
        <w:jc w:val="both"/>
      </w:pPr>
      <w:r w:rsidRPr="005142EA">
        <w:tab/>
      </w:r>
      <w:r w:rsidR="0029546C" w:rsidRPr="005142EA">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5142EA">
      <w:pPr>
        <w:ind w:firstLine="705"/>
        <w:jc w:val="both"/>
      </w:pPr>
      <w:r w:rsidRPr="005142EA">
        <w:t>Žalba se podnosi ovom sudu za Visoki trgovački sud Republike Hrvatske u 2 (dva) primjerka u roku od 8 (osam) dana od prijema rješenja, odnosno od isteka osmog dana od dana objave na e-oglasnoj ploči suda.</w:t>
      </w:r>
    </w:p>
    <w:p w:rsidRDefault="00D248D6" w:rsidP="0029546C" w:rsidR="00D248D6" w:rsidRPr="005142EA">
      <w:pPr>
        <w:jc w:val="both"/>
      </w:pPr>
    </w:p>
    <w:p w:rsidRDefault="009348A7" w:rsidP="0029546C" w:rsidR="009348A7">
      <w:pPr>
        <w:jc w:val="both"/>
      </w:pPr>
    </w:p>
    <w:p w:rsidRDefault="00386198" w:rsidP="0029546C" w:rsidR="00386198" w:rsidRPr="005142EA">
      <w:pPr>
        <w:jc w:val="both"/>
      </w:pPr>
      <w:r w:rsidRPr="005142EA">
        <w:t>Dostaviti:</w:t>
      </w:r>
    </w:p>
    <w:p w:rsidRDefault="00386198" w:rsidP="00F00368" w:rsidR="00386198" w:rsidRPr="005142EA">
      <w:pPr>
        <w:numPr>
          <w:ilvl w:val="0"/>
          <w:numId w:val="2"/>
        </w:numPr>
      </w:pPr>
      <w:r w:rsidRPr="005142EA">
        <w:t>Stečajnom dužniku</w:t>
      </w:r>
    </w:p>
    <w:p w:rsidRDefault="00686EF9" w:rsidP="00F00368" w:rsidR="00386198" w:rsidRPr="005142EA">
      <w:pPr>
        <w:numPr>
          <w:ilvl w:val="0"/>
          <w:numId w:val="2"/>
        </w:numPr>
      </w:pPr>
      <w:r w:rsidRPr="005142EA">
        <w:t>Stečajno</w:t>
      </w:r>
      <w:r w:rsidR="00B20173">
        <w:t>j</w:t>
      </w:r>
      <w:r w:rsidR="006B1F25">
        <w:t xml:space="preserve"> upravitelj</w:t>
      </w:r>
      <w:r w:rsidR="00B20173">
        <w:t>ici</w:t>
      </w:r>
      <w:r w:rsidR="006B1F25">
        <w:t xml:space="preserve"> </w:t>
      </w:r>
      <w:r w:rsidR="00386198" w:rsidRPr="005142EA">
        <w:t xml:space="preserve">uz </w:t>
      </w:r>
      <w:r w:rsidR="008335B0">
        <w:t xml:space="preserve">izjavu i </w:t>
      </w:r>
      <w:r w:rsidR="00386198" w:rsidRPr="005142EA">
        <w:t>potvrdu o imenovanju</w:t>
      </w:r>
    </w:p>
    <w:p w:rsidRDefault="00386198" w:rsidP="00F00368" w:rsidR="00386198" w:rsidRPr="005142EA">
      <w:pPr>
        <w:numPr>
          <w:ilvl w:val="0"/>
          <w:numId w:val="2"/>
        </w:numPr>
      </w:pPr>
      <w:r w:rsidRPr="005142EA">
        <w:t>FINA</w:t>
      </w:r>
    </w:p>
    <w:p w:rsidRDefault="00386198" w:rsidP="00F00368" w:rsidR="00386198" w:rsidRPr="005142EA">
      <w:pPr>
        <w:numPr>
          <w:ilvl w:val="0"/>
          <w:numId w:val="2"/>
        </w:numPr>
      </w:pPr>
      <w:r w:rsidRPr="005142EA">
        <w:t xml:space="preserve">ŽDO </w:t>
      </w:r>
      <w:r w:rsidR="00B05CF9" w:rsidRPr="005142EA">
        <w:t>–</w:t>
      </w:r>
      <w:r w:rsidRPr="005142EA">
        <w:t xml:space="preserve"> Zadar</w:t>
      </w:r>
    </w:p>
    <w:p w:rsidRDefault="00386198" w:rsidP="00F00368" w:rsidR="00386198" w:rsidRPr="005142EA">
      <w:pPr>
        <w:numPr>
          <w:ilvl w:val="0"/>
          <w:numId w:val="2"/>
        </w:numPr>
      </w:pPr>
      <w:r w:rsidRPr="005142EA">
        <w:t>Poreznoj upravi</w:t>
      </w:r>
      <w:r w:rsidR="0073003F" w:rsidRPr="005142EA">
        <w:t xml:space="preserve"> </w:t>
      </w:r>
      <w:r w:rsidR="00686EF9" w:rsidRPr="005142EA">
        <w:t>Zadar</w:t>
      </w:r>
    </w:p>
    <w:p w:rsidRDefault="00386198" w:rsidP="00F00368" w:rsidR="00B05CF9" w:rsidRPr="006B1F25">
      <w:pPr>
        <w:numPr>
          <w:ilvl w:val="0"/>
          <w:numId w:val="2"/>
        </w:numPr>
        <w:rPr>
          <w:u w:val="single"/>
        </w:rPr>
      </w:pPr>
      <w:r w:rsidRPr="006B1F25">
        <w:rPr>
          <w:u w:val="single"/>
        </w:rPr>
        <w:t xml:space="preserve">Registru suda </w:t>
      </w:r>
      <w:r w:rsidR="00B05CF9" w:rsidRPr="006B1F25">
        <w:rPr>
          <w:u w:val="single"/>
        </w:rPr>
        <w:t>odmah</w:t>
      </w:r>
      <w:r w:rsidRPr="006B1F25">
        <w:rPr>
          <w:u w:val="single"/>
        </w:rPr>
        <w:t xml:space="preserve"> i po pravomoćnosti </w:t>
      </w:r>
    </w:p>
    <w:p w:rsidRDefault="009348A7" w:rsidP="00F00368" w:rsidR="00386198" w:rsidRPr="005142EA">
      <w:pPr>
        <w:numPr>
          <w:ilvl w:val="0"/>
          <w:numId w:val="2"/>
        </w:numPr>
      </w:pPr>
      <w:r>
        <w:t>e-O</w:t>
      </w:r>
      <w:r w:rsidR="00386198" w:rsidRPr="005142EA">
        <w:t>glasna ploča</w:t>
      </w:r>
      <w:r w:rsidR="00583B99">
        <w:t xml:space="preserve"> sudova</w:t>
      </w:r>
      <w:r w:rsidR="00386198" w:rsidRPr="005142EA">
        <w:t xml:space="preserve"> </w:t>
      </w:r>
    </w:p>
    <w:p w:rsidRDefault="00386198" w:rsidP="00F00368" w:rsidR="00386198" w:rsidRPr="005142EA">
      <w:pPr>
        <w:numPr>
          <w:ilvl w:val="0"/>
          <w:numId w:val="2"/>
        </w:numPr>
      </w:pPr>
      <w:r w:rsidRPr="005142EA">
        <w:t>Pisarnica suda-ovdje</w:t>
      </w:r>
    </w:p>
    <w:p w:rsidRDefault="00386198" w:rsidP="00971E2F" w:rsidR="00386198" w:rsidRPr="005142EA">
      <w:pPr>
        <w:jc w:val="both"/>
      </w:pPr>
      <w:r w:rsidRPr="005142EA">
        <w:t xml:space="preserve">      </w:t>
      </w:r>
      <w:r w:rsidR="00B20173">
        <w:t>9</w:t>
      </w:r>
      <w:r w:rsidRPr="005142EA">
        <w:t xml:space="preserve">. </w:t>
      </w:r>
      <w:r w:rsidR="00B20173">
        <w:t xml:space="preserve">  </w:t>
      </w:r>
      <w:r w:rsidRPr="005142EA">
        <w:t>U spis</w:t>
      </w:r>
      <w:r w:rsidR="00B05CF9" w:rsidRPr="005142EA">
        <w:t>.</w:t>
      </w:r>
    </w:p>
    <w:sectPr w:rsidSect="00B20173" w:rsidR="00386198" w:rsidRPr="005142EA">
      <w:headerReference w:type="even" r:id="rId10"/>
      <w:headerReference w:type="default" r:id="rId11"/>
      <w:headerReference w:type="first" r:id="rId12"/>
      <w:pgSz w:h="16838" w:w="11906"/>
      <w:pgMar w:gutter="0" w:footer="708" w:header="708" w:left="1417" w:bottom="1560"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52FD">
      <w:rPr>
        <w:rStyle w:val="Brojstranice"/>
        <w:noProof/>
      </w:rPr>
      <w:t>3</w:t>
    </w:r>
    <w:r>
      <w:rPr>
        <w:rStyle w:val="Brojstranice"/>
      </w:rPr>
      <w:fldChar w:fldCharType="end"/>
    </w:r>
  </w:p>
  <w:p w:rsidRDefault="00686EF9" w:rsidP="008D3CEC" w:rsidR="008D3CEC"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756757">
      <w:rPr>
        <w:sz w:val="22"/>
        <w:szCs w:val="22"/>
      </w:rPr>
      <w:t>St-</w:t>
    </w:r>
    <w:r w:rsidR="008D3CEC">
      <w:rPr>
        <w:sz w:val="22"/>
        <w:szCs w:val="22"/>
      </w:rPr>
      <w:t>1093/16-30</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8D3CEC">
      <w:rPr>
        <w:sz w:val="22"/>
        <w:szCs w:val="22"/>
      </w:rPr>
      <w:t>1093/16-30</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2D3285"/>
    <w:rsid w:val="00341947"/>
    <w:rsid w:val="00345BC5"/>
    <w:rsid w:val="003466FE"/>
    <w:rsid w:val="00347F8C"/>
    <w:rsid w:val="00353B45"/>
    <w:rsid w:val="003572C6"/>
    <w:rsid w:val="00386198"/>
    <w:rsid w:val="00387134"/>
    <w:rsid w:val="00394DA1"/>
    <w:rsid w:val="003A0F96"/>
    <w:rsid w:val="003A4B29"/>
    <w:rsid w:val="003B7793"/>
    <w:rsid w:val="003D6AC0"/>
    <w:rsid w:val="003F769A"/>
    <w:rsid w:val="00403476"/>
    <w:rsid w:val="004131E7"/>
    <w:rsid w:val="004215A1"/>
    <w:rsid w:val="00437E5E"/>
    <w:rsid w:val="00454E5B"/>
    <w:rsid w:val="00482F52"/>
    <w:rsid w:val="004A61C0"/>
    <w:rsid w:val="004B1AD4"/>
    <w:rsid w:val="004C2B0A"/>
    <w:rsid w:val="004D7B96"/>
    <w:rsid w:val="004F2EAE"/>
    <w:rsid w:val="0050703D"/>
    <w:rsid w:val="005142EA"/>
    <w:rsid w:val="00520474"/>
    <w:rsid w:val="00540A6A"/>
    <w:rsid w:val="0055393A"/>
    <w:rsid w:val="00554974"/>
    <w:rsid w:val="00560032"/>
    <w:rsid w:val="00566BE9"/>
    <w:rsid w:val="00577A9F"/>
    <w:rsid w:val="00583B99"/>
    <w:rsid w:val="005853C9"/>
    <w:rsid w:val="005A3DFA"/>
    <w:rsid w:val="005B5AF4"/>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54ACC"/>
    <w:rsid w:val="00756757"/>
    <w:rsid w:val="00780AA8"/>
    <w:rsid w:val="007C13A9"/>
    <w:rsid w:val="007D2590"/>
    <w:rsid w:val="007E2061"/>
    <w:rsid w:val="007E2972"/>
    <w:rsid w:val="007E7809"/>
    <w:rsid w:val="0080120F"/>
    <w:rsid w:val="00812A15"/>
    <w:rsid w:val="008227EA"/>
    <w:rsid w:val="00825537"/>
    <w:rsid w:val="008275AD"/>
    <w:rsid w:val="00830C45"/>
    <w:rsid w:val="008335B0"/>
    <w:rsid w:val="008507F8"/>
    <w:rsid w:val="00854BFC"/>
    <w:rsid w:val="00863457"/>
    <w:rsid w:val="0086586A"/>
    <w:rsid w:val="00875BF2"/>
    <w:rsid w:val="0087616C"/>
    <w:rsid w:val="00893718"/>
    <w:rsid w:val="00896E93"/>
    <w:rsid w:val="008A7855"/>
    <w:rsid w:val="008A7CD9"/>
    <w:rsid w:val="008D3CEC"/>
    <w:rsid w:val="008F0D7C"/>
    <w:rsid w:val="0090177B"/>
    <w:rsid w:val="009037AE"/>
    <w:rsid w:val="009348A7"/>
    <w:rsid w:val="0093600F"/>
    <w:rsid w:val="00942352"/>
    <w:rsid w:val="00951F73"/>
    <w:rsid w:val="00957A63"/>
    <w:rsid w:val="00960D51"/>
    <w:rsid w:val="00971E2F"/>
    <w:rsid w:val="009A2757"/>
    <w:rsid w:val="009A6571"/>
    <w:rsid w:val="009C40AB"/>
    <w:rsid w:val="009C416E"/>
    <w:rsid w:val="009D30D7"/>
    <w:rsid w:val="009D3372"/>
    <w:rsid w:val="009D7018"/>
    <w:rsid w:val="009E1438"/>
    <w:rsid w:val="009F1AC6"/>
    <w:rsid w:val="00A06A48"/>
    <w:rsid w:val="00A07C95"/>
    <w:rsid w:val="00A252FD"/>
    <w:rsid w:val="00A27918"/>
    <w:rsid w:val="00A67590"/>
    <w:rsid w:val="00A800F5"/>
    <w:rsid w:val="00A80D29"/>
    <w:rsid w:val="00A9426A"/>
    <w:rsid w:val="00AB4171"/>
    <w:rsid w:val="00AB483A"/>
    <w:rsid w:val="00AC5741"/>
    <w:rsid w:val="00AD7687"/>
    <w:rsid w:val="00AF299B"/>
    <w:rsid w:val="00B033D7"/>
    <w:rsid w:val="00B05CF9"/>
    <w:rsid w:val="00B20173"/>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7D3D"/>
    <w:rsid w:val="00D248D6"/>
    <w:rsid w:val="00D376EA"/>
    <w:rsid w:val="00D44545"/>
    <w:rsid w:val="00D470A9"/>
    <w:rsid w:val="00D5631D"/>
    <w:rsid w:val="00D6238B"/>
    <w:rsid w:val="00D6373B"/>
    <w:rsid w:val="00D67C25"/>
    <w:rsid w:val="00D7083B"/>
    <w:rsid w:val="00D84F28"/>
    <w:rsid w:val="00D94703"/>
    <w:rsid w:val="00DB1DD4"/>
    <w:rsid w:val="00DB3601"/>
    <w:rsid w:val="00DC0DCC"/>
    <w:rsid w:val="00DC32C2"/>
    <w:rsid w:val="00DF0663"/>
    <w:rsid w:val="00E06BFD"/>
    <w:rsid w:val="00E17BE4"/>
    <w:rsid w:val="00E51FDF"/>
    <w:rsid w:val="00E8066D"/>
    <w:rsid w:val="00E81B3E"/>
    <w:rsid w:val="00E93CD4"/>
    <w:rsid w:val="00EA42B5"/>
    <w:rsid w:val="00EA565A"/>
    <w:rsid w:val="00ED1690"/>
    <w:rsid w:val="00ED493B"/>
    <w:rsid w:val="00EE00E0"/>
    <w:rsid w:val="00EF5BFE"/>
    <w:rsid w:val="00F00368"/>
    <w:rsid w:val="00F1126F"/>
    <w:rsid w:val="00F20F1A"/>
    <w:rsid w:val="00F30506"/>
    <w:rsid w:val="00F649B6"/>
    <w:rsid w:val="00F7059A"/>
    <w:rsid w:val="00F76731"/>
    <w:rsid w:val="00F84A74"/>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863457"/>
    <w:rPr>
      <w:color w:val="808080"/>
      <w:bdr w:space="0" w:sz="0" w:color="auto" w:val="none"/>
      <w:shd w:fill="auto" w:color="auto" w:val="clear"/>
    </w:rPr>
  </w:style>
  <w:style w:customStyle="true" w:styleId="eSPISCCParagraphDefaultFont" w:type="character">
    <w:name w:val="eSPIS_CC_Paragraph Default Font"/>
    <w:basedOn w:val="Zadanifontodlomka"/>
    <w:rsid w:val="008634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3457"/>
    <w:rPr>
      <w:bdr w:space="0" w:sz="0" w:color="auto" w:val="none"/>
      <w:shd w:fill="FFFFCC" w:color="auto" w:val="clear"/>
      <w:lang w:val="hr-HR"/>
    </w:rPr>
  </w:style>
  <w:style w:customStyle="true" w:styleId="PozadinaSvijetloCrvena" w:type="character">
    <w:name w:val="Pozadina_SvijetloCrvena"/>
    <w:basedOn w:val="eSPISCCParagraphDefaultFont"/>
    <w:rsid w:val="008634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34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863457"/>
    <w:rPr>
      <w:color w:val="808080"/>
      <w:bdr w:color="auto" w:space="0" w:sz="0" w:val="none"/>
      <w:shd w:color="auto" w:fill="auto" w:val="clear"/>
    </w:rPr>
  </w:style>
  <w:style w:customStyle="1" w:styleId="eSPISCCParagraphDefaultFont" w:type="character">
    <w:name w:val="eSPIS_CC_Paragraph Default Font"/>
    <w:basedOn w:val="Zadanifontodlomka"/>
    <w:rsid w:val="008634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3457"/>
    <w:rPr>
      <w:bdr w:color="auto" w:space="0" w:sz="0" w:val="none"/>
      <w:shd w:color="auto" w:fill="FFFFCC" w:val="clear"/>
      <w:lang w:val="hr-HR"/>
    </w:rPr>
  </w:style>
  <w:style w:customStyle="1" w:styleId="PozadinaSvijetloCrvena" w:type="character">
    <w:name w:val="Pozadina_SvijetloCrvena"/>
    <w:basedOn w:val="eSPISCCParagraphDefaultFont"/>
    <w:rsid w:val="008634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34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1093</izvorni_sadrzaj>
    <derivirana_varijabla naziv="DomainObject.Predmet.Broj_1">1093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2016.</izvorni_sadrzaj>
    <derivirana_varijabla naziv="DomainObject.Predmet.DatumOsnivanja_1">24.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St-1093/2016</izvorni_sadrzaj>
    <derivirana_varijabla naziv="DomainObject.Predmet.OznakaBroj_1">St-1093/2016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ĆATIĆ društvo s ograničenom odgovornošću za građenje i poslovne usluge</izvorni_sadrzaj>
    <derivirana_varijabla naziv="DomainObject.Predmet.ProtustrankaFormated_1">  ĆATIĆ društvo s ograničenom odgovornošću za građenje i poslovne usluge</derivirana_varijabla>
  </DomainObject.Predmet.ProtustrankaFormated>
  <DomainObject.Predmet.ProtustrankaFormatedOIB>
    <izvorni_sadrzaj>  ĆATIĆ društvo s ograničenom odgovornošću za građenje i poslovne usluge, OIB 33360332893</izvorni_sadrzaj>
    <derivirana_varijabla naziv="DomainObject.Predmet.ProtustrankaFormatedOIB_1">  ĆATIĆ društvo s ograničenom odgovornošću za građenje i poslovne usluge, OIB 33360332893</derivirana_varijabla>
  </DomainObject.Predmet.ProtustrankaFormatedOIB>
  <DomainObject.Predmet.ProtustrankaFormatedWithAdress>
    <izvorni_sadrzaj> ĆATIĆ društvo s ograničenom odgovornošću za građenje i poslovne usluge, Ulica Gradišćanskih Hrvata 16, 23000 Zadar</izvorni_sadrzaj>
    <derivirana_varijabla naziv="DomainObject.Predmet.ProtustrankaFormatedWithAdress_1"> ĆATIĆ društvo s ograničenom odgovornošću za građenje i poslovne usluge, Ulica Gradišćanskih Hrvata 16, 23000 Zadar</derivirana_varijabla>
  </DomainObject.Predmet.ProtustrankaFormatedWithAdress>
  <DomainObject.Predmet.ProtustrankaFormatedWithAdressOIB>
    <izvorni_sadrzaj> ĆATIĆ društvo s ograničenom odgovornošću za građenje i poslovne usluge, OIB 33360332893, Ulica Gradišćanskih Hrvata 16, 23000 Zadar</izvorni_sadrzaj>
    <derivirana_varijabla naziv="DomainObject.Predmet.ProtustrankaFormatedWithAdressOIB_1"> ĆATIĆ društvo s ograničenom odgovornošću za građenje i poslovne usluge, OIB 33360332893, Ulica Gradišćanskih Hrvata 16, 23000 Zadar</derivirana_varijabla>
  </DomainObject.Predmet.ProtustrankaFormatedWithAdressOIB>
  <DomainObject.Predmet.ProtustrankaWithAdress>
    <izvorni_sadrzaj>ĆATIĆ društvo s ograničenom odgovornošću za građenje i poslovne usluge Ulica Gradišćanskih Hrvata 16, 23000 Zadar</izvorni_sadrzaj>
    <derivirana_varijabla naziv="DomainObject.Predmet.ProtustrankaWithAdress_1">ĆATIĆ društvo s ograničenom odgovornošću za građenje i poslovne usluge Ulica Gradišćanskih Hrvata 16, 23000 Zadar</derivirana_varijabla>
  </DomainObject.Predmet.ProtustrankaWithAdress>
  <DomainObject.Predmet.ProtustrankaWithAdressOIB>
    <izvorni_sadrzaj>ĆATIĆ društvo s ograničenom odgovornošću za građenje i poslovne usluge, OIB 33360332893, Ulica Gradišćanskih Hrvata 16, 23000 Zadar</izvorni_sadrzaj>
    <derivirana_varijabla naziv="DomainObject.Predmet.ProtustrankaWithAdressOIB_1">ĆATIĆ društvo s ograničenom odgovornošću za građenje i poslovne usluge, OIB 33360332893, Ulica Gradišćanskih Hrvata 16, 23000 Zadar</derivirana_varijabla>
  </DomainObject.Predmet.ProtustrankaWithAdressOIB>
  <DomainObject.Predmet.ProtustrankaNazivFormated>
    <izvorni_sadrzaj>ĆATIĆ društvo s ograničenom odgovornošću za građenje i poslovne usluge</izvorni_sadrzaj>
    <derivirana_varijabla naziv="DomainObject.Predmet.ProtustrankaNazivFormated_1">ĆATIĆ društvo s ograničenom odgovornošću za građenje i poslovne usluge</derivirana_varijabla>
  </DomainObject.Predmet.ProtustrankaNazivFormated>
  <DomainObject.Predmet.ProtustrankaNazivFormatedOIB>
    <izvorni_sadrzaj>ĆATIĆ društvo s ograničenom odgovornošću za građenje i poslovne usluge, OIB 33360332893</izvorni_sadrzaj>
    <derivirana_varijabla naziv="DomainObject.Predmet.ProtustrankaNazivFormatedOIB_1">ĆATIĆ društvo s ograničenom odgovornošću za građenje i poslovne usluge, OIB 33360332893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ĆATIĆ društvo s ograničenom odgovornošću za građenje i poslovne usluge</item>
    </izvorni_sadrzaj>
    <derivirana_varijabla naziv="DomainObject.Predmet.ProtuStrankaListFormated_1">
      <item>ĆATIĆ društvo s ograničenom odgovornošću za građenje i poslovne usluge</item>
    </derivirana_varijabla>
  </DomainObject.Predmet.ProtuStrankaListFormated>
  <DomainObject.Predmet.ProtuStrankaListFormatedOIB>
    <izvorni_sadrzaj>
      <item>ĆATIĆ društvo s ograničenom odgovornošću za građenje i poslovne usluge, OIB 33360332893</item>
    </izvorni_sadrzaj>
    <derivirana_varijabla naziv="DomainObject.Predmet.ProtuStrankaListFormatedOIB_1">
      <item>ĆATIĆ društvo s ograničenom odgovornošću za građenje i poslovne usluge, OIB 33360332893</item>
    </derivirana_varijabla>
  </DomainObject.Predmet.ProtuStrankaListFormatedOIB>
  <DomainObject.Predmet.ProtuStrankaListFormatedWithAdress>
    <izvorni_sadrzaj>
      <item>ĆATIĆ društvo s ograničenom odgovornošću za građenje i poslovne usluge, Ulica Gradišćanskih Hrvata 16, 23000 Zadar</item>
    </izvorni_sadrzaj>
    <derivirana_varijabla naziv="DomainObject.Predmet.ProtuStrankaListFormatedWithAdress_1">
      <item>ĆATIĆ društvo s ograničenom odgovornošću za građenje i poslovne usluge, Ulica Gradišćanskih Hrvata 16, 23000 Zadar</item>
    </derivirana_varijabla>
  </DomainObject.Predmet.ProtuStrankaListFormatedWithAdress>
  <DomainObject.Predmet.ProtuStrankaListFormatedWithAdressOIB>
    <izvorni_sadrzaj>
      <item>ĆATIĆ društvo s ograničenom odgovornošću za građenje i poslovne usluge, OIB 33360332893, Ulica Gradišćanskih Hrvata 16, 23000 Zadar</item>
    </izvorni_sadrzaj>
    <derivirana_varijabla naziv="DomainObject.Predmet.ProtuStrankaListFormatedWithAdressOIB_1">
      <item>ĆATIĆ društvo s ograničenom odgovornošću za građenje i poslovne usluge, OIB 33360332893, Ulica Gradišćanskih Hrvata 16, 23000 Zadar</item>
    </derivirana_varijabla>
  </DomainObject.Predmet.ProtuStrankaListFormatedWithAdressOIB>
  <DomainObject.Predmet.ProtuStrankaListNazivFormated>
    <izvorni_sadrzaj>
      <item>ĆATIĆ društvo s ograničenom odgovornošću za građenje i poslovne usluge</item>
    </izvorni_sadrzaj>
    <derivirana_varijabla naziv="DomainObject.Predmet.ProtuStrankaListNazivFormated_1">
      <item>ĆATIĆ društvo s ograničenom odgovornošću za građenje i poslovne usluge</item>
    </derivirana_varijabla>
  </DomainObject.Predmet.ProtuStrankaListNazivFormated>
  <DomainObject.Predmet.ProtuStrankaListNazivFormatedOIB>
    <izvorni_sadrzaj>
      <item>ĆATIĆ društvo s ograničenom odgovornošću za građenje i poslovne usluge, OIB 33360332893</item>
    </izvorni_sadrzaj>
    <derivirana_varijabla naziv="DomainObject.Predmet.ProtuStrankaListNazivFormatedOIB_1">
      <item>ĆATIĆ društvo s ograničenom odgovornošću za građenje i poslovne usluge, OIB 33360332893</item>
    </derivirana_varijabla>
  </DomainObject.Predmet.ProtuStrankaListNazivFormatedOIB>
  <DomainObject.Predmet.OstaliListFormated>
    <izvorni_sadrzaj>
      <item>Nedžad Ćatić</item>
    </izvorni_sadrzaj>
    <derivirana_varijabla naziv="DomainObject.Predmet.OstaliListFormated_1">
      <item>Nedžad Ćatić</item>
    </derivirana_varijabla>
  </DomainObject.Predmet.OstaliListFormated>
  <DomainObject.Predmet.OstaliListFormatedOIB>
    <izvorni_sadrzaj>
      <item>Nedžad Ćatić, OIB 12956001415</item>
    </izvorni_sadrzaj>
    <derivirana_varijabla naziv="DomainObject.Predmet.OstaliListFormatedOIB_1">
      <item>Nedžad Ćatić, OIB 12956001415</item>
    </derivirana_varijabla>
  </DomainObject.Predmet.OstaliListFormatedOIB>
  <DomainObject.Predmet.OstaliListFormatedWithAdress>
    <izvorni_sadrzaj>
      <item>Nedžad Ćatić</item>
    </izvorni_sadrzaj>
    <derivirana_varijabla naziv="DomainObject.Predmet.OstaliListFormatedWithAdress_1">
      <item>Nedžad Ćatić</item>
    </derivirana_varijabla>
  </DomainObject.Predmet.OstaliListFormatedWithAdress>
  <DomainObject.Predmet.OstaliListFormatedWithAdressOIB>
    <izvorni_sadrzaj>
      <item>Nedžad Ćatić, OIB 12956001415</item>
    </izvorni_sadrzaj>
    <derivirana_varijabla naziv="DomainObject.Predmet.OstaliListFormatedWithAdressOIB_1">
      <item>Nedžad Ćatić, OIB 12956001415</item>
    </derivirana_varijabla>
  </DomainObject.Predmet.OstaliListFormatedWithAdressOIB>
  <DomainObject.Predmet.OstaliListNazivFormated>
    <izvorni_sadrzaj>
      <item>Nedžad Ćatić</item>
    </izvorni_sadrzaj>
    <derivirana_varijabla naziv="DomainObject.Predmet.OstaliListNazivFormated_1">
      <item>Nedžad Ćatić</item>
    </derivirana_varijabla>
  </DomainObject.Predmet.OstaliListNazivFormated>
  <DomainObject.Predmet.OstaliListNazivFormatedOIB>
    <izvorni_sadrzaj>
      <item>Nedžad Ćatić, OIB 12956001415</item>
    </izvorni_sadrzaj>
    <derivirana_varijabla naziv="DomainObject.Predmet.OstaliListNazivFormatedOIB_1">
      <item>Nedžad Ćatić, OIB 12956001415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ĆATIĆ društvo s ograničenom odgovornošću za građenje i poslovne usluge</izvorni_sadrzaj>
    <derivirana_varijabla naziv="DomainObject.Predmet.ProtustrankaIDrugi_1">ĆATIĆ društvo s ograničenom odgovornošću za građenje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ĆATIĆ društvo s ograničenom odgovornošću za građenje i poslovne usluge, OIB 33360332893, Ulica Gradišćanskih Hrvata 16, 23000 Zadar</izvorni_sadrzaj>
    <derivirana_varijabla naziv="DomainObject.Predmet.ProtustrankaIDrugiAdressOIB_1">ĆATIĆ društvo s ograničenom odgovornošću za građenje i poslovne usluge, OIB 33360332893, Ulica Gradišćanskih Hrvata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ĆATIĆ društvo s ograničenom odgovornošću za građenje i poslovne usluge</item>
      <item>Financijska agencija</item>
      <item>Nedžad Ćatić</item>
    </izvorni_sadrzaj>
    <derivirana_varijabla naziv="DomainObject.Predmet.SudioniciListNaziv_1">
      <item>ĆATIĆ društvo s ograničenom odgovornošću za građenje i poslovne usluge</item>
      <item>Financijska agencija</item>
      <item>Nedžad Ćatić</item>
    </derivirana_varijabla>
  </DomainObject.Predmet.SudioniciListNaziv>
  <DomainObject.Predmet.SudioniciListAdressOIB>
    <izvorni_sadrzaj>
      <item>ĆATIĆ društvo s ograničenom odgovornošću za građenje i poslovne usluge, OIB 33360332893, Ulica Gradišćanskih Hrvata 16,23000 Zadar</item>
      <item>Financijska agencija, OIB 85821130368, Ivana Danila 4,23000 Zadar</item>
      <item>Nedžad Ćatić, OIB 12956001415</item>
    </izvorni_sadrzaj>
    <derivirana_varijabla naziv="DomainObject.Predmet.SudioniciListAdressOIB_1">
      <item>ĆATIĆ društvo s ograničenom odgovornošću za građenje i poslovne usluge, OIB 33360332893, Ulica Gradišćanskih Hrvata 16,23000 Zadar</item>
      <item>Financijska agencija, OIB 85821130368, Ivana Danila 4,23000 Zadar</item>
      <item>Nedžad Ćatić, OIB 12956001415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33360332893</item>
      <item>, OIB 85821130368</item>
      <item>, OIB 12956001415</item>
    </izvorni_sadrzaj>
    <derivirana_varijabla naziv="DomainObject.Predmet.SudioniciListNazivOIB_1">
      <item>, OIB 33360332893</item>
      <item>, OIB 85821130368</item>
      <item>, OIB 12956001415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EB3450-4145-4254-8668-AC6E70842B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1090</properties:Words>
  <properties:Characters>5946</properties:Characters>
  <properties:Lines>128</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2017-08-17T15:36:00Z</dcterms:created>
  <dc:creator>Ardena Bajlo</dc:creator>
  <cp:lastModifiedBy>Marijana Žuža</cp:lastModifiedBy>
  <cp:lastPrinted>2017-08-25T07:55:00Z</cp:lastPrinted>
  <dcterms:modified xmlns:xsi="http://www.w3.org/2001/XMLSchema-instance" xsi:type="dcterms:W3CDTF">2017-08-25T08:28:00Z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