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E2501" w:rsidP="00CE2501" w:rsidRDefault="00CE2501" w14:paraId="7743aee" w14:textId="7743aee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="00CE2501" w:rsidP="00CE2501" w:rsidRDefault="00CE2501">
      <w:pPr>
        <w:pStyle w:val="Naslov2"/>
        <w:rPr>
          <w:b w:val="false"/>
        </w:rPr>
      </w:pPr>
    </w:p>
    <w:p w:rsidR="00CE2501" w:rsidP="00CE2501" w:rsidRDefault="00CE2501">
      <w:pPr>
        <w:pStyle w:val="Naslov2"/>
        <w:rPr>
          <w:b w:val="false"/>
          <w:u w:val="none"/>
        </w:rPr>
      </w:pPr>
      <w:r>
        <w:rPr>
          <w:b w:val="false"/>
          <w:u w:val="none"/>
        </w:rPr>
        <w:t xml:space="preserve">15 </w:t>
      </w:r>
      <w:proofErr w:type="spellStart"/>
      <w:r>
        <w:rPr>
          <w:b w:val="false"/>
          <w:u w:val="none"/>
        </w:rPr>
        <w:t>Sp</w:t>
      </w:r>
      <w:proofErr w:type="spellEnd"/>
      <w:r>
        <w:rPr>
          <w:b w:val="false"/>
          <w:u w:val="none"/>
        </w:rPr>
        <w:t>-</w:t>
      </w:r>
      <w:r w:rsidR="00F916DC">
        <w:rPr>
          <w:b w:val="false"/>
          <w:u w:val="none"/>
        </w:rPr>
        <w:t>5104</w:t>
      </w:r>
      <w:r>
        <w:rPr>
          <w:b w:val="false"/>
          <w:u w:val="none"/>
        </w:rPr>
        <w:t>/2019</w:t>
      </w:r>
      <w:r w:rsidR="00F916DC">
        <w:rPr>
          <w:b w:val="false"/>
          <w:u w:val="none"/>
        </w:rPr>
        <w:t>-3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>Republika Hrvatska</w:t>
      </w:r>
    </w:p>
    <w:p w:rsidR="00CE2501" w:rsidP="00CE2501" w:rsidRDefault="00CE2501">
      <w:pPr>
        <w:jc w:val="both"/>
      </w:pPr>
      <w:r>
        <w:t>Općinski sud u Osijeku</w:t>
      </w:r>
    </w:p>
    <w:p w:rsidR="00CE2501" w:rsidP="00CE2501" w:rsidRDefault="00CE2501">
      <w:pPr>
        <w:jc w:val="both"/>
        <w:rPr>
          <w:bCs/>
        </w:rPr>
      </w:pPr>
      <w:r>
        <w:rPr>
          <w:bCs/>
        </w:rPr>
        <w:t>Europska avenija 7</w:t>
      </w:r>
    </w:p>
    <w:p w:rsidR="00CE2501" w:rsidP="00CE2501" w:rsidRDefault="00CE2501">
      <w:pPr>
        <w:jc w:val="both"/>
        <w:rPr>
          <w:bCs/>
        </w:rPr>
      </w:pPr>
      <w:r>
        <w:rPr>
          <w:bCs/>
        </w:rPr>
        <w:t>31 000 Osijek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 xml:space="preserve">Općinski sud u Osijeku, po sucu Davoru </w:t>
      </w:r>
      <w:proofErr w:type="spellStart"/>
      <w:r>
        <w:t>Liščić</w:t>
      </w:r>
      <w:proofErr w:type="spellEnd"/>
      <w:r>
        <w:t xml:space="preserve"> kao sucu pojedincu, u pravnoj stvari predlagatelja – potrošača </w:t>
      </w:r>
      <w:r w:rsidR="00F916DC">
        <w:t xml:space="preserve">Marije Sesar iz Osijeka, </w:t>
      </w:r>
      <w:proofErr w:type="spellStart"/>
      <w:r w:rsidR="00F916DC">
        <w:t>Sjenjak</w:t>
      </w:r>
      <w:proofErr w:type="spellEnd"/>
      <w:r w:rsidR="00F916DC">
        <w:t xml:space="preserve"> 71</w:t>
      </w:r>
      <w:r>
        <w:t xml:space="preserve">, OIB: </w:t>
      </w:r>
      <w:r w:rsidRPr="00F916DC" w:rsidR="00F916DC">
        <w:t>98058757744</w:t>
      </w:r>
      <w:r>
        <w:t>,</w:t>
      </w:r>
      <w:r w:rsidR="00F916DC">
        <w:t xml:space="preserve"> zastupana po punomoćniku Tihomiru Zecu, odvjetniku iz Osijeka, </w:t>
      </w:r>
      <w:r>
        <w:t xml:space="preserve"> radi stečaja potrošača,  izvan ročišta, dana </w:t>
      </w:r>
      <w:r w:rsidR="00F916DC">
        <w:t>18</w:t>
      </w:r>
      <w:r>
        <w:t xml:space="preserve">. rujna 2019. godine,  objavljuje 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center"/>
      </w:pPr>
      <w:r>
        <w:t>P O Z I V</w:t>
      </w:r>
    </w:p>
    <w:p w:rsidR="00CE2501" w:rsidP="00CE2501" w:rsidRDefault="00CE2501">
      <w:pPr>
        <w:jc w:val="center"/>
        <w:rPr>
          <w:bCs/>
        </w:rPr>
      </w:pPr>
    </w:p>
    <w:p w:rsidR="00CE2501" w:rsidP="00F916DC" w:rsidRDefault="00CE2501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="00CE2501" w:rsidP="00CE2501" w:rsidRDefault="00CE2501">
      <w:pPr>
        <w:jc w:val="center"/>
        <w:rPr>
          <w:bCs/>
        </w:rPr>
      </w:pPr>
    </w:p>
    <w:p w:rsidR="00CE2501" w:rsidP="00CE2501" w:rsidRDefault="00CE2501">
      <w:pPr>
        <w:jc w:val="both"/>
      </w:pPr>
      <w:r>
        <w:tab/>
        <w:t>I/ Zakazuje se pripremno ročište u postupku stečaja potrošača za dan</w:t>
      </w:r>
    </w:p>
    <w:p w:rsidR="00CE2501" w:rsidP="00CE2501" w:rsidRDefault="00CE2501">
      <w:pPr>
        <w:jc w:val="both"/>
      </w:pPr>
    </w:p>
    <w:p w:rsidR="00CE2501" w:rsidP="00CE2501" w:rsidRDefault="00F916DC">
      <w:pPr>
        <w:jc w:val="center"/>
        <w:rPr>
          <w:u w:val="single"/>
        </w:rPr>
      </w:pPr>
      <w:r>
        <w:rPr>
          <w:u w:val="single"/>
        </w:rPr>
        <w:t>3</w:t>
      </w:r>
      <w:r w:rsidR="00CE2501">
        <w:rPr>
          <w:u w:val="single"/>
        </w:rPr>
        <w:t xml:space="preserve">. </w:t>
      </w:r>
      <w:r>
        <w:rPr>
          <w:u w:val="single"/>
        </w:rPr>
        <w:t>prosinca</w:t>
      </w:r>
      <w:r w:rsidR="00CE2501">
        <w:rPr>
          <w:u w:val="single"/>
        </w:rPr>
        <w:t xml:space="preserve"> 2019.g. u </w:t>
      </w:r>
      <w:r>
        <w:rPr>
          <w:u w:val="single"/>
        </w:rPr>
        <w:t>10</w:t>
      </w:r>
      <w:r w:rsidR="00CE2501">
        <w:rPr>
          <w:u w:val="single"/>
        </w:rPr>
        <w:t>,00 sati, soba 7.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ab/>
        <w:t>Na pripremnom ročištu raspravljat će se i glasovati  o planu ispunjenja obveza.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ab/>
        <w:t>II/ Ovaj poziv objavljuje se na e-oglasnoj ploči suda zajedno s popisom imovine i obveza  te planom  ispunjenja  obveza.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ab/>
        <w:t>Svatko može obaviti uvid  u popis  imovine i obveza te plan ispunjenja obveza u pisarnici Općinskog suda u Osijeku.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ab/>
        <w:t>III/ Pozivaju se vjerovnici:</w:t>
      </w:r>
    </w:p>
    <w:p w:rsidR="00CE2501" w:rsidP="00CE2501" w:rsidRDefault="00CE2501">
      <w:pPr>
        <w:jc w:val="both"/>
      </w:pPr>
    </w:p>
    <w:p w:rsidR="00CE2501" w:rsidP="00F916DC" w:rsidRDefault="00F916DC">
      <w:pPr>
        <w:pStyle w:val="Odlomakpopisa"/>
        <w:numPr>
          <w:ilvl w:val="0"/>
          <w:numId w:val="1"/>
        </w:numPr>
        <w:jc w:val="both"/>
      </w:pPr>
      <w:r>
        <w:t>ASP DELTA S.A., 1 RUE JEAN PIRET, L-2350 LUKSEMBURG</w:t>
      </w:r>
      <w:r w:rsidR="00CE2501">
        <w:t xml:space="preserve"> </w:t>
      </w:r>
    </w:p>
    <w:p w:rsidR="00F916DC" w:rsidP="00F916DC" w:rsidRDefault="00F916DC">
      <w:pPr>
        <w:pStyle w:val="Odlomakpopisa"/>
        <w:ind w:left="1065"/>
        <w:jc w:val="both"/>
      </w:pPr>
    </w:p>
    <w:p w:rsidR="00CE2501" w:rsidP="00CE2501" w:rsidRDefault="00CE2501">
      <w:pPr>
        <w:jc w:val="both"/>
      </w:pPr>
      <w:r>
        <w:tab/>
        <w:t>očitovati na plan ispunjenja obveza u roku od 30 dana od objave poziva na e-oglasnoj ploči suda.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ab/>
        <w:t xml:space="preserve">Na ročište se poziva i dužnik-potrošač </w:t>
      </w:r>
      <w:r w:rsidR="00F916DC">
        <w:t>Marija Sesar, te punomoćnik dužnika odvjetnik Tihomir Zec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ab/>
        <w:t>VII/ Ako niti jedan vjerovnik  nije uskratio pristanak na plan ispunjenja obveza smatra se da je plan prihvaćen.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ab/>
        <w:t>VII/ Ako plan ispunjenja obveza bude prihvaćen prijedlog za otvaranje postupka stečaja potrošača smatra se povučenim.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="00CE2501" w:rsidP="00CE2501" w:rsidRDefault="00CE2501">
      <w:pPr>
        <w:jc w:val="both"/>
      </w:pPr>
    </w:p>
    <w:p w:rsidR="00CE2501" w:rsidP="00CE2501" w:rsidRDefault="00CE2501">
      <w:pPr>
        <w:jc w:val="center"/>
      </w:pPr>
      <w:r>
        <w:t>U Osijeku, 1</w:t>
      </w:r>
      <w:r w:rsidR="00F916DC">
        <w:t>8</w:t>
      </w:r>
      <w:r>
        <w:t>. rujna 2017. godine</w:t>
      </w:r>
    </w:p>
    <w:p w:rsidR="00CE2501" w:rsidP="00CE2501" w:rsidRDefault="00CE2501"/>
    <w:p w:rsidR="00CE2501" w:rsidP="00CE2501" w:rsidRDefault="00CE2501">
      <w:pPr>
        <w:ind w:left="4248" w:firstLine="708"/>
        <w:jc w:val="center"/>
        <w:rPr>
          <w:bCs/>
        </w:rPr>
      </w:pPr>
      <w:r>
        <w:t xml:space="preserve">    </w:t>
      </w:r>
      <w:r w:rsidR="007B581D">
        <w:t xml:space="preserve">   </w:t>
      </w:r>
      <w:r>
        <w:t>S U D A C</w:t>
      </w:r>
    </w:p>
    <w:p w:rsidR="00CE2501" w:rsidP="00CE2501" w:rsidRDefault="00CE2501">
      <w:pPr>
        <w:jc w:val="center"/>
        <w:rPr>
          <w:bCs/>
        </w:rPr>
      </w:pPr>
      <w:r>
        <w:t xml:space="preserve">                                                                         </w:t>
      </w:r>
      <w:r w:rsidR="007B581D">
        <w:t xml:space="preserve">                   DAVOR LIŠČIĆ</w:t>
      </w:r>
    </w:p>
    <w:p w:rsidR="00CE2501" w:rsidP="00CE2501" w:rsidRDefault="00CE2501">
      <w:pPr>
        <w:tabs>
          <w:tab w:val="left" w:pos="8041"/>
        </w:tabs>
        <w:ind w:left="900"/>
        <w:jc w:val="both"/>
        <w:rPr>
          <w:bCs/>
        </w:rPr>
      </w:pPr>
      <w:r>
        <w:rPr>
          <w:bCs/>
        </w:rPr>
        <w:tab/>
      </w:r>
    </w:p>
    <w:p w:rsidR="00CE2501" w:rsidP="00CE2501" w:rsidRDefault="00CE2501">
      <w:pPr>
        <w:ind w:left="900"/>
        <w:jc w:val="both"/>
        <w:rPr>
          <w:bCs/>
        </w:rPr>
      </w:pPr>
    </w:p>
    <w:p w:rsidR="00CE2501" w:rsidP="00CE2501" w:rsidRDefault="00CE2501"/>
    <w:p w:rsidR="006C38ED" w:rsidRDefault="006C38ED"/>
    <w:sectPr w:rsidR="006C38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ilvl="0" w:tplc="650E55F2">
      <w:start w:val="2016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501"/>
    <w:rsid w:val="0020778D"/>
    <w:rsid w:val="00557ABE"/>
    <w:rsid w:val="006C38ED"/>
    <w:rsid w:val="007B581D"/>
    <w:rsid w:val="00CE2501"/>
    <w:rsid w:val="00D758F9"/>
    <w:rsid w:val="00F9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CE250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CE2501"/>
    <w:pPr>
      <w:keepNext/>
      <w:jc w:val="right"/>
      <w:outlineLvl w:val="1"/>
    </w:pPr>
    <w:rPr>
      <w:b/>
      <w:bCs/>
      <w:u w:val="single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2Char" w:customStyle="true">
    <w:name w:val="Naslov 2 Char"/>
    <w:basedOn w:val="Zadanifontodlomka"/>
    <w:link w:val="Naslov2"/>
    <w:semiHidden/>
    <w:rsid w:val="00CE2501"/>
    <w:rPr>
      <w:rFonts w:ascii="Times New Roman" w:hAnsi="Times New Roman" w:eastAsia="Times New Roman" w:cs="Times New Roman"/>
      <w:b/>
      <w:bCs/>
      <w:sz w:val="24"/>
      <w:szCs w:val="24"/>
      <w:u w:val="single"/>
      <w:lang w:eastAsia="hr-HR"/>
    </w:rPr>
  </w:style>
  <w:style w:type="paragraph" w:styleId="Odlomakpopisa">
    <w:name w:val="List Paragraph"/>
    <w:basedOn w:val="Normal"/>
    <w:uiPriority w:val="34"/>
    <w:qFormat/>
    <w:rsid w:val="00CE250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916D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16DC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0778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0778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0778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0778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0778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250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E2501"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CE2501"/>
    <w:rPr>
      <w:rFonts w:ascii="Times New Roman" w:cs="Times New Roman" w:eastAsia="Times New Roman" w:hAnsi="Times New Roman"/>
      <w:b/>
      <w:bCs/>
      <w:sz w:val="24"/>
      <w:szCs w:val="24"/>
      <w:u w:val="single"/>
      <w:lang w:eastAsia="hr-HR"/>
    </w:rPr>
  </w:style>
  <w:style w:styleId="Odlomakpopisa" w:type="paragraph">
    <w:name w:val="List Paragraph"/>
    <w:basedOn w:val="Normal"/>
    <w:uiPriority w:val="34"/>
    <w:qFormat/>
    <w:rsid w:val="00CE25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916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6D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77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7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7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7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7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621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18. rujna 2019.</izvorni_sadrzaj>
    <derivirana_varijabla naziv="DomainObject.Datum_1">18.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366</properties:Words>
  <properties:Characters>1882</properties:Characters>
  <properties:Lines>70</properties:Lines>
  <properties:Paragraphs>26</properties:Paragraphs>
  <properties:TotalTime>44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2019-09-17T10:39:00Z</dcterms:created>
  <dc:creator>Alisa Hebib</dc:creator>
  <cp:lastModifiedBy>Alisa Hebib</cp:lastModifiedBy>
  <cp:lastPrinted>2019-09-17T10:39:00Z</cp:lastPrinted>
  <dcterms:modified xmlns:xsi="http://www.w3.org/2001/XMLSchema-instance" xsi:type="dcterms:W3CDTF">2019-09-18T09:51:00Z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odvjetnik TIHOMIR ZEC - Pripremno ročište (POZIV SP - 5104.docx)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