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bf22" w14:paraId="cc4bf22" w:rsidRDefault="003E255A" w:rsidP="00541782" w:rsidR="003E255A" w:rsidRPr="00733A6F">
      <w:pPr>
        <w:jc w:val="center"/>
        <w15:collapsed w:val="false"/>
        <w:rPr>
          <w:bCs/>
        </w:rPr>
      </w:pPr>
    </w:p>
    <w:p w:rsidRDefault="00085ECC" w:rsidP="00541782" w:rsidR="00085ECC" w:rsidRPr="00733A6F">
      <w:pPr>
        <w:jc w:val="center"/>
        <w:rPr>
          <w:bCs/>
        </w:rPr>
      </w:pPr>
      <w:r w:rsidRPr="00733A6F">
        <w:rPr>
          <w:bCs/>
        </w:rPr>
        <w:t xml:space="preserve">R E P U B L I K </w:t>
      </w:r>
      <w:r w:rsidR="004E0D70" w:rsidRPr="00733A6F">
        <w:rPr>
          <w:bCs/>
        </w:rPr>
        <w:t>A</w:t>
      </w:r>
      <w:r w:rsidRPr="00733A6F">
        <w:rPr>
          <w:bCs/>
        </w:rPr>
        <w:t xml:space="preserve">  H R V A T S K </w:t>
      </w:r>
      <w:r w:rsidR="004E0D70" w:rsidRPr="00733A6F">
        <w:rPr>
          <w:bCs/>
        </w:rPr>
        <w:t>A</w:t>
      </w:r>
    </w:p>
    <w:p w:rsidRDefault="00541782" w:rsidP="00541782" w:rsidR="00541782" w:rsidRPr="00733A6F">
      <w:pPr>
        <w:jc w:val="center"/>
        <w:rPr>
          <w:bCs/>
        </w:rPr>
      </w:pPr>
      <w:r w:rsidRPr="00733A6F">
        <w:rPr>
          <w:bCs/>
        </w:rPr>
        <w:t>R J E Š E N J E</w:t>
      </w:r>
    </w:p>
    <w:p w:rsidRDefault="00541782" w:rsidP="00541782" w:rsidR="00541782" w:rsidRPr="00733A6F">
      <w:pPr>
        <w:jc w:val="both"/>
      </w:pPr>
    </w:p>
    <w:p w:rsidRDefault="00541782" w:rsidP="00541782" w:rsidR="00541782" w:rsidRPr="00733A6F">
      <w:pPr>
        <w:jc w:val="both"/>
      </w:pPr>
    </w:p>
    <w:p w:rsidRDefault="003E255A" w:rsidP="00541782" w:rsidR="003E255A" w:rsidRPr="00733A6F">
      <w:pPr>
        <w:jc w:val="both"/>
      </w:pPr>
    </w:p>
    <w:p w:rsidRDefault="0025453C" w:rsidP="007F1D09" w:rsidR="0025453C" w:rsidRPr="00733A6F">
      <w:pPr>
        <w:ind w:firstLine="708"/>
        <w:jc w:val="both"/>
      </w:pPr>
      <w:r w:rsidRPr="00733A6F">
        <w:t xml:space="preserve">Trgovački sud u Osijeku, po stečajnom sucu mr. sc. Borisu Vukoviću, povodom prijedloga predlagatelja </w:t>
      </w:r>
      <w:r w:rsidR="007F1D09" w:rsidRPr="00733A6F">
        <w:t xml:space="preserve">Hrvatska banka za obnovu i razvitak, </w:t>
      </w:r>
      <w:r w:rsidRPr="00733A6F">
        <w:t xml:space="preserve">OIB: </w:t>
      </w:r>
      <w:r w:rsidR="007F1D09" w:rsidRPr="00733A6F">
        <w:rPr>
          <w:rStyle w:val="st1"/>
        </w:rPr>
        <w:t>26702280390</w:t>
      </w:r>
      <w:r w:rsidRPr="00733A6F">
        <w:t xml:space="preserve">, Zagreb, </w:t>
      </w:r>
      <w:r w:rsidR="007F1D09" w:rsidRPr="00733A6F">
        <w:t>Strossmayerov trg 9</w:t>
      </w:r>
      <w:r w:rsidR="00147E51" w:rsidRPr="00733A6F">
        <w:t>,</w:t>
      </w:r>
      <w:r w:rsidR="007F1D09" w:rsidRPr="00733A6F">
        <w:t xml:space="preserve"> </w:t>
      </w:r>
      <w:r w:rsidRPr="00733A6F">
        <w:t>za otvaranje stečajnog postupka nad dužnikom MGH d.o.o., Šibice, Vodovodna 9, MBS: 080117238, OIB: 58681530186, dana 14. siječnja 2019. godine</w:t>
      </w:r>
    </w:p>
    <w:p w:rsidRDefault="000A076D" w:rsidP="007F1D09" w:rsidR="000A076D" w:rsidRPr="00733A6F">
      <w:pPr>
        <w:ind w:firstLine="708"/>
        <w:jc w:val="both"/>
      </w:pPr>
    </w:p>
    <w:p w:rsidRDefault="00541782" w:rsidP="00541782" w:rsidR="00541782" w:rsidRPr="00733A6F">
      <w:pPr>
        <w:jc w:val="both"/>
      </w:pPr>
    </w:p>
    <w:p w:rsidRDefault="003E255A" w:rsidP="00541782" w:rsidR="003E255A" w:rsidRPr="00733A6F">
      <w:pPr>
        <w:jc w:val="both"/>
      </w:pPr>
    </w:p>
    <w:p w:rsidRDefault="00B16448" w:rsidP="00B16448" w:rsidR="00B16448" w:rsidRPr="00733A6F">
      <w:pPr>
        <w:jc w:val="center"/>
      </w:pPr>
      <w:r w:rsidRPr="00733A6F">
        <w:t>r i j e š i o  j e</w:t>
      </w:r>
    </w:p>
    <w:p w:rsidRDefault="000A076D" w:rsidP="00B16448" w:rsidR="000A076D" w:rsidRPr="00733A6F">
      <w:pPr>
        <w:jc w:val="center"/>
      </w:pPr>
    </w:p>
    <w:p w:rsidRDefault="00B16448" w:rsidP="00B16448" w:rsidR="00B16448" w:rsidRPr="00733A6F">
      <w:pPr>
        <w:jc w:val="both"/>
      </w:pPr>
    </w:p>
    <w:p w:rsidRDefault="003E255A" w:rsidP="00B16448" w:rsidR="003E255A" w:rsidRPr="00733A6F">
      <w:pPr>
        <w:jc w:val="both"/>
      </w:pPr>
    </w:p>
    <w:p w:rsidRDefault="00B16448" w:rsidP="00B16448" w:rsidR="00B16448" w:rsidRPr="00733A6F">
      <w:pPr>
        <w:numPr>
          <w:ilvl w:val="0"/>
          <w:numId w:val="16"/>
        </w:numPr>
        <w:jc w:val="both"/>
      </w:pPr>
      <w:r w:rsidRPr="00733A6F">
        <w:t xml:space="preserve">Otvara se stečajni postupak nad dužnikom </w:t>
      </w:r>
      <w:r w:rsidR="00DA3185" w:rsidRPr="00733A6F">
        <w:t>MGH d.o.o., Šibice, Vodovodna 9, MBS: 080117238, OIB: 58681530186</w:t>
      </w:r>
      <w:r w:rsidRPr="00733A6F">
        <w:t>.</w:t>
      </w:r>
    </w:p>
    <w:p w:rsidRDefault="00B16448" w:rsidP="00B16448" w:rsidR="00B16448" w:rsidRPr="00733A6F">
      <w:pPr>
        <w:ind w:left="720"/>
        <w:jc w:val="both"/>
      </w:pPr>
    </w:p>
    <w:p w:rsidRDefault="00B16448" w:rsidP="006C2DC0" w:rsidR="006C2DC0" w:rsidRPr="00733A6F">
      <w:pPr>
        <w:numPr>
          <w:ilvl w:val="0"/>
          <w:numId w:val="16"/>
        </w:numPr>
        <w:jc w:val="both"/>
      </w:pPr>
      <w:r w:rsidRPr="00733A6F">
        <w:t xml:space="preserve">Za stečajnog upravitelja imenuje se </w:t>
      </w:r>
      <w:proofErr w:type="spellStart"/>
      <w:r w:rsidR="00090528" w:rsidRPr="00733A6F">
        <w:t>Julka</w:t>
      </w:r>
      <w:proofErr w:type="spellEnd"/>
      <w:r w:rsidR="00090528" w:rsidRPr="00733A6F">
        <w:t xml:space="preserve"> Bandić OIB: 04946287686, sa sjedištem i poslovnom adresom Osijek, </w:t>
      </w:r>
      <w:r w:rsidR="00090528" w:rsidRPr="00733A6F">
        <w:rPr>
          <w:rStyle w:val="st1"/>
        </w:rPr>
        <w:t xml:space="preserve">Stjepana Radića 14 </w:t>
      </w:r>
      <w:r w:rsidR="00090528" w:rsidRPr="00733A6F">
        <w:t>i adresom prebivališta Osijek, Ilirska 11</w:t>
      </w:r>
      <w:r w:rsidR="009A7105" w:rsidRPr="00733A6F">
        <w:t xml:space="preserve">, </w:t>
      </w:r>
      <w:r w:rsidRPr="00733A6F">
        <w:t>metodom slučajnog odabira - promjenom uloge.</w:t>
      </w:r>
    </w:p>
    <w:p w:rsidRDefault="006C2DC0" w:rsidP="006C2DC0" w:rsidR="006C2DC0" w:rsidRPr="00733A6F">
      <w:pPr>
        <w:pStyle w:val="Odlomakpopisa"/>
      </w:pPr>
    </w:p>
    <w:p w:rsidRDefault="00B16448" w:rsidP="006C2DC0" w:rsidR="00B16448" w:rsidRPr="00733A6F">
      <w:pPr>
        <w:numPr>
          <w:ilvl w:val="0"/>
          <w:numId w:val="16"/>
        </w:numPr>
        <w:jc w:val="both"/>
      </w:pPr>
      <w:r w:rsidRPr="00733A6F">
        <w:t>Pozivaju se vjerovnici</w:t>
      </w:r>
      <w:r w:rsidR="009D2B32" w:rsidRPr="00733A6F">
        <w:t xml:space="preserve"> viših isplatnih redova</w:t>
      </w:r>
      <w:r w:rsidRPr="00733A6F">
        <w:t xml:space="preserve"> da u roku od 60 dana od dana objave rješenja o otvaranju stečajnog postupka na mrežnoj stranici e-Oglasna ploča sudova prijave svoje tražbine stečajnom upravitelju </w:t>
      </w:r>
      <w:proofErr w:type="spellStart"/>
      <w:r w:rsidR="00225B78" w:rsidRPr="00733A6F">
        <w:t>Julki</w:t>
      </w:r>
      <w:proofErr w:type="spellEnd"/>
      <w:r w:rsidR="00225B78" w:rsidRPr="00733A6F">
        <w:t xml:space="preserve"> Bandić OIB: 04946287686, sa sjedištem i poslovnom adresom Osijek, </w:t>
      </w:r>
      <w:r w:rsidR="00225B78" w:rsidRPr="00733A6F">
        <w:rPr>
          <w:rStyle w:val="st1"/>
        </w:rPr>
        <w:t xml:space="preserve">Stjepana Radića 14 </w:t>
      </w:r>
      <w:r w:rsidR="00225B78" w:rsidRPr="00733A6F">
        <w:t>i adresom prebivališta Osijek, Ilirska 11</w:t>
      </w:r>
      <w:r w:rsidRPr="00733A6F">
        <w:t xml:space="preserve">, sukladno čl. 257. </w:t>
      </w:r>
      <w:r w:rsidR="00DA3185" w:rsidRPr="00733A6F">
        <w:t xml:space="preserve">Stečajnog zakona (Narodne novine broj 71/15 i 104/17; u daljnjem tekstu SZ) </w:t>
      </w:r>
      <w:r w:rsidRPr="00733A6F">
        <w:t xml:space="preserve">i to na propisanom obrascu u dva primjerka s ispravama iz kojih tražbine proizlaze, odnosno kojima se dokazuje, uz potvrdu o plaćanju pristojbi u iznosu od 2% od vrijednosti tražbine, ali najviše u iznosu od 500,00 kn </w:t>
      </w:r>
      <w:r w:rsidR="00DA3185" w:rsidRPr="00733A6F">
        <w:t xml:space="preserve">(slovima: </w:t>
      </w:r>
      <w:proofErr w:type="spellStart"/>
      <w:r w:rsidR="00DA3185" w:rsidRPr="00733A6F">
        <w:t>petstotinakuna</w:t>
      </w:r>
      <w:proofErr w:type="spellEnd"/>
      <w:r w:rsidR="00DA3185" w:rsidRPr="00733A6F">
        <w:t xml:space="preserve">) </w:t>
      </w:r>
      <w:r w:rsidRPr="00733A6F">
        <w:t>na žiro-račun državnog proračuna broj: HR1210010051863000160 s pozivom na broj: HR64 5045-3531-</w:t>
      </w:r>
      <w:r w:rsidR="00DA3185" w:rsidRPr="00733A6F">
        <w:t>705</w:t>
      </w:r>
      <w:r w:rsidRPr="00733A6F">
        <w:t>-</w:t>
      </w:r>
      <w:r w:rsidR="00DA3185" w:rsidRPr="00733A6F">
        <w:t>2018</w:t>
      </w:r>
      <w:r w:rsidRPr="00733A6F">
        <w:t>.</w:t>
      </w:r>
    </w:p>
    <w:p w:rsidRDefault="00B16448" w:rsidP="00B16448" w:rsidR="00B16448" w:rsidRPr="00733A6F">
      <w:pPr>
        <w:ind w:left="720"/>
        <w:jc w:val="both"/>
      </w:pPr>
    </w:p>
    <w:p w:rsidRDefault="00B16448" w:rsidP="00B16448" w:rsidR="00B16448" w:rsidRPr="00733A6F">
      <w:pPr>
        <w:numPr>
          <w:ilvl w:val="0"/>
          <w:numId w:val="16"/>
        </w:numPr>
        <w:jc w:val="both"/>
      </w:pPr>
      <w:r w:rsidRPr="00733A6F">
        <w:t>Izlučni vjerovnici dužni su u roku iz t. 3. izreke ovoga rješenja obavijestiti stečajnoga upravitelja o svom izlučnom pravu, pravnoj osnovi izlučnoga prava i naznačiti predmet na koji se njihovo izlučno pravo odnosi, sukladno čl. 258. st. 2. SZ-a.</w:t>
      </w:r>
    </w:p>
    <w:p w:rsidRDefault="00B16448" w:rsidP="00B16448" w:rsidR="00B16448" w:rsidRPr="00733A6F">
      <w:pPr>
        <w:ind w:left="720"/>
        <w:jc w:val="both"/>
      </w:pPr>
    </w:p>
    <w:p w:rsidRDefault="00B16448" w:rsidP="00B16448" w:rsidR="00B16448" w:rsidRPr="00733A6F">
      <w:pPr>
        <w:numPr>
          <w:ilvl w:val="0"/>
          <w:numId w:val="16"/>
        </w:numPr>
        <w:jc w:val="both"/>
      </w:pPr>
      <w:proofErr w:type="spellStart"/>
      <w:r w:rsidRPr="00733A6F">
        <w:lastRenderedPageBreak/>
        <w:t>Razlučni</w:t>
      </w:r>
      <w:proofErr w:type="spellEnd"/>
      <w:r w:rsidRPr="00733A6F">
        <w:t xml:space="preserve"> vjerovnici dužni su u roku iz t. 3. izreke ovoga rješenja obavijestiti stečajnog upravitelja o svom </w:t>
      </w:r>
      <w:proofErr w:type="spellStart"/>
      <w:r w:rsidRPr="00733A6F">
        <w:t>razlučnom</w:t>
      </w:r>
      <w:proofErr w:type="spellEnd"/>
      <w:r w:rsidRPr="00733A6F">
        <w:t xml:space="preserve"> pravu, pravnoj osnovi </w:t>
      </w:r>
      <w:proofErr w:type="spellStart"/>
      <w:r w:rsidRPr="00733A6F">
        <w:t>razlučnoga</w:t>
      </w:r>
      <w:proofErr w:type="spellEnd"/>
      <w:r w:rsidRPr="00733A6F">
        <w:t xml:space="preserve"> prava i dijelu imovine stečajnoga dužnika na koji se </w:t>
      </w:r>
      <w:r w:rsidR="00B92768" w:rsidRPr="00733A6F">
        <w:t xml:space="preserve">odnosi njihovo </w:t>
      </w:r>
      <w:proofErr w:type="spellStart"/>
      <w:r w:rsidR="00B92768" w:rsidRPr="00733A6F">
        <w:t>razlučno</w:t>
      </w:r>
      <w:proofErr w:type="spellEnd"/>
      <w:r w:rsidR="00B92768" w:rsidRPr="00733A6F">
        <w:t xml:space="preserve"> pravo, </w:t>
      </w:r>
      <w:r w:rsidRPr="00733A6F">
        <w:t xml:space="preserve">sukladno čl. 258. SZ-a. Ako </w:t>
      </w:r>
      <w:proofErr w:type="spellStart"/>
      <w:r w:rsidRPr="00733A6F">
        <w:t>razlučni</w:t>
      </w:r>
      <w:proofErr w:type="spellEnd"/>
      <w:r w:rsidRPr="00733A6F">
        <w:t xml:space="preserve"> vjerovnici prijavljuju i tražbinu kao stečajni vjerovnici, u prijavi su dužni naznačiti dio imovine stečajnoga dužnika na koji se odnosi njihovo </w:t>
      </w:r>
      <w:proofErr w:type="spellStart"/>
      <w:r w:rsidRPr="00733A6F">
        <w:t>razlučno</w:t>
      </w:r>
      <w:proofErr w:type="spellEnd"/>
      <w:r w:rsidRPr="00733A6F">
        <w:t xml:space="preserve"> pravo i iznos do kojega njihova tražbina predvidivo neće biti namirena tim </w:t>
      </w:r>
      <w:proofErr w:type="spellStart"/>
      <w:r w:rsidRPr="00733A6F">
        <w:t>razlučnim</w:t>
      </w:r>
      <w:proofErr w:type="spellEnd"/>
      <w:r w:rsidRPr="00733A6F">
        <w:t xml:space="preserve"> pravom.</w:t>
      </w:r>
    </w:p>
    <w:p w:rsidRDefault="00B16448" w:rsidP="00B16448" w:rsidR="00B16448" w:rsidRPr="00733A6F">
      <w:pPr>
        <w:jc w:val="both"/>
      </w:pPr>
    </w:p>
    <w:p w:rsidRDefault="00B16448" w:rsidP="00B16448" w:rsidR="00B16448" w:rsidRPr="00733A6F">
      <w:pPr>
        <w:numPr>
          <w:ilvl w:val="0"/>
          <w:numId w:val="16"/>
        </w:numPr>
        <w:jc w:val="both"/>
      </w:pPr>
      <w:r w:rsidRPr="00733A6F">
        <w:t xml:space="preserve">Pozivaju se dužnikovi dužnici da svoje obveze bez odgode ispunjavaju stečajnom  upravitelju za stečajnog dužnika. </w:t>
      </w:r>
    </w:p>
    <w:p w:rsidRDefault="00B16448" w:rsidP="00B16448" w:rsidR="00B16448" w:rsidRPr="00733A6F">
      <w:pPr>
        <w:tabs>
          <w:tab w:pos="3857" w:val="left"/>
        </w:tabs>
        <w:jc w:val="both"/>
      </w:pPr>
      <w:r w:rsidRPr="00733A6F">
        <w:tab/>
      </w:r>
    </w:p>
    <w:p w:rsidRDefault="00B16448" w:rsidP="00B16448" w:rsidR="00B16448" w:rsidRPr="00733A6F">
      <w:pPr>
        <w:numPr>
          <w:ilvl w:val="0"/>
          <w:numId w:val="16"/>
        </w:numPr>
        <w:jc w:val="both"/>
      </w:pPr>
      <w:r w:rsidRPr="00733A6F">
        <w:t xml:space="preserve">Stečajni postupak </w:t>
      </w:r>
      <w:r w:rsidRPr="00733A6F">
        <w:rPr>
          <w:b/>
        </w:rPr>
        <w:t xml:space="preserve">otvoren je dana </w:t>
      </w:r>
      <w:r w:rsidR="00D10FED" w:rsidRPr="00733A6F">
        <w:rPr>
          <w:b/>
        </w:rPr>
        <w:t>14. siječnja 2019. godine u 14,15</w:t>
      </w:r>
      <w:r w:rsidRPr="00733A6F">
        <w:rPr>
          <w:b/>
        </w:rPr>
        <w:t xml:space="preserve"> sati</w:t>
      </w:r>
      <w:r w:rsidRPr="00733A6F">
        <w:t>, kada je ovo rješenje o otvaranju stečajnog postupka objavljeno na mrežnoj stranici e-Oglasna ploča sudova.</w:t>
      </w:r>
    </w:p>
    <w:p w:rsidRDefault="00B16448" w:rsidP="00B16448" w:rsidR="00B16448" w:rsidRPr="00733A6F">
      <w:pPr>
        <w:ind w:left="720"/>
        <w:jc w:val="both"/>
      </w:pPr>
    </w:p>
    <w:p w:rsidRDefault="00B16448" w:rsidP="00B16448" w:rsidR="00CE04C8" w:rsidRPr="00733A6F">
      <w:pPr>
        <w:numPr>
          <w:ilvl w:val="0"/>
          <w:numId w:val="16"/>
        </w:numPr>
        <w:jc w:val="both"/>
      </w:pPr>
      <w:r w:rsidRPr="00733A6F">
        <w:t xml:space="preserve">Pravne posljedice otvaranja stečajnoga postupka nastupaju u trenutku kad je rješenje o otvaranju stečajnoga postupka objavljeno na mrežnoj stranici e-Oglasna ploča sudova. </w:t>
      </w:r>
    </w:p>
    <w:p w:rsidRDefault="00CE04C8" w:rsidP="00CE04C8" w:rsidR="00CE04C8" w:rsidRPr="00733A6F">
      <w:pPr>
        <w:pStyle w:val="Odlomakpopisa"/>
      </w:pPr>
    </w:p>
    <w:p w:rsidRDefault="00CE04C8" w:rsidP="000A3EEB" w:rsidR="00B16448" w:rsidRPr="00733A6F">
      <w:pPr>
        <w:numPr>
          <w:ilvl w:val="0"/>
          <w:numId w:val="14"/>
        </w:numPr>
        <w:contextualSpacing/>
        <w:jc w:val="both"/>
      </w:pPr>
      <w:r w:rsidRPr="00733A6F">
        <w:t xml:space="preserve">Otvaranje stečajnog postupka upisati će se u sudski registar Trgovačkog suda u Osijeku i </w:t>
      </w:r>
      <w:r w:rsidR="00F70DD5" w:rsidRPr="00733A6F">
        <w:t xml:space="preserve">MUP RH Policijska uprava zagrebačka, I. policijska postaja, Zagreb, </w:t>
      </w:r>
      <w:hyperlink r:id="rId10" w:history="true" w:tgtFrame="_blank">
        <w:r w:rsidR="00F70DD5" w:rsidRPr="00733A6F">
          <w:rPr>
            <w:rStyle w:val="Hiperveza"/>
            <w:color w:val="auto"/>
          </w:rPr>
          <w:t>T. </w:t>
        </w:r>
        <w:proofErr w:type="spellStart"/>
        <w:r w:rsidR="00F70DD5" w:rsidRPr="00733A6F">
          <w:rPr>
            <w:rStyle w:val="Hiperveza"/>
            <w:color w:val="auto"/>
          </w:rPr>
          <w:t>J.J</w:t>
        </w:r>
        <w:proofErr w:type="spellEnd"/>
        <w:r w:rsidR="00F70DD5" w:rsidRPr="00733A6F">
          <w:rPr>
            <w:rStyle w:val="Hiperveza"/>
            <w:color w:val="auto"/>
          </w:rPr>
          <w:t>. Strossmayera 3</w:t>
        </w:r>
      </w:hyperlink>
      <w:r w:rsidR="00F70DD5" w:rsidRPr="00733A6F">
        <w:t>.</w:t>
      </w:r>
    </w:p>
    <w:p w:rsidRDefault="008B7086" w:rsidP="008B7086" w:rsidR="008B7086" w:rsidRPr="00733A6F">
      <w:pPr>
        <w:ind w:left="720"/>
        <w:contextualSpacing/>
        <w:jc w:val="both"/>
      </w:pPr>
    </w:p>
    <w:p w:rsidRDefault="00B16448" w:rsidP="00B16448" w:rsidR="00B16448" w:rsidRPr="00733A6F">
      <w:pPr>
        <w:numPr>
          <w:ilvl w:val="0"/>
          <w:numId w:val="16"/>
        </w:numPr>
        <w:jc w:val="both"/>
      </w:pPr>
      <w:r w:rsidRPr="00733A6F">
        <w:t>Ročište vjerovnika na kojem će se ispitati prijavljene tražbine (</w:t>
      </w:r>
      <w:r w:rsidRPr="00733A6F">
        <w:rPr>
          <w:b/>
        </w:rPr>
        <w:t>ispitno ročište</w:t>
      </w:r>
      <w:r w:rsidRPr="00733A6F">
        <w:t>) određuje se za dan</w:t>
      </w:r>
    </w:p>
    <w:p w:rsidRDefault="008B7086" w:rsidP="008B7086" w:rsidR="008B7086" w:rsidRPr="00733A6F">
      <w:pPr>
        <w:ind w:left="720"/>
        <w:jc w:val="both"/>
      </w:pPr>
    </w:p>
    <w:p w:rsidRDefault="00733A6F" w:rsidP="008B7086" w:rsidR="00733A6F" w:rsidRPr="00733A6F">
      <w:pPr>
        <w:ind w:left="720"/>
        <w:jc w:val="both"/>
      </w:pPr>
    </w:p>
    <w:p w:rsidRDefault="00D10FED" w:rsidP="00B16448" w:rsidR="00B16448" w:rsidRPr="00733A6F">
      <w:pPr>
        <w:ind w:left="720"/>
        <w:jc w:val="center"/>
        <w:rPr>
          <w:b/>
        </w:rPr>
      </w:pPr>
      <w:r w:rsidRPr="00733A6F">
        <w:rPr>
          <w:b/>
        </w:rPr>
        <w:t>9. svibnja 2019</w:t>
      </w:r>
      <w:r w:rsidR="00917A9A" w:rsidRPr="00733A6F">
        <w:rPr>
          <w:b/>
        </w:rPr>
        <w:t>. godine s početkom u 9</w:t>
      </w:r>
      <w:r w:rsidR="00B16448" w:rsidRPr="00733A6F">
        <w:rPr>
          <w:b/>
        </w:rPr>
        <w:t>,00 sati</w:t>
      </w:r>
    </w:p>
    <w:p w:rsidRDefault="00B16448" w:rsidP="00B16448" w:rsidR="00B16448" w:rsidRPr="00733A6F">
      <w:pPr>
        <w:ind w:left="720"/>
        <w:jc w:val="center"/>
        <w:rPr>
          <w:b/>
        </w:rPr>
      </w:pPr>
      <w:r w:rsidRPr="00733A6F">
        <w:rPr>
          <w:b/>
        </w:rPr>
        <w:t>u Trgovačkom sudu u Osijeku, Zagrebačka br. 2, soba br. 23/I.</w:t>
      </w:r>
    </w:p>
    <w:p w:rsidRDefault="00B16448" w:rsidP="00B16448" w:rsidR="00B16448" w:rsidRPr="00733A6F">
      <w:pPr>
        <w:jc w:val="both"/>
      </w:pPr>
    </w:p>
    <w:p w:rsidRDefault="00733A6F" w:rsidP="00B16448" w:rsidR="00733A6F" w:rsidRPr="00733A6F">
      <w:pPr>
        <w:jc w:val="both"/>
      </w:pPr>
    </w:p>
    <w:p w:rsidRDefault="00B16448" w:rsidP="00B16448" w:rsidR="00B16448" w:rsidRPr="00733A6F">
      <w:pPr>
        <w:numPr>
          <w:ilvl w:val="0"/>
          <w:numId w:val="16"/>
        </w:numPr>
        <w:jc w:val="both"/>
      </w:pPr>
      <w:r w:rsidRPr="00733A6F">
        <w:t>Ročište vjerovnika na kojem će se na temelju izvješća stečajnog upravitelja odlučivati o daljnjem tijeku stečajnog postupka (</w:t>
      </w:r>
      <w:r w:rsidRPr="00733A6F">
        <w:rPr>
          <w:b/>
        </w:rPr>
        <w:t>izvještajno ročište</w:t>
      </w:r>
      <w:r w:rsidRPr="00733A6F">
        <w:t xml:space="preserve">) zakazuje se za </w:t>
      </w:r>
      <w:r w:rsidRPr="00733A6F">
        <w:rPr>
          <w:b/>
        </w:rPr>
        <w:t>isti dan i na</w:t>
      </w:r>
      <w:r w:rsidR="00917A9A" w:rsidRPr="00733A6F">
        <w:rPr>
          <w:b/>
        </w:rPr>
        <w:t xml:space="preserve"> istom mjestu s početkom u 9</w:t>
      </w:r>
      <w:r w:rsidR="00D10FED" w:rsidRPr="00733A6F">
        <w:rPr>
          <w:b/>
        </w:rPr>
        <w:t>,10</w:t>
      </w:r>
      <w:r w:rsidRPr="00733A6F">
        <w:rPr>
          <w:b/>
        </w:rPr>
        <w:t xml:space="preserve"> sati</w:t>
      </w:r>
      <w:r w:rsidRPr="00733A6F">
        <w:t>.</w:t>
      </w:r>
    </w:p>
    <w:p w:rsidRDefault="005B3196" w:rsidP="008B7086" w:rsidR="00B16448" w:rsidRPr="00733A6F">
      <w:pPr>
        <w:overflowPunct w:val="false"/>
        <w:autoSpaceDE w:val="false"/>
        <w:autoSpaceDN w:val="false"/>
        <w:adjustRightInd w:val="false"/>
        <w:ind w:left="720"/>
        <w:jc w:val="both"/>
      </w:pPr>
      <w:r w:rsidRPr="00733A6F">
        <w:t xml:space="preserve"> </w:t>
      </w:r>
    </w:p>
    <w:p w:rsidRDefault="00B16448" w:rsidP="00B16448" w:rsidR="00B16448" w:rsidRPr="00733A6F">
      <w:pPr>
        <w:jc w:val="both"/>
      </w:pPr>
    </w:p>
    <w:p w:rsidRDefault="003E255A" w:rsidP="00B16448" w:rsidR="003E255A" w:rsidRPr="00733A6F">
      <w:pPr>
        <w:jc w:val="both"/>
      </w:pPr>
    </w:p>
    <w:p w:rsidRDefault="00B16448" w:rsidP="00B16448" w:rsidR="00B16448" w:rsidRPr="00733A6F">
      <w:pPr>
        <w:jc w:val="center"/>
      </w:pPr>
      <w:r w:rsidRPr="00733A6F">
        <w:t>Obrazloženje</w:t>
      </w:r>
    </w:p>
    <w:p w:rsidRDefault="00B16448" w:rsidP="00B16448" w:rsidR="00B16448" w:rsidRPr="00733A6F">
      <w:pPr>
        <w:jc w:val="both"/>
      </w:pPr>
    </w:p>
    <w:p w:rsidRDefault="003E255A" w:rsidP="00B16448" w:rsidR="003E255A" w:rsidRPr="00733A6F">
      <w:pPr>
        <w:jc w:val="both"/>
      </w:pPr>
    </w:p>
    <w:p w:rsidRDefault="00B16448" w:rsidP="00B16448" w:rsidR="00B16448" w:rsidRPr="00733A6F">
      <w:pPr>
        <w:jc w:val="both"/>
      </w:pPr>
    </w:p>
    <w:p w:rsidRDefault="008B7086" w:rsidP="008B7086" w:rsidR="008B7086" w:rsidRPr="00733A6F">
      <w:pPr>
        <w:ind w:firstLine="708"/>
        <w:jc w:val="both"/>
      </w:pPr>
      <w:r w:rsidRPr="00733A6F">
        <w:t>Predlagatelj FINANCIJSKA AGENCIJA OIB: 85821130368, Regionalni centar Zagreb, Trg svibanjskih žrtava 1995. 1, Zagreb, podnijela je dana 7. prosinca 2017. godine Trgovačkom sudu u Zagrebu zahtjev za provedbu stečajnog postupka nad dužnikom MGH d.o.o., Šibice, Vodovodna 9, MBS: 080117238, OIB: 58681530186 temeljem čl. 110. st. 1. Stečajnog zakona.</w:t>
      </w:r>
    </w:p>
    <w:p w:rsidRDefault="008B7086" w:rsidP="008B7086" w:rsidR="008B7086" w:rsidRPr="00733A6F">
      <w:pPr>
        <w:ind w:firstLine="708"/>
        <w:jc w:val="both"/>
      </w:pPr>
    </w:p>
    <w:p w:rsidRDefault="008B7086" w:rsidP="008B7086" w:rsidR="008B7086" w:rsidRPr="00733A6F">
      <w:pPr>
        <w:ind w:firstLine="708"/>
        <w:jc w:val="both"/>
      </w:pPr>
      <w:r w:rsidRPr="00733A6F">
        <w:lastRenderedPageBreak/>
        <w:t>Visoki Trgovački sud RH u Zagrebu je rješenjem broj 31-Su-236/18-3 od 9. ožujka 2018. godine odredio Trgovački sud u Osijeku kao drugi stvarno nadležni sud za postupanje u stečajnim predmetima Trgovačkog suda u Zagrebu.</w:t>
      </w:r>
    </w:p>
    <w:p w:rsidRDefault="008B7086" w:rsidP="008B7086" w:rsidR="008B7086" w:rsidRPr="00733A6F">
      <w:pPr>
        <w:ind w:firstLine="708"/>
        <w:jc w:val="both"/>
      </w:pPr>
    </w:p>
    <w:p w:rsidRDefault="008B7086" w:rsidP="008B7086" w:rsidR="008B7086" w:rsidRPr="00733A6F">
      <w:pPr>
        <w:ind w:firstLine="708"/>
        <w:jc w:val="both"/>
      </w:pPr>
      <w:r w:rsidRPr="00733A6F">
        <w:t xml:space="preserve">FINA u svom zahtjevu navodi da na dan </w:t>
      </w:r>
      <w:r w:rsidR="00DA01B5" w:rsidRPr="00733A6F">
        <w:t>01. prosinca 2017</w:t>
      </w:r>
      <w:r w:rsidRPr="00733A6F">
        <w:t xml:space="preserve">. godine dužnik u Očevidniku redoslijeda osnova za plaćanje ima evidentirane neizvršene osnove za plaćanje u neprekinutom razdoblju od 120 dana, u ukupnom iznosu od </w:t>
      </w:r>
      <w:r w:rsidR="00DA01B5" w:rsidRPr="00733A6F">
        <w:t>39.308,26</w:t>
      </w:r>
      <w:r w:rsidRPr="00733A6F">
        <w:t xml:space="preserve"> kn, u koji iznos je uračunata kamata i naknada FINE za provedbu ovrhe na novčanim sredstvima dužnika. Navodi da dužnik ima </w:t>
      </w:r>
      <w:r w:rsidR="00DA01B5" w:rsidRPr="00733A6F">
        <w:t>7 zaposlenih</w:t>
      </w:r>
      <w:r w:rsidRPr="00733A6F">
        <w:t xml:space="preserve"> radnika.</w:t>
      </w:r>
    </w:p>
    <w:p w:rsidRDefault="008B7086" w:rsidP="008B7086" w:rsidR="008B7086" w:rsidRPr="00733A6F">
      <w:pPr>
        <w:ind w:firstLine="708"/>
        <w:jc w:val="both"/>
      </w:pPr>
    </w:p>
    <w:p w:rsidRDefault="008B7086" w:rsidP="008B7086" w:rsidR="008B7086" w:rsidRPr="00733A6F">
      <w:pPr>
        <w:ind w:firstLine="708"/>
        <w:jc w:val="both"/>
      </w:pPr>
      <w:r w:rsidRPr="00733A6F">
        <w:t xml:space="preserve">FINA je dostavila popis računa i oročenih novčanih sredstava dužnika na dan </w:t>
      </w:r>
      <w:r w:rsidR="00A341F4" w:rsidRPr="00733A6F">
        <w:t>01. prosinca</w:t>
      </w:r>
      <w:r w:rsidRPr="00733A6F">
        <w:t xml:space="preserve"> 201</w:t>
      </w:r>
      <w:r w:rsidR="00A341F4" w:rsidRPr="00733A6F">
        <w:t>7</w:t>
      </w:r>
      <w:r w:rsidRPr="00733A6F">
        <w:t xml:space="preserve">. te u svom podnesku od </w:t>
      </w:r>
      <w:r w:rsidR="00A341F4" w:rsidRPr="00733A6F">
        <w:t>4. prosinca 2017</w:t>
      </w:r>
      <w:r w:rsidRPr="00733A6F">
        <w:t xml:space="preserve">. navodi da dužnik na dan </w:t>
      </w:r>
      <w:r w:rsidR="00A341F4" w:rsidRPr="00733A6F">
        <w:t>01. prosinca 2017</w:t>
      </w:r>
      <w:r w:rsidRPr="00733A6F">
        <w:t xml:space="preserve">. u Jedinstvenom registru računa ima otvorene sljedeće račune i oročena novčana sredstva: </w:t>
      </w:r>
      <w:r w:rsidR="00A341F4" w:rsidRPr="00733A6F">
        <w:t>HR7024020061100095556 ERSTE&amp;STEIERMÄRKISCHE BANK d. d.</w:t>
      </w:r>
      <w:r w:rsidRPr="00733A6F">
        <w:t>,</w:t>
      </w:r>
      <w:r w:rsidR="00A341F4" w:rsidRPr="00733A6F">
        <w:t xml:space="preserve"> HR3525030071100020126 </w:t>
      </w:r>
      <w:proofErr w:type="spellStart"/>
      <w:r w:rsidR="00A341F4" w:rsidRPr="00733A6F">
        <w:t>Sberbank</w:t>
      </w:r>
      <w:proofErr w:type="spellEnd"/>
      <w:r w:rsidR="00A341F4" w:rsidRPr="00733A6F">
        <w:t xml:space="preserve"> d.d., </w:t>
      </w:r>
      <w:r w:rsidR="009C4B9E" w:rsidRPr="00733A6F">
        <w:t>HR4623600001500295535 Zagrebačka banka d.d.,</w:t>
      </w:r>
      <w:r w:rsidRPr="00733A6F">
        <w:t xml:space="preserve"> te da na temelju čl. 112. st. 5. Stečajnog zakona dužnik na dan </w:t>
      </w:r>
      <w:r w:rsidR="00B02A38" w:rsidRPr="00733A6F">
        <w:t>01. prosinca 2017</w:t>
      </w:r>
      <w:r w:rsidRPr="00733A6F">
        <w:t xml:space="preserve">. godine na ime predujma za namirenje troškova stečajnog postupka ima zaplijenjena novčana sredstva u iznosu od </w:t>
      </w:r>
      <w:r w:rsidR="00B02A38" w:rsidRPr="00733A6F">
        <w:t>5.000,00</w:t>
      </w:r>
      <w:r w:rsidRPr="00733A6F">
        <w:t xml:space="preserve"> kn.</w:t>
      </w:r>
    </w:p>
    <w:p w:rsidRDefault="008B7086" w:rsidP="00B16448" w:rsidR="008B7086" w:rsidRPr="00733A6F">
      <w:pPr>
        <w:pStyle w:val="Bezproreda"/>
        <w:rPr>
          <w:szCs w:val="24"/>
        </w:rPr>
      </w:pPr>
    </w:p>
    <w:p w:rsidRDefault="008B7086" w:rsidP="008B7086" w:rsidR="008B7086" w:rsidRPr="00733A6F">
      <w:pPr>
        <w:ind w:firstLine="708"/>
        <w:jc w:val="both"/>
      </w:pPr>
      <w:r w:rsidRPr="00733A6F">
        <w:t>Sud je utvrdio da je predlagatelj ovlašten za podnošenje predmetnoga prijedloga temeljem odredbe čl. 110. st. 1. SZ-a, te je zakazao ročište radi očitovanja o prijedlogu za otvaranje stečajnoga postupka i rasprave o pretpostavkama za ispitivanje uvjeta za otvaranje stečajnog postupka nad dužnikom MGH d.o.o., Šibice, Vodovodna 9, MBS: 080117238, OIB: 58681530186 (128. st. 1. SZ-a).</w:t>
      </w:r>
    </w:p>
    <w:p w:rsidRDefault="008B7086" w:rsidP="00B16448" w:rsidR="008B7086" w:rsidRPr="00733A6F">
      <w:pPr>
        <w:pStyle w:val="Bezproreda"/>
        <w:rPr>
          <w:szCs w:val="24"/>
        </w:rPr>
      </w:pPr>
    </w:p>
    <w:p w:rsidRDefault="00B16448" w:rsidP="00B16448" w:rsidR="008F4052" w:rsidRPr="00733A6F">
      <w:pPr>
        <w:pStyle w:val="Bezproreda"/>
        <w:rPr>
          <w:szCs w:val="24"/>
        </w:rPr>
      </w:pPr>
      <w:r w:rsidRPr="00733A6F">
        <w:rPr>
          <w:szCs w:val="24"/>
        </w:rPr>
        <w:tab/>
        <w:t>U određenom roku privremeni stečajni upravitelj je dostavio svoje izvješće</w:t>
      </w:r>
      <w:r w:rsidR="00E2222A" w:rsidRPr="00733A6F">
        <w:rPr>
          <w:szCs w:val="24"/>
        </w:rPr>
        <w:t xml:space="preserve"> </w:t>
      </w:r>
      <w:r w:rsidR="00206FD1" w:rsidRPr="00733A6F">
        <w:rPr>
          <w:szCs w:val="24"/>
        </w:rPr>
        <w:t>i dopunu izvješća</w:t>
      </w:r>
      <w:r w:rsidRPr="00733A6F">
        <w:rPr>
          <w:szCs w:val="24"/>
        </w:rPr>
        <w:t xml:space="preserve"> a k</w:t>
      </w:r>
      <w:r w:rsidR="00206FD1" w:rsidRPr="00733A6F">
        <w:rPr>
          <w:szCs w:val="24"/>
        </w:rPr>
        <w:t>oje je usmeno izložio na ročištima održani</w:t>
      </w:r>
      <w:r w:rsidRPr="00733A6F">
        <w:rPr>
          <w:szCs w:val="24"/>
        </w:rPr>
        <w:t xml:space="preserve">m </w:t>
      </w:r>
      <w:r w:rsidR="003D53AA" w:rsidRPr="00733A6F">
        <w:rPr>
          <w:szCs w:val="24"/>
        </w:rPr>
        <w:t>24. listopada 2018. i 21. studenoga 2018. godine</w:t>
      </w:r>
      <w:r w:rsidRPr="00733A6F">
        <w:rPr>
          <w:szCs w:val="24"/>
        </w:rPr>
        <w:t xml:space="preserve"> radi očitovanja o prijedlogu za otvaranje stečajnog postupka i radi rasprave o pretpostavkama za otvaranje stečajnog postupka nad dužnikom, te je naveo da je iz Potvrde o blokadi računa i nov</w:t>
      </w:r>
      <w:r w:rsidR="00574471" w:rsidRPr="00733A6F">
        <w:rPr>
          <w:szCs w:val="24"/>
        </w:rPr>
        <w:t>č</w:t>
      </w:r>
      <w:r w:rsidR="00CD405E" w:rsidRPr="00733A6F">
        <w:rPr>
          <w:szCs w:val="24"/>
        </w:rPr>
        <w:t>anih sred</w:t>
      </w:r>
      <w:r w:rsidR="00B2491C" w:rsidRPr="00733A6F">
        <w:rPr>
          <w:szCs w:val="24"/>
        </w:rPr>
        <w:t>s</w:t>
      </w:r>
      <w:r w:rsidR="0094094F" w:rsidRPr="00733A6F">
        <w:rPr>
          <w:szCs w:val="24"/>
        </w:rPr>
        <w:t xml:space="preserve">tava društva na dan </w:t>
      </w:r>
      <w:r w:rsidR="00575CD9" w:rsidRPr="00733A6F">
        <w:rPr>
          <w:szCs w:val="24"/>
        </w:rPr>
        <w:t>5. listopada</w:t>
      </w:r>
      <w:r w:rsidR="003F2E60" w:rsidRPr="00733A6F">
        <w:rPr>
          <w:szCs w:val="24"/>
        </w:rPr>
        <w:t xml:space="preserve"> 201</w:t>
      </w:r>
      <w:r w:rsidR="00575CD9" w:rsidRPr="00733A6F">
        <w:rPr>
          <w:szCs w:val="24"/>
        </w:rPr>
        <w:t>8</w:t>
      </w:r>
      <w:r w:rsidRPr="00733A6F">
        <w:rPr>
          <w:szCs w:val="24"/>
        </w:rPr>
        <w:t>. koje je izdala FINA utvrđeno da iznos evidentiranih nepodmi</w:t>
      </w:r>
      <w:r w:rsidR="00575CD9" w:rsidRPr="00733A6F">
        <w:rPr>
          <w:szCs w:val="24"/>
        </w:rPr>
        <w:t xml:space="preserve">renih obveza iznosi 859.280,31 </w:t>
      </w:r>
      <w:r w:rsidRPr="00733A6F">
        <w:rPr>
          <w:szCs w:val="24"/>
        </w:rPr>
        <w:t>kn i da neprekidna blokada t</w:t>
      </w:r>
      <w:r w:rsidR="00575CD9" w:rsidRPr="00733A6F">
        <w:rPr>
          <w:szCs w:val="24"/>
        </w:rPr>
        <w:t>raje 180</w:t>
      </w:r>
      <w:r w:rsidR="0094094F" w:rsidRPr="00733A6F">
        <w:rPr>
          <w:szCs w:val="24"/>
        </w:rPr>
        <w:t xml:space="preserve"> dan</w:t>
      </w:r>
      <w:r w:rsidR="00E2222A" w:rsidRPr="00733A6F">
        <w:rPr>
          <w:szCs w:val="24"/>
        </w:rPr>
        <w:t>a</w:t>
      </w:r>
      <w:r w:rsidR="00CD405E" w:rsidRPr="00733A6F">
        <w:rPr>
          <w:szCs w:val="24"/>
        </w:rPr>
        <w:t xml:space="preserve">. </w:t>
      </w:r>
    </w:p>
    <w:p w:rsidRDefault="003D53AA" w:rsidP="00B16448" w:rsidR="003D53AA" w:rsidRPr="00733A6F">
      <w:pPr>
        <w:pStyle w:val="Bezproreda"/>
        <w:rPr>
          <w:szCs w:val="24"/>
        </w:rPr>
      </w:pPr>
    </w:p>
    <w:p w:rsidRDefault="008F2C4A" w:rsidP="00E261C8" w:rsidR="001A50DC" w:rsidRPr="00733A6F">
      <w:pPr>
        <w:ind w:firstLine="708"/>
        <w:jc w:val="both"/>
      </w:pPr>
      <w:r w:rsidRPr="00733A6F">
        <w:t xml:space="preserve">Privremeni stečajni upravitelj navodi da </w:t>
      </w:r>
      <w:r w:rsidR="001A50DC" w:rsidRPr="00733A6F">
        <w:t xml:space="preserve">dužnik nema u vlasništvu niti nekretnine jer </w:t>
      </w:r>
      <w:r w:rsidR="00BC52BB" w:rsidRPr="00733A6F">
        <w:t>su</w:t>
      </w:r>
      <w:r w:rsidR="001A50DC" w:rsidRPr="00733A6F">
        <w:t xml:space="preserve"> iste </w:t>
      </w:r>
      <w:r w:rsidR="001521E9" w:rsidRPr="00733A6F">
        <w:t xml:space="preserve">ranije otuđene u korist vjerovnika i da od imovine prema Uvjerenju Stanice za tehnički pregled vozila CVH STP „AUTOREPARATURA“ </w:t>
      </w:r>
      <w:r w:rsidR="00BC52BB" w:rsidRPr="00733A6F">
        <w:t xml:space="preserve">od 10. listopada </w:t>
      </w:r>
      <w:r w:rsidR="001521E9" w:rsidRPr="00733A6F">
        <w:t xml:space="preserve">2018. ima samo vozilo </w:t>
      </w:r>
      <w:r w:rsidR="001C0F5C" w:rsidRPr="00733A6F">
        <w:t>M1, marka VOLKSWAGEN 1.9 TDI, godina proizvodnje 2003, broj šasije WVWZZZ3BZ4E027506, reg. oznaka ZG8257BH.</w:t>
      </w:r>
    </w:p>
    <w:p w:rsidRDefault="00BC52BB" w:rsidP="00E261C8" w:rsidR="00BC52BB" w:rsidRPr="00733A6F">
      <w:pPr>
        <w:ind w:firstLine="708"/>
        <w:jc w:val="both"/>
      </w:pPr>
    </w:p>
    <w:p w:rsidRDefault="00CE1144" w:rsidP="00CE1144" w:rsidR="00692D9F" w:rsidRPr="00733A6F">
      <w:pPr>
        <w:ind w:firstLine="708"/>
        <w:jc w:val="both"/>
      </w:pPr>
      <w:r w:rsidRPr="00733A6F">
        <w:t xml:space="preserve">Zakonski zastupnik dužnika dostavio je sudu </w:t>
      </w:r>
      <w:proofErr w:type="spellStart"/>
      <w:r w:rsidRPr="00733A6F">
        <w:t>prokazni</w:t>
      </w:r>
      <w:proofErr w:type="spellEnd"/>
      <w:r w:rsidRPr="00733A6F">
        <w:t xml:space="preserve"> popis imovine ovjeren od javnog bilježnika iz kojega je vidljivo da dužnik od imovine ima samo vozilo </w:t>
      </w:r>
      <w:r w:rsidR="00692D9F" w:rsidRPr="00733A6F">
        <w:t>M1, marka VOLKSWAGEN 1.9 TDI, godina proizvodnje 2003, broj šasije WVWZZZ3BZ4E027506, reg. oznaka ZG8257BH.</w:t>
      </w:r>
    </w:p>
    <w:p w:rsidRDefault="00CE1144" w:rsidP="00CE1144" w:rsidR="00CE1144" w:rsidRPr="00733A6F">
      <w:pPr>
        <w:ind w:firstLine="708"/>
        <w:jc w:val="both"/>
      </w:pPr>
      <w:r w:rsidRPr="00733A6F">
        <w:t xml:space="preserve"> </w:t>
      </w:r>
    </w:p>
    <w:p w:rsidRDefault="001713E9" w:rsidP="00CE1144" w:rsidR="00B16448" w:rsidRPr="00733A6F">
      <w:pPr>
        <w:pStyle w:val="Bezproreda"/>
        <w:ind w:firstLine="708"/>
        <w:rPr>
          <w:szCs w:val="24"/>
        </w:rPr>
      </w:pPr>
      <w:r w:rsidRPr="00733A6F">
        <w:rPr>
          <w:szCs w:val="24"/>
        </w:rPr>
        <w:t xml:space="preserve">Na ročištu održanom </w:t>
      </w:r>
      <w:r w:rsidR="00CE1144" w:rsidRPr="00733A6F">
        <w:rPr>
          <w:szCs w:val="24"/>
        </w:rPr>
        <w:t>21. studenog</w:t>
      </w:r>
      <w:r w:rsidRPr="00733A6F">
        <w:rPr>
          <w:szCs w:val="24"/>
        </w:rPr>
        <w:t xml:space="preserve"> 2018.</w:t>
      </w:r>
      <w:r w:rsidR="00CE1144" w:rsidRPr="00733A6F">
        <w:rPr>
          <w:szCs w:val="24"/>
        </w:rPr>
        <w:t xml:space="preserve"> zakonski zastupnik dužnika potvrdio je da dužnik </w:t>
      </w:r>
      <w:r w:rsidR="00692D9F" w:rsidRPr="00733A6F">
        <w:rPr>
          <w:szCs w:val="24"/>
        </w:rPr>
        <w:t>osim vozila nema nikakve imovine</w:t>
      </w:r>
      <w:r w:rsidR="00CE1144" w:rsidRPr="00733A6F">
        <w:rPr>
          <w:szCs w:val="24"/>
        </w:rPr>
        <w:t xml:space="preserve"> i </w:t>
      </w:r>
      <w:r w:rsidR="00692D9F" w:rsidRPr="00733A6F">
        <w:rPr>
          <w:szCs w:val="24"/>
        </w:rPr>
        <w:t>d</w:t>
      </w:r>
      <w:r w:rsidR="00CE1144" w:rsidRPr="00733A6F">
        <w:rPr>
          <w:szCs w:val="24"/>
        </w:rPr>
        <w:t xml:space="preserve">a dužnik ne vodi poslovne knjige od 2014. godine jer nije u mogućnosti platiti usluge vođenja knjigovodstva. Sud je također uvidom u </w:t>
      </w:r>
      <w:r w:rsidR="00CE1144" w:rsidRPr="00733A6F">
        <w:rPr>
          <w:szCs w:val="24"/>
        </w:rPr>
        <w:lastRenderedPageBreak/>
        <w:t xml:space="preserve">izvadak iz sudskog registra utvrdio da dužnik nije objavljivao godišnja financijska izvješća od 31.prosinca 2013. godine.  </w:t>
      </w:r>
      <w:r w:rsidRPr="00733A6F">
        <w:rPr>
          <w:szCs w:val="24"/>
        </w:rPr>
        <w:t xml:space="preserve"> </w:t>
      </w:r>
    </w:p>
    <w:p w:rsidRDefault="00692D9F" w:rsidP="00CE1144" w:rsidR="00692D9F" w:rsidRPr="00733A6F">
      <w:pPr>
        <w:pStyle w:val="Bezproreda"/>
        <w:ind w:firstLine="708"/>
        <w:rPr>
          <w:szCs w:val="24"/>
        </w:rPr>
      </w:pPr>
    </w:p>
    <w:p w:rsidRDefault="00A513B3" w:rsidP="00EA29BB" w:rsidR="00210B00" w:rsidRPr="00733A6F">
      <w:pPr>
        <w:ind w:firstLine="708"/>
        <w:jc w:val="both"/>
      </w:pPr>
      <w:r w:rsidRPr="00733A6F">
        <w:t>Privremeni stečajni  upravitelj ostao je i nadalje pri svom ranije danom izvješću koje nadopunjuje na način te pojašnjava da kod dužnika postoji uz ne</w:t>
      </w:r>
      <w:r w:rsidR="00CE1144" w:rsidRPr="00733A6F">
        <w:t xml:space="preserve">sposobnost za plaćanje i </w:t>
      </w:r>
      <w:r w:rsidR="00EA29BB" w:rsidRPr="00733A6F">
        <w:t xml:space="preserve"> stečajni razlog prezaduženosti te da budući da imovina dužnika koja bi ušla u stečajnu masu nije dovoljna ni za namirenje troškova stečajnoga postupka, sud pozove u smislu čl. 132. </w:t>
      </w:r>
      <w:r w:rsidR="00692D9F" w:rsidRPr="00733A6F">
        <w:t>SZ-a</w:t>
      </w:r>
      <w:r w:rsidR="00EA29BB" w:rsidRPr="00733A6F">
        <w:t xml:space="preserve"> osobe koje imaju pravni interes</w:t>
      </w:r>
      <w:r w:rsidR="0030226C" w:rsidRPr="00733A6F">
        <w:t xml:space="preserve"> za provedbom stečajnoga postupka da u roku od 15 dana uplate predujam za namirenje troškova prethodnoga i otvorenoga stečajnog </w:t>
      </w:r>
      <w:r w:rsidR="00210B00" w:rsidRPr="00733A6F">
        <w:t xml:space="preserve">postupka, a što je sud i učinio i objavio navedeni poziv na mrežnoj stranici e-Oglasnoj ploči sudova 21. studenog 2018. godine. </w:t>
      </w:r>
    </w:p>
    <w:p w:rsidRDefault="00547080" w:rsidP="00EA29BB" w:rsidR="00547080" w:rsidRPr="00733A6F">
      <w:pPr>
        <w:ind w:firstLine="708"/>
        <w:jc w:val="both"/>
      </w:pPr>
    </w:p>
    <w:p w:rsidRDefault="00C701D5" w:rsidP="00C701D5" w:rsidR="00A513B3" w:rsidRPr="00733A6F">
      <w:pPr>
        <w:ind w:firstLine="708"/>
        <w:jc w:val="both"/>
      </w:pPr>
      <w:r w:rsidRPr="00733A6F">
        <w:t xml:space="preserve">Po objavi navedenog poziva Hrvatska banka za obnovu i razvitak kao vjerovnik koji ima pravni interes dostavila je sudu dokaz o uplati navedenog predujma u ukupnom iznosu od 29.250,00 kn. </w:t>
      </w:r>
    </w:p>
    <w:p w:rsidRDefault="00692D9F" w:rsidP="00C701D5" w:rsidR="00692D9F" w:rsidRPr="00733A6F">
      <w:pPr>
        <w:ind w:firstLine="708"/>
        <w:jc w:val="both"/>
      </w:pPr>
    </w:p>
    <w:p w:rsidRDefault="00B16448" w:rsidP="00B16448" w:rsidR="00BC0AB6" w:rsidRPr="00733A6F">
      <w:pPr>
        <w:ind w:firstLine="708"/>
        <w:jc w:val="both"/>
      </w:pPr>
      <w:r w:rsidRPr="00733A6F">
        <w:t>Sud je izvršio uvid u spis i dokumente u spisu i to</w:t>
      </w:r>
      <w:r w:rsidR="00BC0AB6" w:rsidRPr="00733A6F">
        <w:t xml:space="preserve">: Prijedlog FINE za otvaranje stečajnog postupka od 04.12.2017., Rješenje visokog trgovačkog suda RH od 09.03.2018., </w:t>
      </w:r>
      <w:r w:rsidR="00582080" w:rsidRPr="00733A6F">
        <w:t>Izvadak iz sudskog registra od 29.08.2018., Potvrdu FINE o neizvršenim osnovama za plaćanje od 11.09.2018., Obavijest FINE o osiguranju sredstava za na</w:t>
      </w:r>
      <w:r w:rsidR="00733A6F" w:rsidRPr="00733A6F">
        <w:t>mirenje troškova stečajnog postu</w:t>
      </w:r>
      <w:r w:rsidR="00582080" w:rsidRPr="00733A6F">
        <w:t xml:space="preserve">pka od 11.09.2018., Dopis FINE od 17.09.2018., Izvješće privremenog stečajnog upravitelja od 17.10.2018., Potvrdu FINE o blokadi računa i novčanih sredstava </w:t>
      </w:r>
      <w:proofErr w:type="spellStart"/>
      <w:r w:rsidR="00582080" w:rsidRPr="00733A6F">
        <w:t>ovršenika</w:t>
      </w:r>
      <w:proofErr w:type="spellEnd"/>
      <w:r w:rsidR="00582080" w:rsidRPr="00733A6F">
        <w:t xml:space="preserve"> od 05.10.2018., Uvjerenje Centra za vozila Hrvatske d.d. CVH STP „AUTOREPARATURA“ Osijek od 10.10.2018., Očevidnik FINE o redoslijedu plaćanja sa obračunatom kamatom od 10.10.2018., Potvrdu HZMO od 09.10.2018., Knjigovodstvenu karticu za 2018. godinu Izvatke iz zemljišne knjige od 11.10.2018., podnesak zakonskog zastupnika dužnika od 23.10.2018., Dopunu izvješća privremenog stečajnog upravitelja od 15.11.2018., dopis zakonskog zastupnika dužnika od 15.11.2018., </w:t>
      </w:r>
      <w:proofErr w:type="spellStart"/>
      <w:r w:rsidR="00582080" w:rsidRPr="00733A6F">
        <w:t>Prokazni</w:t>
      </w:r>
      <w:proofErr w:type="spellEnd"/>
      <w:r w:rsidR="00582080" w:rsidRPr="00733A6F">
        <w:t xml:space="preserve"> popis imovine od 14.11.2018., podnesak </w:t>
      </w:r>
      <w:r w:rsidR="0039139A" w:rsidRPr="00733A6F">
        <w:t>vjerovnika HBOR</w:t>
      </w:r>
      <w:r w:rsidR="00582080" w:rsidRPr="00733A6F">
        <w:t xml:space="preserve"> od 23.11.2018.</w:t>
      </w:r>
      <w:r w:rsidR="0039139A" w:rsidRPr="00733A6F">
        <w:t xml:space="preserve"> i 04.12.2018., Izvadak iz sudskog registra od 28.12.2018. i10.01.2019.</w:t>
      </w:r>
    </w:p>
    <w:p w:rsidRDefault="00BC0AB6" w:rsidP="00B16448" w:rsidR="00BC0AB6" w:rsidRPr="00733A6F">
      <w:pPr>
        <w:ind w:firstLine="708"/>
        <w:jc w:val="both"/>
      </w:pPr>
    </w:p>
    <w:p w:rsidRDefault="00FC335F" w:rsidP="00FC335F" w:rsidR="00FC335F" w:rsidRPr="00733A6F">
      <w:pPr>
        <w:pStyle w:val="Bezproreda"/>
        <w:rPr>
          <w:szCs w:val="24"/>
        </w:rPr>
      </w:pPr>
      <w:r w:rsidRPr="00733A6F">
        <w:rPr>
          <w:szCs w:val="24"/>
        </w:rPr>
        <w:tab/>
        <w:t xml:space="preserve">Budući da je Hrvatska banka za obnovu i razvitak </w:t>
      </w:r>
      <w:r w:rsidR="007E724E" w:rsidRPr="00733A6F">
        <w:rPr>
          <w:szCs w:val="24"/>
        </w:rPr>
        <w:t xml:space="preserve">kao osoba koja ima pravni interes za provedbom stečajnoga postupka u roku od 15 dana uplatila predujam za namirenje troškova prethodnoga i otvorenoga stečajnog postupka, sud je donio rješenje o otvaranju stečajnog postupka. </w:t>
      </w:r>
    </w:p>
    <w:p w:rsidRDefault="00692D9F" w:rsidP="00FC335F" w:rsidR="00692D9F" w:rsidRPr="00733A6F">
      <w:pPr>
        <w:pStyle w:val="Bezproreda"/>
        <w:rPr>
          <w:szCs w:val="24"/>
        </w:rPr>
      </w:pPr>
    </w:p>
    <w:p w:rsidRDefault="00FC335F" w:rsidP="00FC335F" w:rsidR="00FC335F" w:rsidRPr="00733A6F">
      <w:pPr>
        <w:ind w:firstLine="708"/>
        <w:jc w:val="both"/>
      </w:pPr>
      <w:r w:rsidRPr="00733A6F">
        <w:t>Na osnovu izvedenih dokaza utvrđeno je postojanje stečajnog razloga nesposobnosti za plaćanje iz čl. 6. SZ-a, da je predlagatelj</w:t>
      </w:r>
      <w:r w:rsidR="00D86460" w:rsidRPr="00733A6F">
        <w:t xml:space="preserve"> Hrvatska banka za obnovu i razvitak vjerovnik  podneskom od 23. studenog 2018. podnijela Općinskom sudu u Novom Zagrebu stalnoj službi u Zaprešiću prijedlog za nastavljanje ovršnog postupka protiv dužnika </w:t>
      </w:r>
      <w:r w:rsidRPr="00733A6F">
        <w:t>ovlašten</w:t>
      </w:r>
      <w:r w:rsidR="00D86460" w:rsidRPr="00733A6F">
        <w:t>a</w:t>
      </w:r>
      <w:r w:rsidRPr="00733A6F">
        <w:t xml:space="preserve"> za podnošenje prijedloga za otvaranje stečajnog postupka (čl. 1</w:t>
      </w:r>
      <w:r w:rsidR="00D86460" w:rsidRPr="00733A6F">
        <w:t xml:space="preserve">09. st.1. i st. </w:t>
      </w:r>
      <w:r w:rsidR="00767820" w:rsidRPr="00733A6F">
        <w:t>2. SZ) i uplatila predujam za namirenje troškova stečajnog postupka</w:t>
      </w:r>
      <w:r w:rsidRPr="00733A6F">
        <w:t>, te je slijedom navedenoga odlučeno kao u izre</w:t>
      </w:r>
      <w:r w:rsidR="00767820" w:rsidRPr="00733A6F">
        <w:t>ci temeljem odredbi čl. 129.-132</w:t>
      </w:r>
      <w:r w:rsidRPr="00733A6F">
        <w:t>. i 257.-258. SZ-a.</w:t>
      </w:r>
    </w:p>
    <w:p w:rsidRDefault="00692D9F" w:rsidP="00FC335F" w:rsidR="00692D9F" w:rsidRPr="00733A6F">
      <w:pPr>
        <w:ind w:firstLine="708"/>
        <w:jc w:val="both"/>
      </w:pPr>
    </w:p>
    <w:p w:rsidRDefault="00F25442" w:rsidP="00431513" w:rsidR="00F25442" w:rsidRPr="00733A6F">
      <w:pPr>
        <w:ind w:firstLine="708"/>
        <w:jc w:val="both"/>
      </w:pPr>
      <w:r w:rsidRPr="00733A6F">
        <w:t xml:space="preserve">Za stečajnog upravitelja, automatskim odabirom </w:t>
      </w:r>
      <w:r w:rsidR="001A5F98">
        <w:t xml:space="preserve">- </w:t>
      </w:r>
      <w:r w:rsidRPr="00733A6F">
        <w:t xml:space="preserve">promjenom uloge, imenovana je </w:t>
      </w:r>
      <w:proofErr w:type="spellStart"/>
      <w:r w:rsidR="00733A6F" w:rsidRPr="00733A6F">
        <w:t>Julka</w:t>
      </w:r>
      <w:proofErr w:type="spellEnd"/>
      <w:r w:rsidR="00733A6F" w:rsidRPr="00733A6F">
        <w:t xml:space="preserve"> Bandić OIB: 04946287686, sa sjedištem i poslovnom adresom Osijek, </w:t>
      </w:r>
      <w:r w:rsidR="00733A6F" w:rsidRPr="00733A6F">
        <w:rPr>
          <w:rStyle w:val="st1"/>
        </w:rPr>
        <w:t xml:space="preserve">Stjepana Radića 14 </w:t>
      </w:r>
      <w:r w:rsidR="00733A6F" w:rsidRPr="00733A6F">
        <w:t>i adresom prebivališta Osijek, Ilirska 11</w:t>
      </w:r>
      <w:r w:rsidR="00692D9F" w:rsidRPr="00733A6F">
        <w:t xml:space="preserve"> </w:t>
      </w:r>
      <w:r w:rsidRPr="00733A6F">
        <w:t xml:space="preserve">s liste A stečajnih upravitelja za područje </w:t>
      </w:r>
      <w:r w:rsidRPr="00733A6F">
        <w:lastRenderedPageBreak/>
        <w:t xml:space="preserve">nadležnosti ovoga suda a sukladno čl. 84. st. 1. u vezi s čl. 85. st. 2. SZ-a te je odlučeno kao u </w:t>
      </w:r>
      <w:proofErr w:type="spellStart"/>
      <w:r w:rsidRPr="00733A6F">
        <w:t>toč</w:t>
      </w:r>
      <w:proofErr w:type="spellEnd"/>
      <w:r w:rsidRPr="00733A6F">
        <w:t xml:space="preserve">. 2. izreke.  </w:t>
      </w:r>
    </w:p>
    <w:p w:rsidRDefault="00B02FC0" w:rsidP="00541782" w:rsidR="00B02FC0" w:rsidRPr="00733A6F"/>
    <w:p w:rsidRDefault="00B16448" w:rsidP="00B16448" w:rsidR="00B16448" w:rsidRPr="00733A6F">
      <w:pPr>
        <w:jc w:val="center"/>
      </w:pPr>
      <w:r w:rsidRPr="00733A6F">
        <w:t xml:space="preserve">U Osijeku </w:t>
      </w:r>
      <w:r w:rsidR="00692D9F" w:rsidRPr="00733A6F">
        <w:t>14. siječnja 2019.</w:t>
      </w:r>
    </w:p>
    <w:p w:rsidRDefault="00733A6F" w:rsidP="00B16448" w:rsidR="00733A6F" w:rsidRPr="00733A6F">
      <w:pPr>
        <w:jc w:val="center"/>
      </w:pPr>
    </w:p>
    <w:p w:rsidRDefault="00B16448" w:rsidP="00B16448" w:rsidR="00B16448" w:rsidRPr="00733A6F"/>
    <w:p w:rsidRDefault="00B16448" w:rsidP="00B16448" w:rsidR="00B16448" w:rsidRPr="00733A6F">
      <w:pPr>
        <w:jc w:val="both"/>
      </w:pPr>
      <w:r w:rsidRPr="00733A6F">
        <w:t xml:space="preserve">          </w:t>
      </w:r>
      <w:r w:rsidRPr="00733A6F">
        <w:tab/>
      </w:r>
      <w:r w:rsidRPr="00733A6F">
        <w:tab/>
      </w:r>
      <w:r w:rsidRPr="00733A6F">
        <w:tab/>
      </w:r>
      <w:r w:rsidRPr="00733A6F">
        <w:tab/>
      </w:r>
      <w:r w:rsidRPr="00733A6F">
        <w:tab/>
      </w:r>
      <w:r w:rsidRPr="00733A6F">
        <w:tab/>
      </w:r>
      <w:r w:rsidRPr="00733A6F">
        <w:tab/>
      </w:r>
      <w:r w:rsidRPr="00733A6F">
        <w:tab/>
        <w:t xml:space="preserve">          STEČAJNI SUDAC</w:t>
      </w:r>
    </w:p>
    <w:p w:rsidRDefault="00B16448" w:rsidP="00B16448" w:rsidR="00B16448" w:rsidRPr="00733A6F">
      <w:pPr>
        <w:ind w:left="4956"/>
        <w:jc w:val="center"/>
      </w:pPr>
      <w:r w:rsidRPr="00733A6F">
        <w:t xml:space="preserve">       </w:t>
      </w:r>
      <w:r w:rsidR="00E44A9B" w:rsidRPr="00733A6F">
        <w:t xml:space="preserve">   </w:t>
      </w:r>
      <w:r w:rsidRPr="00733A6F">
        <w:t>mr. sc. Boris Vuković</w:t>
      </w:r>
    </w:p>
    <w:p w:rsidRDefault="00B16448" w:rsidP="00B16448" w:rsidR="00B16448" w:rsidRPr="00733A6F">
      <w:pPr>
        <w:ind w:left="4956"/>
        <w:jc w:val="center"/>
      </w:pPr>
    </w:p>
    <w:p w:rsidRDefault="00B16448" w:rsidP="00B16448" w:rsidR="00B16448" w:rsidRPr="00733A6F">
      <w:pPr>
        <w:jc w:val="both"/>
      </w:pPr>
    </w:p>
    <w:p w:rsidRDefault="00B16448" w:rsidP="00B16448" w:rsidR="00B16448" w:rsidRPr="00733A6F">
      <w:pPr>
        <w:jc w:val="both"/>
      </w:pPr>
      <w:r w:rsidRPr="00733A6F">
        <w:t xml:space="preserve">Zapisničar: Danijela Špeletić                                          </w:t>
      </w:r>
    </w:p>
    <w:p w:rsidRDefault="00B16448" w:rsidP="00B16448" w:rsidR="00B16448" w:rsidRPr="00733A6F"/>
    <w:p w:rsidRDefault="00547080" w:rsidP="00B16448" w:rsidR="00547080" w:rsidRPr="00733A6F"/>
    <w:p w:rsidRDefault="00733A6F" w:rsidP="00B16448" w:rsidR="00733A6F" w:rsidRPr="00733A6F"/>
    <w:p w:rsidRDefault="00B16448" w:rsidP="00B16448" w:rsidR="00B16448" w:rsidRPr="00733A6F">
      <w:pPr>
        <w:pStyle w:val="Tijeloteksta"/>
        <w:rPr>
          <w:sz w:val="24"/>
        </w:rPr>
      </w:pPr>
      <w:r w:rsidRPr="00733A6F">
        <w:rPr>
          <w:sz w:val="24"/>
        </w:rPr>
        <w:t xml:space="preserve">UPUTA O PRAVNOM LIJEKU: </w:t>
      </w:r>
    </w:p>
    <w:p w:rsidRDefault="00B16448" w:rsidP="00661864" w:rsidR="00FD658E" w:rsidRPr="00733A6F">
      <w:pPr>
        <w:pStyle w:val="Tijeloteksta"/>
        <w:rPr>
          <w:sz w:val="24"/>
        </w:rPr>
      </w:pPr>
      <w:r w:rsidRPr="00733A6F">
        <w:rPr>
          <w:sz w:val="24"/>
        </w:rPr>
        <w:t xml:space="preserve">Protiv </w:t>
      </w:r>
      <w:r w:rsidR="00661864" w:rsidRPr="00733A6F">
        <w:rPr>
          <w:sz w:val="24"/>
        </w:rPr>
        <w:t>rješenja o otvaranju stečajnoga postupka pravo na žalbu ima osoba ovlaštena za zastupanje dužnika po zakonu do dana nastu</w:t>
      </w:r>
      <w:r w:rsidR="00C8674A" w:rsidRPr="00733A6F">
        <w:rPr>
          <w:sz w:val="24"/>
        </w:rPr>
        <w:t>p</w:t>
      </w:r>
      <w:r w:rsidR="00661864" w:rsidRPr="00733A6F">
        <w:rPr>
          <w:sz w:val="24"/>
        </w:rPr>
        <w:t xml:space="preserve">anja pravnih posljedica otvaranja stečajnoga postupka. Žalba se podnosi Visokom trgovačkom sudu Republike Hrvatske putem </w:t>
      </w:r>
      <w:r w:rsidR="00C8674A" w:rsidRPr="00733A6F">
        <w:rPr>
          <w:sz w:val="24"/>
        </w:rPr>
        <w:t>ovoga</w:t>
      </w:r>
      <w:r w:rsidR="00661864" w:rsidRPr="00733A6F">
        <w:rPr>
          <w:sz w:val="24"/>
        </w:rPr>
        <w:t xml:space="preserve"> suda u tri primjerka u roku od osam dana od dostave rješenja.</w:t>
      </w:r>
    </w:p>
    <w:p w:rsidRDefault="00C8674A" w:rsidP="00661864" w:rsidR="00C8674A" w:rsidRPr="00733A6F">
      <w:pPr>
        <w:pStyle w:val="Tijeloteksta"/>
        <w:rPr>
          <w:sz w:val="24"/>
        </w:rPr>
      </w:pPr>
    </w:p>
    <w:p w:rsidRDefault="00B16448" w:rsidP="00B16448" w:rsidR="00B16448" w:rsidRPr="00733A6F">
      <w:r w:rsidRPr="00733A6F">
        <w:t>D N A :</w:t>
      </w:r>
    </w:p>
    <w:p w:rsidRDefault="00A20E89" w:rsidP="00A20E89" w:rsidR="00733A6F" w:rsidRPr="00733A6F">
      <w:pPr>
        <w:pStyle w:val="Tijeloteksta"/>
        <w:tabs>
          <w:tab w:pos="1415" w:val="left"/>
        </w:tabs>
        <w:ind w:left="360"/>
        <w:rPr>
          <w:rStyle w:val="st1"/>
          <w:sz w:val="24"/>
        </w:rPr>
      </w:pPr>
      <w:r w:rsidRPr="00733A6F">
        <w:rPr>
          <w:sz w:val="24"/>
        </w:rPr>
        <w:t xml:space="preserve">1. stečajni upravitelj </w:t>
      </w:r>
      <w:proofErr w:type="spellStart"/>
      <w:r w:rsidR="00733A6F" w:rsidRPr="00733A6F">
        <w:rPr>
          <w:sz w:val="24"/>
        </w:rPr>
        <w:t>Julka</w:t>
      </w:r>
      <w:proofErr w:type="spellEnd"/>
      <w:r w:rsidR="00733A6F" w:rsidRPr="00733A6F">
        <w:rPr>
          <w:sz w:val="24"/>
        </w:rPr>
        <w:t xml:space="preserve"> Bandić, Osijek, </w:t>
      </w:r>
      <w:r w:rsidR="00733A6F" w:rsidRPr="00733A6F">
        <w:rPr>
          <w:rStyle w:val="st1"/>
          <w:sz w:val="24"/>
        </w:rPr>
        <w:t xml:space="preserve">Stjepana Radića 14 </w:t>
      </w:r>
    </w:p>
    <w:p w:rsidRDefault="00A20E89" w:rsidP="00A20E89" w:rsidR="00A20E89" w:rsidRPr="00733A6F">
      <w:pPr>
        <w:pStyle w:val="Tijeloteksta"/>
        <w:tabs>
          <w:tab w:pos="1415" w:val="left"/>
        </w:tabs>
        <w:ind w:left="360"/>
        <w:rPr>
          <w:sz w:val="24"/>
        </w:rPr>
      </w:pPr>
      <w:r w:rsidRPr="00733A6F">
        <w:rPr>
          <w:sz w:val="24"/>
        </w:rPr>
        <w:t>2. ŽDO GUO Osijek</w:t>
      </w:r>
    </w:p>
    <w:p w:rsidRDefault="00A20E89" w:rsidP="00A20E89" w:rsidR="007F1D09" w:rsidRPr="00733A6F">
      <w:pPr>
        <w:pStyle w:val="Tijeloteksta"/>
        <w:tabs>
          <w:tab w:pos="1415" w:val="left"/>
        </w:tabs>
        <w:ind w:left="360"/>
        <w:rPr>
          <w:sz w:val="24"/>
        </w:rPr>
      </w:pPr>
      <w:r w:rsidRPr="00733A6F">
        <w:rPr>
          <w:sz w:val="24"/>
        </w:rPr>
        <w:t xml:space="preserve">3. dužnik </w:t>
      </w:r>
      <w:r w:rsidR="007F1D09" w:rsidRPr="00733A6F">
        <w:rPr>
          <w:sz w:val="24"/>
        </w:rPr>
        <w:t>MGH d.o.o., Šibice, Vodovodna 9</w:t>
      </w:r>
    </w:p>
    <w:p w:rsidRDefault="00A20E89" w:rsidP="00A20E89" w:rsidR="00A20E89" w:rsidRPr="00733A6F">
      <w:pPr>
        <w:pStyle w:val="Tijeloteksta"/>
        <w:tabs>
          <w:tab w:pos="1415" w:val="left"/>
        </w:tabs>
        <w:ind w:left="360"/>
        <w:rPr>
          <w:sz w:val="24"/>
        </w:rPr>
      </w:pPr>
      <w:r w:rsidRPr="00733A6F">
        <w:rPr>
          <w:sz w:val="24"/>
        </w:rPr>
        <w:t xml:space="preserve">4. </w:t>
      </w:r>
      <w:proofErr w:type="spellStart"/>
      <w:r w:rsidRPr="00733A6F">
        <w:rPr>
          <w:sz w:val="24"/>
        </w:rPr>
        <w:t>z.z</w:t>
      </w:r>
      <w:proofErr w:type="spellEnd"/>
      <w:r w:rsidRPr="00733A6F">
        <w:rPr>
          <w:sz w:val="24"/>
        </w:rPr>
        <w:t xml:space="preserve">. dužnika </w:t>
      </w:r>
      <w:r w:rsidR="007F1D09" w:rsidRPr="00733A6F">
        <w:rPr>
          <w:sz w:val="24"/>
        </w:rPr>
        <w:t>Željka Zorica, Zaprešić, Trg Mladosti 11</w:t>
      </w:r>
    </w:p>
    <w:p w:rsidRDefault="00A20E89" w:rsidP="00A20E89" w:rsidR="00A20E89" w:rsidRPr="00733A6F">
      <w:pPr>
        <w:pStyle w:val="Tijeloteksta"/>
        <w:tabs>
          <w:tab w:pos="1415" w:val="left"/>
        </w:tabs>
        <w:ind w:left="360"/>
        <w:rPr>
          <w:sz w:val="24"/>
        </w:rPr>
      </w:pPr>
      <w:r w:rsidRPr="00733A6F">
        <w:rPr>
          <w:sz w:val="24"/>
        </w:rPr>
        <w:t>5. FINA Z</w:t>
      </w:r>
      <w:r w:rsidR="00836D22" w:rsidRPr="00733A6F">
        <w:rPr>
          <w:sz w:val="24"/>
        </w:rPr>
        <w:t>agreb</w:t>
      </w:r>
      <w:bookmarkStart w:name="_GoBack" w:id="0"/>
      <w:bookmarkEnd w:id="0"/>
    </w:p>
    <w:p w:rsidRDefault="00A20E89" w:rsidP="00A20E89" w:rsidR="00A20E89" w:rsidRPr="00733A6F">
      <w:pPr>
        <w:pStyle w:val="Tijeloteksta"/>
        <w:tabs>
          <w:tab w:pos="1415" w:val="left"/>
        </w:tabs>
        <w:ind w:left="360"/>
        <w:rPr>
          <w:sz w:val="24"/>
        </w:rPr>
      </w:pPr>
      <w:r w:rsidRPr="00733A6F">
        <w:rPr>
          <w:sz w:val="24"/>
        </w:rPr>
        <w:t>6. HBOR, Zagreb, Strossmayerov trg 9</w:t>
      </w:r>
      <w:r w:rsidRPr="00733A6F">
        <w:rPr>
          <w:sz w:val="24"/>
        </w:rPr>
        <w:tab/>
      </w:r>
    </w:p>
    <w:p w:rsidRDefault="00A20E89" w:rsidP="00A20E89" w:rsidR="00A20E89" w:rsidRPr="00734023">
      <w:pPr>
        <w:pStyle w:val="Tijeloteksta"/>
        <w:tabs>
          <w:tab w:pos="1415" w:val="left"/>
        </w:tabs>
        <w:ind w:left="360"/>
        <w:rPr>
          <w:sz w:val="24"/>
        </w:rPr>
      </w:pPr>
      <w:r w:rsidRPr="00734023">
        <w:rPr>
          <w:sz w:val="24"/>
        </w:rPr>
        <w:t>7. Porezna uprava Zaprešić</w:t>
      </w:r>
    </w:p>
    <w:p w:rsidRDefault="00A20E89" w:rsidP="00A20E89" w:rsidR="00A20E89" w:rsidRPr="00734023">
      <w:pPr>
        <w:pStyle w:val="Tijeloteksta"/>
        <w:tabs>
          <w:tab w:pos="1415" w:val="left"/>
        </w:tabs>
        <w:ind w:left="360"/>
        <w:rPr>
          <w:sz w:val="24"/>
        </w:rPr>
      </w:pPr>
      <w:r w:rsidRPr="00734023">
        <w:rPr>
          <w:sz w:val="24"/>
        </w:rPr>
        <w:t xml:space="preserve">8. registar suda </w:t>
      </w:r>
    </w:p>
    <w:p w:rsidRDefault="00547080" w:rsidP="00A20E89" w:rsidR="00547080" w:rsidRPr="00734023">
      <w:pPr>
        <w:pStyle w:val="Tijeloteksta"/>
        <w:tabs>
          <w:tab w:pos="1415" w:val="left"/>
        </w:tabs>
        <w:ind w:left="360"/>
        <w:rPr>
          <w:sz w:val="24"/>
        </w:rPr>
      </w:pPr>
      <w:r w:rsidRPr="00734023">
        <w:rPr>
          <w:sz w:val="24"/>
        </w:rPr>
        <w:t xml:space="preserve">9. MUP RH Policijska uprava zagrebačka, I. policijska postaja, Zagreb, </w:t>
      </w:r>
      <w:hyperlink r:id="rId11" w:history="true" w:tgtFrame="_blank">
        <w:r w:rsidRPr="00734023">
          <w:rPr>
            <w:rStyle w:val="Hiperveza"/>
            <w:color w:val="auto"/>
            <w:sz w:val="24"/>
          </w:rPr>
          <w:t>T. </w:t>
        </w:r>
        <w:proofErr w:type="spellStart"/>
        <w:r w:rsidRPr="00734023">
          <w:rPr>
            <w:rStyle w:val="Hiperveza"/>
            <w:color w:val="auto"/>
            <w:sz w:val="24"/>
          </w:rPr>
          <w:t>J.J</w:t>
        </w:r>
        <w:proofErr w:type="spellEnd"/>
        <w:r w:rsidRPr="00734023">
          <w:rPr>
            <w:rStyle w:val="Hiperveza"/>
            <w:color w:val="auto"/>
            <w:sz w:val="24"/>
          </w:rPr>
          <w:t>. Strossmayera 3</w:t>
        </w:r>
      </w:hyperlink>
    </w:p>
    <w:p w:rsidRDefault="00547080" w:rsidP="00A20E89" w:rsidR="00A20E89" w:rsidRPr="00733A6F">
      <w:pPr>
        <w:pStyle w:val="Tijeloteksta"/>
        <w:tabs>
          <w:tab w:pos="1415" w:val="left"/>
        </w:tabs>
        <w:ind w:left="360"/>
        <w:rPr>
          <w:sz w:val="24"/>
        </w:rPr>
      </w:pPr>
      <w:r w:rsidRPr="00733A6F">
        <w:rPr>
          <w:sz w:val="24"/>
        </w:rPr>
        <w:t>10</w:t>
      </w:r>
      <w:r w:rsidR="00A20E89" w:rsidRPr="00733A6F">
        <w:rPr>
          <w:sz w:val="24"/>
        </w:rPr>
        <w:t>. Ministarstvo pravosuđa - nakon pravomoćnosti</w:t>
      </w:r>
    </w:p>
    <w:p w:rsidRDefault="00547080" w:rsidP="00A20E89" w:rsidR="00A20E89" w:rsidRPr="00733A6F">
      <w:pPr>
        <w:pStyle w:val="Tijeloteksta"/>
        <w:tabs>
          <w:tab w:pos="1415" w:val="left"/>
        </w:tabs>
        <w:ind w:left="360"/>
        <w:rPr>
          <w:sz w:val="24"/>
        </w:rPr>
      </w:pPr>
      <w:r w:rsidRPr="00733A6F">
        <w:rPr>
          <w:sz w:val="24"/>
        </w:rPr>
        <w:t>11</w:t>
      </w:r>
      <w:r w:rsidR="00A20E89" w:rsidRPr="00733A6F">
        <w:rPr>
          <w:sz w:val="24"/>
        </w:rPr>
        <w:t>. mrežna stranica e-Oglasna ploča sudova</w:t>
      </w:r>
    </w:p>
    <w:p w:rsidRDefault="00547080" w:rsidP="00A20E89" w:rsidR="00B16448" w:rsidRPr="00733A6F">
      <w:pPr>
        <w:pStyle w:val="Tijeloteksta"/>
        <w:tabs>
          <w:tab w:pos="1415" w:val="left"/>
        </w:tabs>
        <w:ind w:left="360"/>
        <w:jc w:val="left"/>
        <w:rPr>
          <w:sz w:val="24"/>
        </w:rPr>
      </w:pPr>
      <w:r w:rsidRPr="00733A6F">
        <w:rPr>
          <w:sz w:val="24"/>
        </w:rPr>
        <w:t>12</w:t>
      </w:r>
      <w:r w:rsidR="00A20E89" w:rsidRPr="00733A6F">
        <w:rPr>
          <w:sz w:val="24"/>
        </w:rPr>
        <w:t>. R 9.5.2019., ispitno 9,00, izvještajno 9,10</w:t>
      </w:r>
      <w:r w:rsidR="001760A9" w:rsidRPr="00733A6F">
        <w:rPr>
          <w:sz w:val="24"/>
        </w:rPr>
        <w:tab/>
      </w:r>
    </w:p>
    <w:p w:rsidRDefault="00B16448" w:rsidP="00B16448" w:rsidR="00B16448" w:rsidRPr="00733A6F">
      <w:pPr>
        <w:pStyle w:val="Tijeloteksta"/>
        <w:ind w:left="360"/>
        <w:jc w:val="left"/>
        <w:rPr>
          <w:sz w:val="24"/>
        </w:rPr>
      </w:pPr>
    </w:p>
    <w:p w:rsidRDefault="00541782" w:rsidP="00541782" w:rsidR="00541782" w:rsidRPr="00733A6F">
      <w:pPr>
        <w:ind w:left="720"/>
        <w:jc w:val="both"/>
      </w:pPr>
    </w:p>
    <w:p w:rsidRDefault="00541782" w:rsidP="00541782" w:rsidR="00541782" w:rsidRPr="00733A6F"/>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Pr>
        <w:pStyle w:val="Tijeloteksta"/>
        <w:ind w:left="360"/>
        <w:jc w:val="left"/>
        <w:rPr>
          <w:sz w:val="24"/>
        </w:rPr>
      </w:pPr>
    </w:p>
    <w:p w:rsidRDefault="008615FD" w:rsidP="008615FD" w:rsidR="008615FD" w:rsidRPr="00733A6F"/>
    <w:p w:rsidRDefault="008615FD" w:rsidP="008615FD" w:rsidR="008615FD" w:rsidRPr="00733A6F">
      <w:pPr>
        <w:pStyle w:val="Tijeloteksta"/>
        <w:jc w:val="left"/>
        <w:rPr>
          <w:sz w:val="24"/>
        </w:rPr>
      </w:pP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r>
      <w:r w:rsidRPr="00733A6F">
        <w:rPr>
          <w:sz w:val="24"/>
        </w:rPr>
        <w:tab/>
        <w:t xml:space="preserve"> </w:t>
      </w:r>
      <w:r w:rsidRPr="00733A6F">
        <w:rPr>
          <w:sz w:val="24"/>
        </w:rPr>
        <w:tab/>
        <w:t xml:space="preserve">                                                                             </w:t>
      </w: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p>
    <w:p w:rsidRDefault="008615FD" w:rsidP="008615FD" w:rsidR="008615FD" w:rsidRPr="00733A6F">
      <w:pPr>
        <w:pStyle w:val="Tijeloteksta"/>
        <w:jc w:val="left"/>
        <w:rPr>
          <w:sz w:val="24"/>
        </w:rPr>
      </w:pPr>
      <w:r w:rsidRPr="00733A6F">
        <w:rPr>
          <w:sz w:val="24"/>
        </w:rPr>
        <w:t xml:space="preserve">                                                                                                                                </w:t>
      </w:r>
      <w:r w:rsidRPr="00733A6F">
        <w:rPr>
          <w:sz w:val="24"/>
        </w:rPr>
        <w:tab/>
      </w:r>
      <w:r w:rsidRPr="00733A6F">
        <w:rPr>
          <w:sz w:val="24"/>
        </w:rPr>
        <w:tab/>
      </w:r>
      <w:r w:rsidRPr="00733A6F">
        <w:rPr>
          <w:sz w:val="24"/>
        </w:rPr>
        <w:tab/>
      </w:r>
    </w:p>
    <w:p w:rsidRDefault="008615FD" w:rsidP="008615FD" w:rsidR="008615FD" w:rsidRPr="00733A6F">
      <w:pPr>
        <w:pStyle w:val="Tijeloteksta"/>
        <w:jc w:val="left"/>
        <w:rPr>
          <w:sz w:val="24"/>
        </w:rPr>
      </w:pPr>
      <w:r w:rsidRPr="00733A6F">
        <w:rPr>
          <w:sz w:val="24"/>
        </w:rPr>
        <w:tab/>
      </w:r>
      <w:r w:rsidRPr="00733A6F">
        <w:rPr>
          <w:sz w:val="24"/>
        </w:rPr>
        <w:tab/>
      </w:r>
      <w:r w:rsidRPr="00733A6F">
        <w:rPr>
          <w:sz w:val="24"/>
        </w:rPr>
        <w:tab/>
      </w:r>
      <w:r w:rsidRPr="00733A6F">
        <w:rPr>
          <w:sz w:val="24"/>
        </w:rPr>
        <w:tab/>
        <w:t xml:space="preserve">   </w:t>
      </w:r>
      <w:r w:rsidRPr="00733A6F">
        <w:rPr>
          <w:sz w:val="24"/>
        </w:rPr>
        <w:tab/>
        <w:t xml:space="preserve">                                                </w:t>
      </w:r>
    </w:p>
    <w:p w:rsidRDefault="008615FD" w:rsidP="008615FD" w:rsidR="008615FD" w:rsidRPr="00733A6F">
      <w:pPr>
        <w:pStyle w:val="Tijeloteksta"/>
        <w:jc w:val="left"/>
        <w:rPr>
          <w:sz w:val="24"/>
        </w:rPr>
      </w:pPr>
    </w:p>
    <w:p w:rsidRDefault="006D3C3F" w:rsidP="008615FD" w:rsidR="006D3C3F" w:rsidRPr="00733A6F"/>
    <w:sectPr w:rsidSect="00606835" w:rsidR="006D3C3F" w:rsidRPr="00733A6F">
      <w:headerReference w:type="even" r:id="rId12"/>
      <w:head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221" w:rsidR="00AE0221">
      <w:r>
        <w:separator/>
      </w:r>
    </w:p>
  </w:endnote>
  <w:endnote w:id="0" w:type="continuationSeparator">
    <w:p w:rsidRDefault="00AE0221" w:rsidR="00AE0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font303">
    <w:altName w:val="Times New Roman"/>
    <w:charset w:val="EE"/>
    <w:family w:val="auto"/>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221" w:rsidR="00AE0221">
      <w:r>
        <w:separator/>
      </w:r>
    </w:p>
  </w:footnote>
  <w:footnote w:id="0" w:type="continuationSeparator">
    <w:p w:rsidRDefault="00AE0221" w:rsidR="00AE0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4023">
      <w:rPr>
        <w:rStyle w:val="Brojstranice"/>
        <w:noProof/>
      </w:rPr>
      <w:t>5</w:t>
    </w:r>
    <w:r>
      <w:rPr>
        <w:rStyle w:val="Brojstranice"/>
      </w:rPr>
      <w:fldChar w:fldCharType="end"/>
    </w:r>
  </w:p>
  <w:p w:rsidRDefault="00BF3E59" w:rsidP="007E3D90" w:rsidR="007E3D9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7E3D90">
      <w:t>Poslovni broj: 7 St-705/2018-19</w:t>
    </w:r>
  </w:p>
  <w:p w:rsidRDefault="00961B72" w:rsidP="00961B72" w:rsidR="00961B72">
    <w:pPr>
      <w:jc w:val="right"/>
    </w:pPr>
  </w:p>
  <w:p w:rsidRDefault="00BF3E59" w:rsidP="0038135F" w:rsidR="00BF3E59">
    <w:pPr>
      <w:jc w:val="right"/>
    </w:pPr>
  </w:p>
  <w:p w:rsidRDefault="008B7086" w:rsidP="0038135F" w:rsidR="008B7086">
    <w:pPr>
      <w:jc w:val="right"/>
    </w:pPr>
  </w:p>
  <w:p w:rsidRDefault="008B7086" w:rsidP="0038135F" w:rsidR="008B7086">
    <w:pPr>
      <w:jc w:val="right"/>
    </w:pPr>
  </w:p>
  <w:p w:rsidRDefault="003E255A" w:rsidP="0038135F" w:rsidR="003E255A">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70A1" w:rsidP="00C470A1" w:rsidR="00C470A1">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C470A1" w:rsidP="00C470A1" w:rsidR="00C470A1">
    <w:r>
      <w:t xml:space="preserve">   Republika Hrvatska</w:t>
    </w:r>
  </w:p>
  <w:p w:rsidRDefault="00C470A1" w:rsidP="00C470A1" w:rsidR="00C470A1">
    <w:r>
      <w:t>Trgovački sud u Osijeku</w:t>
    </w:r>
  </w:p>
  <w:p w:rsidRDefault="00C470A1" w:rsidP="00C470A1" w:rsidR="00C470A1">
    <w:r>
      <w:t xml:space="preserve">  Osijek, Zagrebačka 2</w:t>
    </w:r>
  </w:p>
  <w:p w:rsidRDefault="00C470A1" w:rsidP="00C470A1" w:rsidR="00C470A1">
    <w:pPr>
      <w:jc w:val="right"/>
      <w:rPr>
        <w:rFonts w:cs="Tahoma" w:hAnsi="Tahoma" w:ascii="Tahoma"/>
      </w:rPr>
    </w:pPr>
  </w:p>
  <w:p w:rsidRDefault="00C470A1" w:rsidP="00C470A1" w:rsidR="00C470A1">
    <w:pPr>
      <w:rPr>
        <w:rFonts w:cs="Tahoma" w:hAnsi="Tahoma" w:ascii="Tahoma"/>
      </w:rPr>
    </w:pPr>
  </w:p>
  <w:p w:rsidRDefault="00C470A1" w:rsidP="00C470A1" w:rsidR="00C470A1">
    <w:pPr>
      <w:rPr>
        <w:rFonts w:cs="Tahoma" w:hAnsi="Tahoma" w:ascii="Tahoma"/>
      </w:rPr>
    </w:pPr>
  </w:p>
  <w:p w:rsidRDefault="00C470A1" w:rsidP="00C470A1" w:rsidR="00C470A1">
    <w:pPr>
      <w:rPr>
        <w:rFonts w:cs="Tahoma" w:hAnsi="Tahoma" w:ascii="Tahoma"/>
      </w:rPr>
    </w:pPr>
  </w:p>
  <w:p w:rsidRDefault="00C470A1" w:rsidP="00C470A1" w:rsidR="00C470A1">
    <w:pPr>
      <w:jc w:val="right"/>
      <w:rPr>
        <w:rFonts w:cs="Tahoma" w:hAnsi="Tahoma" w:ascii="Tahoma"/>
      </w:rPr>
    </w:pPr>
  </w:p>
  <w:p w:rsidRDefault="00C470A1" w:rsidP="00C470A1" w:rsidR="00C470A1">
    <w:pPr>
      <w:jc w:val="right"/>
    </w:pPr>
    <w:r>
      <w:rPr>
        <w:rFonts w:cs="Tahoma" w:hAnsi="Tahoma" w:ascii="Tahoma"/>
      </w:rPr>
      <w:tab/>
    </w:r>
    <w:r>
      <w:rPr>
        <w:rFonts w:cs="Tahoma" w:hAnsi="Tahoma" w:ascii="Tahoma"/>
      </w:rPr>
      <w:tab/>
    </w:r>
    <w:r>
      <w:t>Poslovni broj: 7 St-705/2018-19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276"/>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52D9"/>
    <w:rsid w:val="0003777F"/>
    <w:rsid w:val="00041597"/>
    <w:rsid w:val="0004262A"/>
    <w:rsid w:val="00045B24"/>
    <w:rsid w:val="00047817"/>
    <w:rsid w:val="00052081"/>
    <w:rsid w:val="00052F17"/>
    <w:rsid w:val="00054EB8"/>
    <w:rsid w:val="000561D9"/>
    <w:rsid w:val="00056706"/>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4907"/>
    <w:rsid w:val="0008526F"/>
    <w:rsid w:val="00085ECC"/>
    <w:rsid w:val="000900DB"/>
    <w:rsid w:val="00090528"/>
    <w:rsid w:val="00090BC8"/>
    <w:rsid w:val="00091BAD"/>
    <w:rsid w:val="00091C60"/>
    <w:rsid w:val="00092845"/>
    <w:rsid w:val="00093500"/>
    <w:rsid w:val="00097240"/>
    <w:rsid w:val="00097321"/>
    <w:rsid w:val="000A076D"/>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6BF1"/>
    <w:rsid w:val="000E7B50"/>
    <w:rsid w:val="000F0F26"/>
    <w:rsid w:val="000F16D0"/>
    <w:rsid w:val="000F37ED"/>
    <w:rsid w:val="000F3AFA"/>
    <w:rsid w:val="000F561B"/>
    <w:rsid w:val="000F6B3F"/>
    <w:rsid w:val="000F7CEF"/>
    <w:rsid w:val="000F7D1E"/>
    <w:rsid w:val="00102146"/>
    <w:rsid w:val="00105A24"/>
    <w:rsid w:val="00106536"/>
    <w:rsid w:val="00107001"/>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DE1"/>
    <w:rsid w:val="00141772"/>
    <w:rsid w:val="00144D3E"/>
    <w:rsid w:val="00147E51"/>
    <w:rsid w:val="0015031F"/>
    <w:rsid w:val="001521A5"/>
    <w:rsid w:val="001521E9"/>
    <w:rsid w:val="0015543C"/>
    <w:rsid w:val="0015547B"/>
    <w:rsid w:val="00156575"/>
    <w:rsid w:val="00156692"/>
    <w:rsid w:val="0015748B"/>
    <w:rsid w:val="00160291"/>
    <w:rsid w:val="00161440"/>
    <w:rsid w:val="001618B4"/>
    <w:rsid w:val="00164CBA"/>
    <w:rsid w:val="00165A1B"/>
    <w:rsid w:val="00165F6E"/>
    <w:rsid w:val="00166D03"/>
    <w:rsid w:val="00170B2B"/>
    <w:rsid w:val="001713E9"/>
    <w:rsid w:val="001752DE"/>
    <w:rsid w:val="00175618"/>
    <w:rsid w:val="001760A9"/>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50DC"/>
    <w:rsid w:val="001A5F98"/>
    <w:rsid w:val="001A619E"/>
    <w:rsid w:val="001B1AAC"/>
    <w:rsid w:val="001B22AA"/>
    <w:rsid w:val="001B33F4"/>
    <w:rsid w:val="001B4F31"/>
    <w:rsid w:val="001C036B"/>
    <w:rsid w:val="001C0F5C"/>
    <w:rsid w:val="001C1AEF"/>
    <w:rsid w:val="001C4735"/>
    <w:rsid w:val="001C4CBE"/>
    <w:rsid w:val="001C5920"/>
    <w:rsid w:val="001C612D"/>
    <w:rsid w:val="001C6991"/>
    <w:rsid w:val="001C7AF8"/>
    <w:rsid w:val="001D0270"/>
    <w:rsid w:val="001D1603"/>
    <w:rsid w:val="001D1D56"/>
    <w:rsid w:val="001D1F94"/>
    <w:rsid w:val="001D22DD"/>
    <w:rsid w:val="001D3B07"/>
    <w:rsid w:val="001D65A9"/>
    <w:rsid w:val="001E12BE"/>
    <w:rsid w:val="001E2409"/>
    <w:rsid w:val="001E4A7A"/>
    <w:rsid w:val="001E53C8"/>
    <w:rsid w:val="001E6626"/>
    <w:rsid w:val="001E6E23"/>
    <w:rsid w:val="001F0363"/>
    <w:rsid w:val="001F07BF"/>
    <w:rsid w:val="001F12F8"/>
    <w:rsid w:val="001F2D81"/>
    <w:rsid w:val="001F4357"/>
    <w:rsid w:val="001F4FE5"/>
    <w:rsid w:val="002009C8"/>
    <w:rsid w:val="00203168"/>
    <w:rsid w:val="00205878"/>
    <w:rsid w:val="00206FD1"/>
    <w:rsid w:val="00207E31"/>
    <w:rsid w:val="00210B00"/>
    <w:rsid w:val="002114F3"/>
    <w:rsid w:val="002121CA"/>
    <w:rsid w:val="00212566"/>
    <w:rsid w:val="00212D8B"/>
    <w:rsid w:val="00213CF9"/>
    <w:rsid w:val="00213E9B"/>
    <w:rsid w:val="002157A4"/>
    <w:rsid w:val="00216B57"/>
    <w:rsid w:val="00216CE7"/>
    <w:rsid w:val="00216F4F"/>
    <w:rsid w:val="002172D7"/>
    <w:rsid w:val="00217F89"/>
    <w:rsid w:val="0022090B"/>
    <w:rsid w:val="0022332E"/>
    <w:rsid w:val="002236E2"/>
    <w:rsid w:val="00223ADA"/>
    <w:rsid w:val="00225473"/>
    <w:rsid w:val="00225B78"/>
    <w:rsid w:val="00226273"/>
    <w:rsid w:val="00226B3F"/>
    <w:rsid w:val="00230931"/>
    <w:rsid w:val="00231023"/>
    <w:rsid w:val="00231B0A"/>
    <w:rsid w:val="00231DF8"/>
    <w:rsid w:val="002322CA"/>
    <w:rsid w:val="00232A04"/>
    <w:rsid w:val="00233BDE"/>
    <w:rsid w:val="002370B4"/>
    <w:rsid w:val="002374B2"/>
    <w:rsid w:val="00237AB3"/>
    <w:rsid w:val="002400AA"/>
    <w:rsid w:val="00240528"/>
    <w:rsid w:val="002461B7"/>
    <w:rsid w:val="00246600"/>
    <w:rsid w:val="0024736E"/>
    <w:rsid w:val="00247478"/>
    <w:rsid w:val="00250324"/>
    <w:rsid w:val="00250DCF"/>
    <w:rsid w:val="00254466"/>
    <w:rsid w:val="0025453C"/>
    <w:rsid w:val="0025490F"/>
    <w:rsid w:val="00257E9B"/>
    <w:rsid w:val="00260815"/>
    <w:rsid w:val="0026217E"/>
    <w:rsid w:val="00262A35"/>
    <w:rsid w:val="00262F86"/>
    <w:rsid w:val="00267804"/>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E0"/>
    <w:rsid w:val="002A66B4"/>
    <w:rsid w:val="002B0DAF"/>
    <w:rsid w:val="002B32C7"/>
    <w:rsid w:val="002B4168"/>
    <w:rsid w:val="002B4316"/>
    <w:rsid w:val="002B59D1"/>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26C"/>
    <w:rsid w:val="00303C2F"/>
    <w:rsid w:val="00303E0F"/>
    <w:rsid w:val="003056B2"/>
    <w:rsid w:val="003079FE"/>
    <w:rsid w:val="0031019E"/>
    <w:rsid w:val="00310BB4"/>
    <w:rsid w:val="00310F77"/>
    <w:rsid w:val="00311577"/>
    <w:rsid w:val="003138A4"/>
    <w:rsid w:val="003145BD"/>
    <w:rsid w:val="00315D49"/>
    <w:rsid w:val="0031631F"/>
    <w:rsid w:val="00321138"/>
    <w:rsid w:val="0032279A"/>
    <w:rsid w:val="003273A5"/>
    <w:rsid w:val="00327789"/>
    <w:rsid w:val="00330D15"/>
    <w:rsid w:val="003310B6"/>
    <w:rsid w:val="00331161"/>
    <w:rsid w:val="00333978"/>
    <w:rsid w:val="00336B4F"/>
    <w:rsid w:val="00342932"/>
    <w:rsid w:val="0034388F"/>
    <w:rsid w:val="00343A29"/>
    <w:rsid w:val="00345532"/>
    <w:rsid w:val="003455F2"/>
    <w:rsid w:val="00345BCD"/>
    <w:rsid w:val="003462CE"/>
    <w:rsid w:val="003470C8"/>
    <w:rsid w:val="00351B43"/>
    <w:rsid w:val="00351D5D"/>
    <w:rsid w:val="0035291B"/>
    <w:rsid w:val="00354DDB"/>
    <w:rsid w:val="00354DDD"/>
    <w:rsid w:val="003559E6"/>
    <w:rsid w:val="00356E09"/>
    <w:rsid w:val="0035711D"/>
    <w:rsid w:val="003576DA"/>
    <w:rsid w:val="0036126D"/>
    <w:rsid w:val="003619EE"/>
    <w:rsid w:val="00362003"/>
    <w:rsid w:val="0036485D"/>
    <w:rsid w:val="00365E87"/>
    <w:rsid w:val="00371081"/>
    <w:rsid w:val="0037380B"/>
    <w:rsid w:val="0037417F"/>
    <w:rsid w:val="00374643"/>
    <w:rsid w:val="003751E5"/>
    <w:rsid w:val="0037628B"/>
    <w:rsid w:val="0037659F"/>
    <w:rsid w:val="00377259"/>
    <w:rsid w:val="0038135F"/>
    <w:rsid w:val="003818D8"/>
    <w:rsid w:val="00382858"/>
    <w:rsid w:val="00382E90"/>
    <w:rsid w:val="003840CA"/>
    <w:rsid w:val="00390A6A"/>
    <w:rsid w:val="00391195"/>
    <w:rsid w:val="0039139A"/>
    <w:rsid w:val="00392066"/>
    <w:rsid w:val="00394C6C"/>
    <w:rsid w:val="00396AE4"/>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3AA"/>
    <w:rsid w:val="003D5AFC"/>
    <w:rsid w:val="003D6312"/>
    <w:rsid w:val="003E255A"/>
    <w:rsid w:val="003E2666"/>
    <w:rsid w:val="003E27D3"/>
    <w:rsid w:val="003E2ED8"/>
    <w:rsid w:val="003E3C7B"/>
    <w:rsid w:val="003E3FF7"/>
    <w:rsid w:val="003E4C42"/>
    <w:rsid w:val="003E4F6B"/>
    <w:rsid w:val="003E67AC"/>
    <w:rsid w:val="003E7017"/>
    <w:rsid w:val="003F2E60"/>
    <w:rsid w:val="003F451F"/>
    <w:rsid w:val="003F686D"/>
    <w:rsid w:val="0040025C"/>
    <w:rsid w:val="00401E16"/>
    <w:rsid w:val="004029CD"/>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3D30"/>
    <w:rsid w:val="0042546B"/>
    <w:rsid w:val="00426521"/>
    <w:rsid w:val="004267F3"/>
    <w:rsid w:val="00426D7B"/>
    <w:rsid w:val="00431513"/>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C4A"/>
    <w:rsid w:val="004717FF"/>
    <w:rsid w:val="004728FD"/>
    <w:rsid w:val="0047338B"/>
    <w:rsid w:val="00474CDA"/>
    <w:rsid w:val="00475155"/>
    <w:rsid w:val="0047589D"/>
    <w:rsid w:val="004766DB"/>
    <w:rsid w:val="00476AA5"/>
    <w:rsid w:val="0047790E"/>
    <w:rsid w:val="004779CF"/>
    <w:rsid w:val="00481614"/>
    <w:rsid w:val="00484FF7"/>
    <w:rsid w:val="00486204"/>
    <w:rsid w:val="00486C17"/>
    <w:rsid w:val="0048705B"/>
    <w:rsid w:val="004879D1"/>
    <w:rsid w:val="00490B4F"/>
    <w:rsid w:val="004925A2"/>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B7CE8"/>
    <w:rsid w:val="004C1D6C"/>
    <w:rsid w:val="004C28A4"/>
    <w:rsid w:val="004C729B"/>
    <w:rsid w:val="004C74C1"/>
    <w:rsid w:val="004C7EB3"/>
    <w:rsid w:val="004D17FF"/>
    <w:rsid w:val="004D2095"/>
    <w:rsid w:val="004D2376"/>
    <w:rsid w:val="004D3864"/>
    <w:rsid w:val="004D40DC"/>
    <w:rsid w:val="004D48CA"/>
    <w:rsid w:val="004D4A74"/>
    <w:rsid w:val="004D4D12"/>
    <w:rsid w:val="004D536E"/>
    <w:rsid w:val="004D5674"/>
    <w:rsid w:val="004D58F1"/>
    <w:rsid w:val="004D6158"/>
    <w:rsid w:val="004D6190"/>
    <w:rsid w:val="004D7447"/>
    <w:rsid w:val="004E0D70"/>
    <w:rsid w:val="004E1C96"/>
    <w:rsid w:val="004E3DBA"/>
    <w:rsid w:val="004E3F21"/>
    <w:rsid w:val="004E4381"/>
    <w:rsid w:val="004E44D0"/>
    <w:rsid w:val="004E4BE6"/>
    <w:rsid w:val="004E5ACB"/>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4FB3"/>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47080"/>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4C22"/>
    <w:rsid w:val="00566E5A"/>
    <w:rsid w:val="00567EA0"/>
    <w:rsid w:val="00573343"/>
    <w:rsid w:val="00573CF0"/>
    <w:rsid w:val="0057403E"/>
    <w:rsid w:val="00574060"/>
    <w:rsid w:val="00574471"/>
    <w:rsid w:val="00575CD9"/>
    <w:rsid w:val="00575E93"/>
    <w:rsid w:val="00576A3C"/>
    <w:rsid w:val="0058014D"/>
    <w:rsid w:val="00580354"/>
    <w:rsid w:val="00581CE5"/>
    <w:rsid w:val="00582080"/>
    <w:rsid w:val="00584046"/>
    <w:rsid w:val="005848FB"/>
    <w:rsid w:val="00590CB1"/>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3196"/>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04B8"/>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5B1F"/>
    <w:rsid w:val="00687130"/>
    <w:rsid w:val="006874B5"/>
    <w:rsid w:val="006904CA"/>
    <w:rsid w:val="00690C6D"/>
    <w:rsid w:val="00692D9F"/>
    <w:rsid w:val="00692FCA"/>
    <w:rsid w:val="006957B4"/>
    <w:rsid w:val="00695E9A"/>
    <w:rsid w:val="00695F9F"/>
    <w:rsid w:val="006A0CED"/>
    <w:rsid w:val="006A2F13"/>
    <w:rsid w:val="006A5786"/>
    <w:rsid w:val="006A5E58"/>
    <w:rsid w:val="006A5F8E"/>
    <w:rsid w:val="006A7409"/>
    <w:rsid w:val="006A7721"/>
    <w:rsid w:val="006B1153"/>
    <w:rsid w:val="006B3256"/>
    <w:rsid w:val="006B34E8"/>
    <w:rsid w:val="006B366E"/>
    <w:rsid w:val="006B648C"/>
    <w:rsid w:val="006B65CE"/>
    <w:rsid w:val="006B72EF"/>
    <w:rsid w:val="006B7989"/>
    <w:rsid w:val="006B7F34"/>
    <w:rsid w:val="006C05C3"/>
    <w:rsid w:val="006C2DC0"/>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5CEE"/>
    <w:rsid w:val="00716BA3"/>
    <w:rsid w:val="00717390"/>
    <w:rsid w:val="007174FA"/>
    <w:rsid w:val="00717F41"/>
    <w:rsid w:val="0072053C"/>
    <w:rsid w:val="00720590"/>
    <w:rsid w:val="007205CA"/>
    <w:rsid w:val="00721C28"/>
    <w:rsid w:val="00722972"/>
    <w:rsid w:val="00727160"/>
    <w:rsid w:val="00727D70"/>
    <w:rsid w:val="00731F97"/>
    <w:rsid w:val="00733A6F"/>
    <w:rsid w:val="00734023"/>
    <w:rsid w:val="0073568B"/>
    <w:rsid w:val="00735AF2"/>
    <w:rsid w:val="00736075"/>
    <w:rsid w:val="00737358"/>
    <w:rsid w:val="00737CF3"/>
    <w:rsid w:val="007400FC"/>
    <w:rsid w:val="00740C35"/>
    <w:rsid w:val="0074269B"/>
    <w:rsid w:val="00744631"/>
    <w:rsid w:val="00744791"/>
    <w:rsid w:val="00744FF3"/>
    <w:rsid w:val="00745579"/>
    <w:rsid w:val="007460A1"/>
    <w:rsid w:val="007500E9"/>
    <w:rsid w:val="00756545"/>
    <w:rsid w:val="00757015"/>
    <w:rsid w:val="0076204E"/>
    <w:rsid w:val="00763E6A"/>
    <w:rsid w:val="00763E6B"/>
    <w:rsid w:val="00764642"/>
    <w:rsid w:val="00767820"/>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3649"/>
    <w:rsid w:val="00787760"/>
    <w:rsid w:val="007903D5"/>
    <w:rsid w:val="00791DF0"/>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B7858"/>
    <w:rsid w:val="007C0B2F"/>
    <w:rsid w:val="007C1DC5"/>
    <w:rsid w:val="007C3C49"/>
    <w:rsid w:val="007D0AF9"/>
    <w:rsid w:val="007D1059"/>
    <w:rsid w:val="007D5BBE"/>
    <w:rsid w:val="007D6DF6"/>
    <w:rsid w:val="007E3875"/>
    <w:rsid w:val="007E3946"/>
    <w:rsid w:val="007E3D90"/>
    <w:rsid w:val="007E43C9"/>
    <w:rsid w:val="007E452F"/>
    <w:rsid w:val="007E47B5"/>
    <w:rsid w:val="007E668E"/>
    <w:rsid w:val="007E6CAD"/>
    <w:rsid w:val="007E724E"/>
    <w:rsid w:val="007E7BD4"/>
    <w:rsid w:val="007F0127"/>
    <w:rsid w:val="007F0BCB"/>
    <w:rsid w:val="007F18BD"/>
    <w:rsid w:val="007F1D09"/>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5C21"/>
    <w:rsid w:val="00836D22"/>
    <w:rsid w:val="00837C5B"/>
    <w:rsid w:val="00841584"/>
    <w:rsid w:val="008419D8"/>
    <w:rsid w:val="0084390B"/>
    <w:rsid w:val="00844A36"/>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5108"/>
    <w:rsid w:val="00870CA7"/>
    <w:rsid w:val="00871CB1"/>
    <w:rsid w:val="00872876"/>
    <w:rsid w:val="00877FF1"/>
    <w:rsid w:val="00880DC7"/>
    <w:rsid w:val="00881463"/>
    <w:rsid w:val="008814C5"/>
    <w:rsid w:val="0088232B"/>
    <w:rsid w:val="00882502"/>
    <w:rsid w:val="008833BF"/>
    <w:rsid w:val="00885093"/>
    <w:rsid w:val="00886343"/>
    <w:rsid w:val="00887AFC"/>
    <w:rsid w:val="00887DDF"/>
    <w:rsid w:val="008901B6"/>
    <w:rsid w:val="00892C5D"/>
    <w:rsid w:val="00894825"/>
    <w:rsid w:val="00897126"/>
    <w:rsid w:val="008A07A5"/>
    <w:rsid w:val="008A0AA8"/>
    <w:rsid w:val="008A309F"/>
    <w:rsid w:val="008A342E"/>
    <w:rsid w:val="008A3A6E"/>
    <w:rsid w:val="008A4695"/>
    <w:rsid w:val="008A49B4"/>
    <w:rsid w:val="008A6A08"/>
    <w:rsid w:val="008A6C8A"/>
    <w:rsid w:val="008A7C70"/>
    <w:rsid w:val="008B01DC"/>
    <w:rsid w:val="008B0805"/>
    <w:rsid w:val="008B0A60"/>
    <w:rsid w:val="008B0E3C"/>
    <w:rsid w:val="008B3CA2"/>
    <w:rsid w:val="008B50D0"/>
    <w:rsid w:val="008B599D"/>
    <w:rsid w:val="008B6700"/>
    <w:rsid w:val="008B6BA6"/>
    <w:rsid w:val="008B7086"/>
    <w:rsid w:val="008B7355"/>
    <w:rsid w:val="008C59C1"/>
    <w:rsid w:val="008C5F8A"/>
    <w:rsid w:val="008C60AB"/>
    <w:rsid w:val="008C6C31"/>
    <w:rsid w:val="008C6F21"/>
    <w:rsid w:val="008D13DA"/>
    <w:rsid w:val="008D2161"/>
    <w:rsid w:val="008D5F88"/>
    <w:rsid w:val="008E1285"/>
    <w:rsid w:val="008E175A"/>
    <w:rsid w:val="008E27E6"/>
    <w:rsid w:val="008E2B0E"/>
    <w:rsid w:val="008E2D4B"/>
    <w:rsid w:val="008E439F"/>
    <w:rsid w:val="008E6B8A"/>
    <w:rsid w:val="008E6F1B"/>
    <w:rsid w:val="008F0E90"/>
    <w:rsid w:val="008F2C4A"/>
    <w:rsid w:val="008F4052"/>
    <w:rsid w:val="008F48AC"/>
    <w:rsid w:val="008F5024"/>
    <w:rsid w:val="008F5D5A"/>
    <w:rsid w:val="008F7A62"/>
    <w:rsid w:val="0090176F"/>
    <w:rsid w:val="0090202A"/>
    <w:rsid w:val="00902E0C"/>
    <w:rsid w:val="0090372C"/>
    <w:rsid w:val="00906415"/>
    <w:rsid w:val="009069BD"/>
    <w:rsid w:val="00906EA9"/>
    <w:rsid w:val="00907A0A"/>
    <w:rsid w:val="00911A75"/>
    <w:rsid w:val="00912980"/>
    <w:rsid w:val="00913FE0"/>
    <w:rsid w:val="00914A7E"/>
    <w:rsid w:val="00914C8E"/>
    <w:rsid w:val="0091625C"/>
    <w:rsid w:val="009178B4"/>
    <w:rsid w:val="00917A9A"/>
    <w:rsid w:val="00921C7F"/>
    <w:rsid w:val="00922FFF"/>
    <w:rsid w:val="009232C0"/>
    <w:rsid w:val="009256A6"/>
    <w:rsid w:val="009257C8"/>
    <w:rsid w:val="00925E84"/>
    <w:rsid w:val="00925F4D"/>
    <w:rsid w:val="009262A1"/>
    <w:rsid w:val="009264AA"/>
    <w:rsid w:val="009264E8"/>
    <w:rsid w:val="00926FA2"/>
    <w:rsid w:val="009316B1"/>
    <w:rsid w:val="00931F93"/>
    <w:rsid w:val="009336C2"/>
    <w:rsid w:val="009372AE"/>
    <w:rsid w:val="009400EC"/>
    <w:rsid w:val="0094094F"/>
    <w:rsid w:val="00941FFA"/>
    <w:rsid w:val="00942698"/>
    <w:rsid w:val="00943607"/>
    <w:rsid w:val="00944AAB"/>
    <w:rsid w:val="00945052"/>
    <w:rsid w:val="009451CC"/>
    <w:rsid w:val="00947940"/>
    <w:rsid w:val="00947E39"/>
    <w:rsid w:val="00950D43"/>
    <w:rsid w:val="00950EDC"/>
    <w:rsid w:val="009521F0"/>
    <w:rsid w:val="009525E8"/>
    <w:rsid w:val="00953239"/>
    <w:rsid w:val="00953934"/>
    <w:rsid w:val="00953DC8"/>
    <w:rsid w:val="00957B9E"/>
    <w:rsid w:val="00961B72"/>
    <w:rsid w:val="00961ECA"/>
    <w:rsid w:val="00963E70"/>
    <w:rsid w:val="0096466A"/>
    <w:rsid w:val="00965775"/>
    <w:rsid w:val="00965929"/>
    <w:rsid w:val="0096702B"/>
    <w:rsid w:val="009671DC"/>
    <w:rsid w:val="009672A9"/>
    <w:rsid w:val="00967478"/>
    <w:rsid w:val="00970ACD"/>
    <w:rsid w:val="009723C8"/>
    <w:rsid w:val="00976BC0"/>
    <w:rsid w:val="00980158"/>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4B9E"/>
    <w:rsid w:val="009C553F"/>
    <w:rsid w:val="009C61D3"/>
    <w:rsid w:val="009C6CA8"/>
    <w:rsid w:val="009D1393"/>
    <w:rsid w:val="009D17F4"/>
    <w:rsid w:val="009D2B32"/>
    <w:rsid w:val="009D329A"/>
    <w:rsid w:val="009D3DAA"/>
    <w:rsid w:val="009D496A"/>
    <w:rsid w:val="009E08A8"/>
    <w:rsid w:val="009E12EB"/>
    <w:rsid w:val="009E25D5"/>
    <w:rsid w:val="009E323E"/>
    <w:rsid w:val="009E358F"/>
    <w:rsid w:val="009E5FA4"/>
    <w:rsid w:val="009E61EF"/>
    <w:rsid w:val="009E6BEE"/>
    <w:rsid w:val="009E6F2D"/>
    <w:rsid w:val="009F23F3"/>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0E89"/>
    <w:rsid w:val="00A22BB8"/>
    <w:rsid w:val="00A246FD"/>
    <w:rsid w:val="00A256A9"/>
    <w:rsid w:val="00A27F09"/>
    <w:rsid w:val="00A341F4"/>
    <w:rsid w:val="00A35298"/>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3B3"/>
    <w:rsid w:val="00A51801"/>
    <w:rsid w:val="00A5302C"/>
    <w:rsid w:val="00A557DF"/>
    <w:rsid w:val="00A56501"/>
    <w:rsid w:val="00A565D6"/>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80A"/>
    <w:rsid w:val="00AA3CCD"/>
    <w:rsid w:val="00AA40A5"/>
    <w:rsid w:val="00AA6663"/>
    <w:rsid w:val="00AA6A71"/>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58A4"/>
    <w:rsid w:val="00AC6C46"/>
    <w:rsid w:val="00AC7216"/>
    <w:rsid w:val="00AC771F"/>
    <w:rsid w:val="00AC79D3"/>
    <w:rsid w:val="00AD0139"/>
    <w:rsid w:val="00AD11C0"/>
    <w:rsid w:val="00AD11D4"/>
    <w:rsid w:val="00AD1960"/>
    <w:rsid w:val="00AD1C1B"/>
    <w:rsid w:val="00AD6B39"/>
    <w:rsid w:val="00AD7818"/>
    <w:rsid w:val="00AD790C"/>
    <w:rsid w:val="00AE0221"/>
    <w:rsid w:val="00AE20B4"/>
    <w:rsid w:val="00AE45C0"/>
    <w:rsid w:val="00AE7D7C"/>
    <w:rsid w:val="00AF1A34"/>
    <w:rsid w:val="00AF22F6"/>
    <w:rsid w:val="00AF3ECC"/>
    <w:rsid w:val="00AF5176"/>
    <w:rsid w:val="00AF5B14"/>
    <w:rsid w:val="00AF6846"/>
    <w:rsid w:val="00AF6C13"/>
    <w:rsid w:val="00AF7DAE"/>
    <w:rsid w:val="00B026F7"/>
    <w:rsid w:val="00B02A38"/>
    <w:rsid w:val="00B02FC0"/>
    <w:rsid w:val="00B0554D"/>
    <w:rsid w:val="00B1351D"/>
    <w:rsid w:val="00B14188"/>
    <w:rsid w:val="00B15F6D"/>
    <w:rsid w:val="00B162DF"/>
    <w:rsid w:val="00B16448"/>
    <w:rsid w:val="00B20B46"/>
    <w:rsid w:val="00B20ED1"/>
    <w:rsid w:val="00B22A9B"/>
    <w:rsid w:val="00B2408D"/>
    <w:rsid w:val="00B2491C"/>
    <w:rsid w:val="00B24D8D"/>
    <w:rsid w:val="00B26F71"/>
    <w:rsid w:val="00B303AF"/>
    <w:rsid w:val="00B325AA"/>
    <w:rsid w:val="00B3537E"/>
    <w:rsid w:val="00B36972"/>
    <w:rsid w:val="00B3765C"/>
    <w:rsid w:val="00B37C77"/>
    <w:rsid w:val="00B40AD4"/>
    <w:rsid w:val="00B41602"/>
    <w:rsid w:val="00B42F80"/>
    <w:rsid w:val="00B448FB"/>
    <w:rsid w:val="00B44AC0"/>
    <w:rsid w:val="00B45218"/>
    <w:rsid w:val="00B45AE8"/>
    <w:rsid w:val="00B45FF9"/>
    <w:rsid w:val="00B46157"/>
    <w:rsid w:val="00B46A12"/>
    <w:rsid w:val="00B473E0"/>
    <w:rsid w:val="00B4744B"/>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1391"/>
    <w:rsid w:val="00BA3D45"/>
    <w:rsid w:val="00BA3E22"/>
    <w:rsid w:val="00BA73A8"/>
    <w:rsid w:val="00BA7931"/>
    <w:rsid w:val="00BB0102"/>
    <w:rsid w:val="00BB01C2"/>
    <w:rsid w:val="00BB3177"/>
    <w:rsid w:val="00BB3E82"/>
    <w:rsid w:val="00BB72F3"/>
    <w:rsid w:val="00BB752B"/>
    <w:rsid w:val="00BB7CF0"/>
    <w:rsid w:val="00BB7E08"/>
    <w:rsid w:val="00BC0AB6"/>
    <w:rsid w:val="00BC3441"/>
    <w:rsid w:val="00BC50C5"/>
    <w:rsid w:val="00BC52BB"/>
    <w:rsid w:val="00BC73DB"/>
    <w:rsid w:val="00BC77A9"/>
    <w:rsid w:val="00BC7B05"/>
    <w:rsid w:val="00BC7C5E"/>
    <w:rsid w:val="00BD0A07"/>
    <w:rsid w:val="00BD1A0A"/>
    <w:rsid w:val="00BD1AA6"/>
    <w:rsid w:val="00BD5693"/>
    <w:rsid w:val="00BD6E08"/>
    <w:rsid w:val="00BE018E"/>
    <w:rsid w:val="00BE0835"/>
    <w:rsid w:val="00BE23F6"/>
    <w:rsid w:val="00BE267B"/>
    <w:rsid w:val="00BE527C"/>
    <w:rsid w:val="00BE550E"/>
    <w:rsid w:val="00BE559E"/>
    <w:rsid w:val="00BE5CC6"/>
    <w:rsid w:val="00BF10DF"/>
    <w:rsid w:val="00BF1493"/>
    <w:rsid w:val="00BF3E59"/>
    <w:rsid w:val="00BF46FE"/>
    <w:rsid w:val="00BF532F"/>
    <w:rsid w:val="00BF70D6"/>
    <w:rsid w:val="00BF7E1D"/>
    <w:rsid w:val="00C00292"/>
    <w:rsid w:val="00C00E3A"/>
    <w:rsid w:val="00C044C8"/>
    <w:rsid w:val="00C05047"/>
    <w:rsid w:val="00C05BB4"/>
    <w:rsid w:val="00C06DBA"/>
    <w:rsid w:val="00C07AD7"/>
    <w:rsid w:val="00C07C90"/>
    <w:rsid w:val="00C10480"/>
    <w:rsid w:val="00C106D7"/>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AB3"/>
    <w:rsid w:val="00C36DBE"/>
    <w:rsid w:val="00C3792D"/>
    <w:rsid w:val="00C37CBC"/>
    <w:rsid w:val="00C403EF"/>
    <w:rsid w:val="00C40689"/>
    <w:rsid w:val="00C40AB9"/>
    <w:rsid w:val="00C41B46"/>
    <w:rsid w:val="00C4605B"/>
    <w:rsid w:val="00C46E0F"/>
    <w:rsid w:val="00C470A1"/>
    <w:rsid w:val="00C472E9"/>
    <w:rsid w:val="00C47707"/>
    <w:rsid w:val="00C50D82"/>
    <w:rsid w:val="00C52406"/>
    <w:rsid w:val="00C52C5D"/>
    <w:rsid w:val="00C52FC9"/>
    <w:rsid w:val="00C53AA1"/>
    <w:rsid w:val="00C53C19"/>
    <w:rsid w:val="00C53D58"/>
    <w:rsid w:val="00C55092"/>
    <w:rsid w:val="00C56EB7"/>
    <w:rsid w:val="00C57B0F"/>
    <w:rsid w:val="00C57F38"/>
    <w:rsid w:val="00C6116A"/>
    <w:rsid w:val="00C62055"/>
    <w:rsid w:val="00C62592"/>
    <w:rsid w:val="00C62909"/>
    <w:rsid w:val="00C6391A"/>
    <w:rsid w:val="00C65C76"/>
    <w:rsid w:val="00C65C7C"/>
    <w:rsid w:val="00C66265"/>
    <w:rsid w:val="00C67F4E"/>
    <w:rsid w:val="00C701D5"/>
    <w:rsid w:val="00C70AB2"/>
    <w:rsid w:val="00C71A39"/>
    <w:rsid w:val="00C73E39"/>
    <w:rsid w:val="00C74B21"/>
    <w:rsid w:val="00C75DF8"/>
    <w:rsid w:val="00C82B5E"/>
    <w:rsid w:val="00C82CCB"/>
    <w:rsid w:val="00C83233"/>
    <w:rsid w:val="00C83813"/>
    <w:rsid w:val="00C8382C"/>
    <w:rsid w:val="00C84BCC"/>
    <w:rsid w:val="00C8529D"/>
    <w:rsid w:val="00C85690"/>
    <w:rsid w:val="00C8577E"/>
    <w:rsid w:val="00C85999"/>
    <w:rsid w:val="00C86594"/>
    <w:rsid w:val="00C8674A"/>
    <w:rsid w:val="00C872DF"/>
    <w:rsid w:val="00C92BAD"/>
    <w:rsid w:val="00C92F2C"/>
    <w:rsid w:val="00C93761"/>
    <w:rsid w:val="00C93963"/>
    <w:rsid w:val="00C93FC9"/>
    <w:rsid w:val="00C95A8B"/>
    <w:rsid w:val="00C95C8B"/>
    <w:rsid w:val="00C95E6F"/>
    <w:rsid w:val="00C961D8"/>
    <w:rsid w:val="00C97D1D"/>
    <w:rsid w:val="00CA1E4C"/>
    <w:rsid w:val="00CA39D0"/>
    <w:rsid w:val="00CA4EEF"/>
    <w:rsid w:val="00CA5014"/>
    <w:rsid w:val="00CA5FB2"/>
    <w:rsid w:val="00CA6F05"/>
    <w:rsid w:val="00CA752E"/>
    <w:rsid w:val="00CA75DA"/>
    <w:rsid w:val="00CA7C47"/>
    <w:rsid w:val="00CB0120"/>
    <w:rsid w:val="00CB2349"/>
    <w:rsid w:val="00CB24A8"/>
    <w:rsid w:val="00CB312D"/>
    <w:rsid w:val="00CB3876"/>
    <w:rsid w:val="00CB4BE0"/>
    <w:rsid w:val="00CB54F1"/>
    <w:rsid w:val="00CB7057"/>
    <w:rsid w:val="00CC0427"/>
    <w:rsid w:val="00CC31B6"/>
    <w:rsid w:val="00CC3A70"/>
    <w:rsid w:val="00CC6031"/>
    <w:rsid w:val="00CC6DCF"/>
    <w:rsid w:val="00CC76A6"/>
    <w:rsid w:val="00CD1962"/>
    <w:rsid w:val="00CD405E"/>
    <w:rsid w:val="00CD46AF"/>
    <w:rsid w:val="00CD47DB"/>
    <w:rsid w:val="00CD4836"/>
    <w:rsid w:val="00CD5B65"/>
    <w:rsid w:val="00CD74EE"/>
    <w:rsid w:val="00CD75D6"/>
    <w:rsid w:val="00CD7F07"/>
    <w:rsid w:val="00CE04C8"/>
    <w:rsid w:val="00CE1144"/>
    <w:rsid w:val="00CE35EB"/>
    <w:rsid w:val="00CE5174"/>
    <w:rsid w:val="00CF202C"/>
    <w:rsid w:val="00CF20E9"/>
    <w:rsid w:val="00CF22BA"/>
    <w:rsid w:val="00CF40E6"/>
    <w:rsid w:val="00CF5AAF"/>
    <w:rsid w:val="00CF62E1"/>
    <w:rsid w:val="00CF7072"/>
    <w:rsid w:val="00D01711"/>
    <w:rsid w:val="00D0211F"/>
    <w:rsid w:val="00D039C0"/>
    <w:rsid w:val="00D10FED"/>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112B"/>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56F0"/>
    <w:rsid w:val="00D86460"/>
    <w:rsid w:val="00D917CC"/>
    <w:rsid w:val="00D91FA6"/>
    <w:rsid w:val="00D93907"/>
    <w:rsid w:val="00D93B28"/>
    <w:rsid w:val="00D94595"/>
    <w:rsid w:val="00D95819"/>
    <w:rsid w:val="00D95E75"/>
    <w:rsid w:val="00D9684E"/>
    <w:rsid w:val="00D9737F"/>
    <w:rsid w:val="00DA01B5"/>
    <w:rsid w:val="00DA092E"/>
    <w:rsid w:val="00DA1006"/>
    <w:rsid w:val="00DA16F3"/>
    <w:rsid w:val="00DA2971"/>
    <w:rsid w:val="00DA2DE2"/>
    <w:rsid w:val="00DA3097"/>
    <w:rsid w:val="00DA3185"/>
    <w:rsid w:val="00DA5644"/>
    <w:rsid w:val="00DA6841"/>
    <w:rsid w:val="00DB030F"/>
    <w:rsid w:val="00DB032C"/>
    <w:rsid w:val="00DB1BF9"/>
    <w:rsid w:val="00DB36DF"/>
    <w:rsid w:val="00DB3B2C"/>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6F0C"/>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4386"/>
    <w:rsid w:val="00E053C9"/>
    <w:rsid w:val="00E069FB"/>
    <w:rsid w:val="00E06D0C"/>
    <w:rsid w:val="00E07772"/>
    <w:rsid w:val="00E11205"/>
    <w:rsid w:val="00E11EB7"/>
    <w:rsid w:val="00E16D6C"/>
    <w:rsid w:val="00E16DAD"/>
    <w:rsid w:val="00E2222A"/>
    <w:rsid w:val="00E222E3"/>
    <w:rsid w:val="00E23F18"/>
    <w:rsid w:val="00E24FDE"/>
    <w:rsid w:val="00E25567"/>
    <w:rsid w:val="00E261C8"/>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4A9B"/>
    <w:rsid w:val="00E457B0"/>
    <w:rsid w:val="00E46E75"/>
    <w:rsid w:val="00E47612"/>
    <w:rsid w:val="00E50AFC"/>
    <w:rsid w:val="00E5259F"/>
    <w:rsid w:val="00E53385"/>
    <w:rsid w:val="00E539D1"/>
    <w:rsid w:val="00E54E43"/>
    <w:rsid w:val="00E555C4"/>
    <w:rsid w:val="00E5664D"/>
    <w:rsid w:val="00E578FC"/>
    <w:rsid w:val="00E60962"/>
    <w:rsid w:val="00E6113A"/>
    <w:rsid w:val="00E61781"/>
    <w:rsid w:val="00E61F8A"/>
    <w:rsid w:val="00E625CB"/>
    <w:rsid w:val="00E62F34"/>
    <w:rsid w:val="00E64946"/>
    <w:rsid w:val="00E66DED"/>
    <w:rsid w:val="00E706CB"/>
    <w:rsid w:val="00E74600"/>
    <w:rsid w:val="00E7792C"/>
    <w:rsid w:val="00E80FDE"/>
    <w:rsid w:val="00E817AF"/>
    <w:rsid w:val="00E81A04"/>
    <w:rsid w:val="00E81D31"/>
    <w:rsid w:val="00E821EC"/>
    <w:rsid w:val="00E8243B"/>
    <w:rsid w:val="00E83AFC"/>
    <w:rsid w:val="00E8569D"/>
    <w:rsid w:val="00E86D19"/>
    <w:rsid w:val="00E91787"/>
    <w:rsid w:val="00E91BDC"/>
    <w:rsid w:val="00E93021"/>
    <w:rsid w:val="00E9484C"/>
    <w:rsid w:val="00E95587"/>
    <w:rsid w:val="00E969FA"/>
    <w:rsid w:val="00E9704E"/>
    <w:rsid w:val="00EA1075"/>
    <w:rsid w:val="00EA2887"/>
    <w:rsid w:val="00EA29BB"/>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C4F"/>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06D36"/>
    <w:rsid w:val="00F11EC1"/>
    <w:rsid w:val="00F121FB"/>
    <w:rsid w:val="00F124FB"/>
    <w:rsid w:val="00F15184"/>
    <w:rsid w:val="00F17ACD"/>
    <w:rsid w:val="00F20CBC"/>
    <w:rsid w:val="00F23CE3"/>
    <w:rsid w:val="00F24DEF"/>
    <w:rsid w:val="00F25442"/>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0DD5"/>
    <w:rsid w:val="00F7125F"/>
    <w:rsid w:val="00F718C0"/>
    <w:rsid w:val="00F73D1E"/>
    <w:rsid w:val="00F7444E"/>
    <w:rsid w:val="00F768F0"/>
    <w:rsid w:val="00F76C5B"/>
    <w:rsid w:val="00F80146"/>
    <w:rsid w:val="00F80ED7"/>
    <w:rsid w:val="00F81E21"/>
    <w:rsid w:val="00F81F25"/>
    <w:rsid w:val="00F82F37"/>
    <w:rsid w:val="00F83813"/>
    <w:rsid w:val="00F90246"/>
    <w:rsid w:val="00F92006"/>
    <w:rsid w:val="00F9354C"/>
    <w:rsid w:val="00F93DE0"/>
    <w:rsid w:val="00F94499"/>
    <w:rsid w:val="00F9567A"/>
    <w:rsid w:val="00FA0930"/>
    <w:rsid w:val="00FA1E75"/>
    <w:rsid w:val="00FA227C"/>
    <w:rsid w:val="00FA676A"/>
    <w:rsid w:val="00FA7B04"/>
    <w:rsid w:val="00FB0A06"/>
    <w:rsid w:val="00FB127A"/>
    <w:rsid w:val="00FB32BA"/>
    <w:rsid w:val="00FB6508"/>
    <w:rsid w:val="00FC0ECF"/>
    <w:rsid w:val="00FC1AAC"/>
    <w:rsid w:val="00FC335F"/>
    <w:rsid w:val="00FC5916"/>
    <w:rsid w:val="00FD1E2A"/>
    <w:rsid w:val="00FD287F"/>
    <w:rsid w:val="00FD2AE9"/>
    <w:rsid w:val="00FD3127"/>
    <w:rsid w:val="00FD5D78"/>
    <w:rsid w:val="00FD658E"/>
    <w:rsid w:val="00FE0141"/>
    <w:rsid w:val="00FE09AC"/>
    <w:rsid w:val="00FE1A9A"/>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E3D9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F70DD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customStyle="true" w:styleId="Bezproreda1" w:type="paragraph">
    <w:name w:val="Bez proreda1"/>
    <w:rsid w:val="00E261C8"/>
    <w:pPr>
      <w:suppressAutoHyphens/>
    </w:pPr>
    <w:rPr>
      <w:rFonts w:cs="font303" w:eastAsia="Calibri" w:hAnsi="Calibri" w:ascii="Calibri"/>
      <w:color w:val="00000A"/>
      <w:kern w:val="1"/>
      <w:sz w:val="22"/>
      <w:szCs w:val="22"/>
      <w:lang w:eastAsia="en-US"/>
    </w:rPr>
  </w:style>
  <w:style w:customStyle="true" w:styleId="Bezproreda10" w:type="paragraph">
    <w:name w:val="Bez proreda1"/>
    <w:rsid w:val="00727D70"/>
    <w:pPr>
      <w:suppressAutoHyphens/>
    </w:pPr>
    <w:rPr>
      <w:rFonts w:eastAsia="Calibri" w:hAnsi="Calibri" w:ascii="Calibri"/>
      <w:color w:val="00000A"/>
      <w:kern w:val="2"/>
      <w:sz w:val="22"/>
      <w:szCs w:val="22"/>
      <w:lang w:eastAsia="en-US"/>
    </w:rPr>
  </w:style>
  <w:style w:customStyle="true" w:styleId="Standard" w:type="paragraph">
    <w:name w:val="Standard"/>
    <w:rsid w:val="001D22DD"/>
    <w:pPr>
      <w:suppressAutoHyphens/>
      <w:autoSpaceDN w:val="false"/>
    </w:pPr>
    <w:rPr>
      <w:kern w:val="3"/>
      <w:sz w:val="24"/>
      <w:szCs w:val="24"/>
      <w:lang w:eastAsia="zh-CN"/>
    </w:rPr>
  </w:style>
  <w:style w:customStyle="true" w:styleId="st1" w:type="character">
    <w:name w:val="st1"/>
    <w:basedOn w:val="Zadanifontodlomka"/>
    <w:rsid w:val="007F1D09"/>
  </w:style>
  <w:style w:customStyle="true" w:styleId="Naslov2Char" w:type="character">
    <w:name w:val="Naslov 2 Char"/>
    <w:basedOn w:val="Zadanifontodlomka"/>
    <w:link w:val="Naslov2"/>
    <w:semiHidden/>
    <w:rsid w:val="00F70DD5"/>
    <w:rPr>
      <w:rFonts w:cstheme="majorBidi" w:eastAsiaTheme="majorEastAsia" w:hAnsiTheme="majorHAnsi" w:asciiTheme="majorHAnsi"/>
      <w:b/>
      <w:bCs/>
      <w:color w:themeColor="accent1" w:val="4F81BD"/>
      <w:sz w:val="26"/>
      <w:szCs w:val="26"/>
    </w:rPr>
  </w:style>
  <w:style w:styleId="Hiperveza" w:type="character">
    <w:name w:val="Hyperlink"/>
    <w:basedOn w:val="Zadanifontodlomka"/>
    <w:uiPriority w:val="99"/>
    <w:unhideWhenUsed/>
    <w:rsid w:val="00F70DD5"/>
    <w:rPr>
      <w:strike w:val="false"/>
      <w:dstrike w:val="false"/>
      <w:color w:val="002274"/>
      <w:u w:val="none"/>
      <w:effect w:val="none"/>
    </w:rPr>
  </w:style>
  <w:style w:styleId="Tekstrezerviranogmjesta" w:type="character">
    <w:name w:val="Placeholder Text"/>
    <w:basedOn w:val="Zadanifontodlomka"/>
    <w:uiPriority w:val="99"/>
    <w:semiHidden/>
    <w:rsid w:val="00F06D36"/>
    <w:rPr>
      <w:color w:val="808080"/>
      <w:bdr w:space="0" w:sz="0" w:color="auto" w:val="none"/>
      <w:shd w:fill="CCFFFF" w:color="auto" w:val="clear"/>
    </w:rPr>
  </w:style>
  <w:style w:customStyle="true" w:styleId="eSPISCCParagraphDefaultFont" w:type="character">
    <w:name w:val="eSPIS_CC_Paragraph Default Font"/>
    <w:basedOn w:val="Zadanifontodlomka"/>
    <w:rsid w:val="00F06D3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06D36"/>
    <w:rPr>
      <w:bCs/>
      <w:bdr w:space="0" w:sz="0" w:color="auto" w:val="none"/>
      <w:shd w:fill="FFFFCC" w:color="auto" w:val="clear"/>
      <w:lang w:val="hr-HR"/>
    </w:rPr>
  </w:style>
  <w:style w:customStyle="true" w:styleId="PozadinaSvijetloCrvena" w:type="character">
    <w:name w:val="Pozadina_SvijetloCrvena"/>
    <w:basedOn w:val="eSPISCCParagraphDefaultFont"/>
    <w:rsid w:val="00F06D3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6D3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E3D9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F70DD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customStyle="1" w:styleId="Bezproreda1" w:type="paragraph">
    <w:name w:val="Bez proreda1"/>
    <w:rsid w:val="00E261C8"/>
    <w:pPr>
      <w:suppressAutoHyphens/>
    </w:pPr>
    <w:rPr>
      <w:rFonts w:ascii="Calibri" w:cs="font303" w:eastAsia="Calibri" w:hAnsi="Calibri"/>
      <w:color w:val="00000A"/>
      <w:kern w:val="1"/>
      <w:sz w:val="22"/>
      <w:szCs w:val="22"/>
      <w:lang w:eastAsia="en-US"/>
    </w:rPr>
  </w:style>
  <w:style w:customStyle="1" w:styleId="Bezproreda10" w:type="paragraph">
    <w:name w:val="Bez proreda1"/>
    <w:rsid w:val="00727D70"/>
    <w:pPr>
      <w:suppressAutoHyphens/>
    </w:pPr>
    <w:rPr>
      <w:rFonts w:ascii="Calibri" w:eastAsia="Calibri" w:hAnsi="Calibri"/>
      <w:color w:val="00000A"/>
      <w:kern w:val="2"/>
      <w:sz w:val="22"/>
      <w:szCs w:val="22"/>
      <w:lang w:eastAsia="en-US"/>
    </w:rPr>
  </w:style>
  <w:style w:customStyle="1" w:styleId="Standard" w:type="paragraph">
    <w:name w:val="Standard"/>
    <w:rsid w:val="001D22DD"/>
    <w:pPr>
      <w:suppressAutoHyphens/>
      <w:autoSpaceDN w:val="0"/>
    </w:pPr>
    <w:rPr>
      <w:kern w:val="3"/>
      <w:sz w:val="24"/>
      <w:szCs w:val="24"/>
      <w:lang w:eastAsia="zh-CN"/>
    </w:rPr>
  </w:style>
  <w:style w:customStyle="1" w:styleId="st1" w:type="character">
    <w:name w:val="st1"/>
    <w:basedOn w:val="Zadanifontodlomka"/>
    <w:rsid w:val="007F1D09"/>
  </w:style>
  <w:style w:customStyle="1" w:styleId="Naslov2Char" w:type="character">
    <w:name w:val="Naslov 2 Char"/>
    <w:basedOn w:val="Zadanifontodlomka"/>
    <w:link w:val="Naslov2"/>
    <w:semiHidden/>
    <w:rsid w:val="00F70DD5"/>
    <w:rPr>
      <w:rFonts w:asciiTheme="majorHAnsi" w:cstheme="majorBidi" w:eastAsiaTheme="majorEastAsia" w:hAnsiTheme="majorHAnsi"/>
      <w:b/>
      <w:bCs/>
      <w:color w:themeColor="accent1" w:val="4F81BD"/>
      <w:sz w:val="26"/>
      <w:szCs w:val="26"/>
    </w:rPr>
  </w:style>
  <w:style w:styleId="Hiperveza" w:type="character">
    <w:name w:val="Hyperlink"/>
    <w:basedOn w:val="Zadanifontodlomka"/>
    <w:uiPriority w:val="99"/>
    <w:unhideWhenUsed/>
    <w:rsid w:val="00F70DD5"/>
    <w:rPr>
      <w:strike w:val="0"/>
      <w:dstrike w:val="0"/>
      <w:color w:val="002274"/>
      <w:u w:val="none"/>
      <w:effect w:val="none"/>
    </w:rPr>
  </w:style>
  <w:style w:styleId="Tekstrezerviranogmjesta" w:type="character">
    <w:name w:val="Placeholder Text"/>
    <w:basedOn w:val="Zadanifontodlomka"/>
    <w:uiPriority w:val="99"/>
    <w:semiHidden/>
    <w:rsid w:val="00F06D36"/>
    <w:rPr>
      <w:color w:val="808080"/>
      <w:bdr w:color="auto" w:space="0" w:sz="0" w:val="none"/>
      <w:shd w:color="auto" w:fill="CCFFFF" w:val="clear"/>
    </w:rPr>
  </w:style>
  <w:style w:customStyle="1" w:styleId="eSPISCCParagraphDefaultFont" w:type="character">
    <w:name w:val="eSPIS_CC_Paragraph Default Font"/>
    <w:basedOn w:val="Zadanifontodlomka"/>
    <w:rsid w:val="00F06D3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06D36"/>
    <w:rPr>
      <w:bCs/>
      <w:bdr w:color="auto" w:space="0" w:sz="0" w:val="none"/>
      <w:shd w:color="auto" w:fill="FFFFCC" w:val="clear"/>
      <w:lang w:val="hr-HR"/>
    </w:rPr>
  </w:style>
  <w:style w:customStyle="1" w:styleId="PozadinaSvijetloCrvena" w:type="character">
    <w:name w:val="Pozadina_SvijetloCrvena"/>
    <w:basedOn w:val="eSPISCCParagraphDefaultFont"/>
    <w:rsid w:val="00F06D3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06D3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81014141">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688794136">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50220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2939205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054543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5845836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6863646">
      <w:bodyDiv w:val="true"/>
      <w:marLeft w:val="0"/>
      <w:marRight w:val="0"/>
      <w:marTop w:val="0"/>
      <w:marBottom w:val="0"/>
      <w:divBdr>
        <w:top w:space="0" w:sz="0" w:color="auto" w:val="none"/>
        <w:left w:space="0" w:sz="0" w:color="auto" w:val="none"/>
        <w:bottom w:space="0" w:sz="0" w:color="auto" w:val="none"/>
        <w:right w:space="0" w:sz="0" w:color="auto" w:val="none"/>
      </w:divBdr>
      <w:divsChild>
        <w:div w:id="861819355">
          <w:marLeft w:val="0"/>
          <w:marRight w:val="0"/>
          <w:marTop w:val="0"/>
          <w:marBottom w:val="0"/>
          <w:divBdr>
            <w:top w:space="0" w:sz="0" w:color="auto" w:val="none"/>
            <w:left w:space="0" w:sz="0" w:color="auto" w:val="none"/>
            <w:bottom w:space="0" w:sz="0" w:color="auto" w:val="none"/>
            <w:right w:space="0" w:sz="0" w:color="auto" w:val="none"/>
          </w:divBdr>
          <w:divsChild>
            <w:div w:id="1943948838">
              <w:marLeft w:val="0"/>
              <w:marRight w:val="0"/>
              <w:marTop w:val="0"/>
              <w:marBottom w:val="0"/>
              <w:divBdr>
                <w:top w:space="0" w:sz="0" w:color="auto" w:val="none"/>
                <w:left w:space="0" w:sz="0" w:color="auto" w:val="none"/>
                <w:bottom w:space="0" w:sz="0" w:color="auto" w:val="none"/>
                <w:right w:space="0" w:sz="0" w:color="auto" w:val="none"/>
              </w:divBdr>
              <w:divsChild>
                <w:div w:id="2142769666">
                  <w:marLeft w:val="0"/>
                  <w:marRight w:val="0"/>
                  <w:marTop w:val="0"/>
                  <w:marBottom w:val="0"/>
                  <w:divBdr>
                    <w:top w:space="0" w:sz="0" w:color="auto" w:val="none"/>
                    <w:left w:space="0" w:sz="0" w:color="auto" w:val="none"/>
                    <w:bottom w:space="0" w:sz="0" w:color="auto" w:val="none"/>
                    <w:right w:space="0" w:sz="0" w:color="auto" w:val="none"/>
                  </w:divBdr>
                  <w:divsChild>
                    <w:div w:id="102579768">
                      <w:marLeft w:val="0"/>
                      <w:marRight w:val="0"/>
                      <w:marTop w:val="45"/>
                      <w:marBottom w:val="0"/>
                      <w:divBdr>
                        <w:top w:space="0" w:sz="0" w:color="auto" w:val="none"/>
                        <w:left w:space="0" w:sz="0" w:color="auto" w:val="none"/>
                        <w:bottom w:space="0" w:sz="0" w:color="auto" w:val="none"/>
                        <w:right w:space="0" w:sz="0" w:color="auto" w:val="none"/>
                      </w:divBdr>
                      <w:divsChild>
                        <w:div w:id="1862353001">
                          <w:marLeft w:val="0"/>
                          <w:marRight w:val="0"/>
                          <w:marTop w:val="0"/>
                          <w:marBottom w:val="0"/>
                          <w:divBdr>
                            <w:top w:space="0" w:sz="0" w:color="auto" w:val="none"/>
                            <w:left w:space="0" w:sz="0" w:color="auto" w:val="none"/>
                            <w:bottom w:space="0" w:sz="0" w:color="auto" w:val="none"/>
                            <w:right w:space="0" w:sz="0" w:color="auto" w:val="none"/>
                          </w:divBdr>
                          <w:divsChild>
                            <w:div w:id="1629042167">
                              <w:marLeft w:val="12300"/>
                              <w:marRight w:val="0"/>
                              <w:marTop w:val="0"/>
                              <w:marBottom w:val="0"/>
                              <w:divBdr>
                                <w:top w:space="0" w:sz="0" w:color="auto" w:val="none"/>
                                <w:left w:space="0" w:sz="0" w:color="auto" w:val="none"/>
                                <w:bottom w:space="0" w:sz="0" w:color="auto" w:val="none"/>
                                <w:right w:space="0" w:sz="0" w:color="auto" w:val="none"/>
                              </w:divBdr>
                              <w:divsChild>
                                <w:div w:id="374624518">
                                  <w:marLeft w:val="0"/>
                                  <w:marRight w:val="0"/>
                                  <w:marTop w:val="0"/>
                                  <w:marBottom w:val="0"/>
                                  <w:divBdr>
                                    <w:top w:space="0" w:sz="0" w:color="auto" w:val="none"/>
                                    <w:left w:space="0" w:sz="0" w:color="auto" w:val="none"/>
                                    <w:bottom w:space="0" w:sz="0" w:color="auto" w:val="none"/>
                                    <w:right w:space="0" w:sz="0" w:color="auto" w:val="none"/>
                                  </w:divBdr>
                                  <w:divsChild>
                                    <w:div w:id="168644120">
                                      <w:marLeft w:val="0"/>
                                      <w:marRight w:val="0"/>
                                      <w:marTop w:val="0"/>
                                      <w:marBottom w:val="390"/>
                                      <w:divBdr>
                                        <w:top w:space="0" w:sz="0" w:color="auto" w:val="none"/>
                                        <w:left w:space="0" w:sz="0" w:color="auto" w:val="none"/>
                                        <w:bottom w:space="0" w:sz="0" w:color="auto" w:val="none"/>
                                        <w:right w:space="0" w:sz="0" w:color="auto" w:val="none"/>
                                      </w:divBdr>
                                      <w:divsChild>
                                        <w:div w:id="1102922837">
                                          <w:marLeft w:val="0"/>
                                          <w:marRight w:val="0"/>
                                          <w:marTop w:val="0"/>
                                          <w:marBottom w:val="0"/>
                                          <w:divBdr>
                                            <w:top w:space="0" w:sz="0" w:color="auto" w:val="none"/>
                                            <w:left w:space="0" w:sz="0" w:color="auto" w:val="none"/>
                                            <w:bottom w:space="0" w:sz="0" w:color="auto" w:val="none"/>
                                            <w:right w:space="0" w:sz="0" w:color="auto" w:val="none"/>
                                          </w:divBdr>
                                          <w:divsChild>
                                            <w:div w:id="1288245137">
                                              <w:marLeft w:val="0"/>
                                              <w:marRight w:val="0"/>
                                              <w:marTop w:val="0"/>
                                              <w:marBottom w:val="0"/>
                                              <w:divBdr>
                                                <w:top w:space="0" w:sz="0" w:color="auto" w:val="none"/>
                                                <w:left w:space="0" w:sz="0" w:color="auto" w:val="none"/>
                                                <w:bottom w:space="0" w:sz="0" w:color="auto" w:val="none"/>
                                                <w:right w:space="0" w:sz="0" w:color="auto" w:val="none"/>
                                              </w:divBdr>
                                              <w:divsChild>
                                                <w:div w:id="1613589894">
                                                  <w:marLeft w:val="0"/>
                                                  <w:marRight w:val="0"/>
                                                  <w:marTop w:val="0"/>
                                                  <w:marBottom w:val="0"/>
                                                  <w:divBdr>
                                                    <w:top w:space="0" w:sz="0" w:color="auto" w:val="none"/>
                                                    <w:left w:space="0" w:sz="0" w:color="auto" w:val="none"/>
                                                    <w:bottom w:space="0" w:sz="0" w:color="auto" w:val="none"/>
                                                    <w:right w:space="0" w:sz="0" w:color="auto" w:val="none"/>
                                                  </w:divBdr>
                                                  <w:divsChild>
                                                    <w:div w:id="189078112">
                                                      <w:marLeft w:val="0"/>
                                                      <w:marRight w:val="0"/>
                                                      <w:marTop w:val="0"/>
                                                      <w:marBottom w:val="0"/>
                                                      <w:divBdr>
                                                        <w:top w:space="0" w:sz="0" w:color="auto" w:val="none"/>
                                                        <w:left w:space="0" w:sz="0" w:color="auto" w:val="none"/>
                                                        <w:bottom w:space="0" w:sz="0" w:color="auto" w:val="none"/>
                                                        <w:right w:space="0" w:sz="0" w:color="auto" w:val="none"/>
                                                      </w:divBdr>
                                                      <w:divsChild>
                                                        <w:div w:id="1543903077">
                                                          <w:marLeft w:val="0"/>
                                                          <w:marRight w:val="0"/>
                                                          <w:marTop w:val="0"/>
                                                          <w:marBottom w:val="0"/>
                                                          <w:divBdr>
                                                            <w:top w:space="0" w:sz="0" w:color="auto" w:val="none"/>
                                                            <w:left w:space="0" w:sz="0" w:color="auto" w:val="none"/>
                                                            <w:bottom w:space="0" w:sz="0" w:color="auto" w:val="none"/>
                                                            <w:right w:space="0" w:sz="0" w:color="auto" w:val="none"/>
                                                          </w:divBdr>
                                                          <w:divsChild>
                                                            <w:div w:id="1419011695">
                                                              <w:marLeft w:val="0"/>
                                                              <w:marRight w:val="0"/>
                                                              <w:marTop w:val="0"/>
                                                              <w:marBottom w:val="0"/>
                                                              <w:divBdr>
                                                                <w:top w:space="0" w:sz="0" w:color="auto" w:val="none"/>
                                                                <w:left w:space="0" w:sz="0" w:color="auto" w:val="none"/>
                                                                <w:bottom w:space="0" w:sz="0" w:color="auto" w:val="none"/>
                                                                <w:right w:space="0" w:sz="0" w:color="auto" w:val="none"/>
                                                              </w:divBdr>
                                                              <w:divsChild>
                                                                <w:div w:id="17633647">
                                                                  <w:marLeft w:val="0"/>
                                                                  <w:marRight w:val="0"/>
                                                                  <w:marTop w:val="0"/>
                                                                  <w:marBottom w:val="0"/>
                                                                  <w:divBdr>
                                                                    <w:top w:space="0" w:sz="0" w:color="auto" w:val="none"/>
                                                                    <w:left w:space="0" w:sz="0" w:color="auto" w:val="none"/>
                                                                    <w:bottom w:space="0" w:sz="0" w:color="auto" w:val="none"/>
                                                                    <w:right w:space="0" w:sz="0" w:color="auto" w:val="none"/>
                                                                  </w:divBdr>
                                                                  <w:divsChild>
                                                                    <w:div w:id="228003694">
                                                                      <w:marLeft w:val="0"/>
                                                                      <w:marRight w:val="0"/>
                                                                      <w:marTop w:val="0"/>
                                                                      <w:marBottom w:val="0"/>
                                                                      <w:divBdr>
                                                                        <w:top w:space="0" w:sz="0" w:color="auto" w:val="none"/>
                                                                        <w:left w:space="0" w:sz="0" w:color="auto" w:val="none"/>
                                                                        <w:bottom w:space="0" w:sz="0" w:color="auto" w:val="none"/>
                                                                        <w:right w:space="0" w:sz="0" w:color="auto" w:val="none"/>
                                                                      </w:divBdr>
                                                                      <w:divsChild>
                                                                        <w:div w:id="1958638270">
                                                                          <w:marLeft w:val="0"/>
                                                                          <w:marRight w:val="0"/>
                                                                          <w:marTop w:val="0"/>
                                                                          <w:marBottom w:val="0"/>
                                                                          <w:divBdr>
                                                                            <w:top w:space="0" w:sz="0" w:color="auto" w:val="none"/>
                                                                            <w:left w:space="0" w:sz="0" w:color="auto" w:val="none"/>
                                                                            <w:bottom w:space="0" w:sz="0" w:color="auto" w:val="none"/>
                                                                            <w:right w:space="0" w:sz="0" w:color="auto" w:val="none"/>
                                                                          </w:divBdr>
                                                                          <w:divsChild>
                                                                            <w:div w:id="1773822325">
                                                                              <w:marLeft w:val="0"/>
                                                                              <w:marRight w:val="0"/>
                                                                              <w:marTop w:val="0"/>
                                                                              <w:marBottom w:val="0"/>
                                                                              <w:divBdr>
                                                                                <w:top w:space="0" w:sz="0" w:color="auto" w:val="none"/>
                                                                                <w:left w:space="0" w:sz="0" w:color="auto" w:val="none"/>
                                                                                <w:bottom w:space="0" w:sz="0" w:color="auto" w:val="none"/>
                                                                                <w:right w:space="0" w:sz="0" w:color="auto" w:val="none"/>
                                                                              </w:divBdr>
                                                                              <w:divsChild>
                                                                                <w:div w:id="15097075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304043">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842484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40916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maps.google.com/maps?f=q&amp;source=s_q&amp;hl=hr&amp;q=3+Trg+Josipa+Jurja+Strossmayera,+Zagreb,+Zagreb,+Hrvatska&amp;sll=45.814833,15.934081&amp;sspn=0.016631,0.01442&amp;ie=UTF8&amp;cd=1&amp;geocode=FU_8ugId5tLzAA&amp;split=0&amp;ll=45.808715,15.979614&amp;spn=0.008316,0.00721&amp;z=16&amp;iwloc=A"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maps.google.com/maps?f=q&amp;source=s_q&amp;hl=hr&amp;q=3+Trg+Josipa+Jurja+Strossmayera,+Zagreb,+Zagreb,+Hrvatska&amp;sll=45.814833,15.934081&amp;sspn=0.016631,0.01442&amp;ie=UTF8&amp;cd=1&amp;geocode=FU_8ugId5tLzAA&amp;split=0&amp;ll=45.808715,15.979614&amp;spn=0.008316,0.00721&amp;z=16&amp;iwloc=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St-705/2018</izvorni_sadrzaj>
    <derivirana_varijabla naziv="DomainObject.Predmet.OznakaBroj_1">St-705/2018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MGH d.o.o. zastupanog po punomoćniku Željka Zorica</izvorni_sadrzaj>
    <derivirana_varijabla naziv="DomainObject.Predmet.ProtustrankaFormated_1">  MGH d.o.o. zastupanog po punomoćniku Željka Zorica</derivirana_varijabla>
  </DomainObject.Predmet.ProtustrankaFormated>
  <DomainObject.Predmet.ProtustrankaFormatedOIB>
    <izvorni_sadrzaj>  MGH d.o.o., OIB 58681530186 zastupanog po punomoćniku Željka Zorica</izvorni_sadrzaj>
    <derivirana_varijabla naziv="DomainObject.Predmet.ProtustrankaFormatedOIB_1">  MGH d.o.o., OIB 58681530186 zastupanog po punomoćniku Željka Zorica</derivirana_varijabla>
  </DomainObject.Predmet.ProtustrankaFormatedOIB>
  <DomainObject.Predmet.ProtustrankaFormatedWithAdress>
    <izvorni_sadrzaj> MGH d.o.o., Vodovodna 9, 10290 Šibice zastupanog po punomoćniku Željka Zorica</izvorni_sadrzaj>
    <derivirana_varijabla naziv="DomainObject.Predmet.ProtustrankaFormatedWithAdress_1"> MGH d.o.o., Vodovodna 9, 10290 Šibice zastupanog po punomoćniku Željka Zorica</derivirana_varijabla>
  </DomainObject.Predmet.ProtustrankaFormatedWithAdress>
  <DomainObject.Predmet.ProtustrankaFormatedWithAdressOIB>
    <izvorni_sadrzaj> MGH d.o.o., OIB 58681530186, Vodovodna 9, 10290 Šibice zastupanog po punomoćniku Željka Zorica</izvorni_sadrzaj>
    <derivirana_varijabla naziv="DomainObject.Predmet.ProtustrankaFormatedWithAdressOIB_1"> MGH d.o.o., OIB 58681530186, Vodovodna 9, 10290 Šibice zastupanog po punomoćniku Željka Zorica</derivirana_varijabla>
  </DomainObject.Predmet.ProtustrankaFormatedWithAdressOIB>
  <DomainObject.Predmet.ProtustrankaWithAdress>
    <izvorni_sadrzaj>MGH d.o.o. Vodovodna 9, 10290 Šibice</izvorni_sadrzaj>
    <derivirana_varijabla naziv="DomainObject.Predmet.ProtustrankaWithAdress_1">MGH d.o.o. Vodovodna 9, 10290 Šibice</derivirana_varijabla>
  </DomainObject.Predmet.ProtustrankaWithAdress>
  <DomainObject.Predmet.ProtustrankaWithAdressOIB>
    <izvorni_sadrzaj>MGH d.o.o., OIB 58681530186, Vodovodna 9, 10290 Šibice</izvorni_sadrzaj>
    <derivirana_varijabla naziv="DomainObject.Predmet.ProtustrankaWithAdressOIB_1">MGH d.o.o., OIB 58681530186, Vodovodna 9, 10290 Šibice</derivirana_varijabla>
  </DomainObject.Predmet.ProtustrankaWithAdressOIB>
  <DomainObject.Predmet.ProtustrankaNazivFormated>
    <izvorni_sadrzaj>MGH d.o.o.</izvorni_sadrzaj>
    <derivirana_varijabla naziv="DomainObject.Predmet.ProtustrankaNazivFormated_1">MGH d.o.o.</derivirana_varijabla>
  </DomainObject.Predmet.ProtustrankaNazivFormated>
  <DomainObject.Predmet.ProtustrankaNazivFormatedOIB>
    <izvorni_sadrzaj>MGH d.o.o., OIB 58681530186</izvorni_sadrzaj>
    <derivirana_varijabla naziv="DomainObject.Predmet.ProtustrankaNazivFormatedOIB_1">MGH d.o.o., OIB 58681530186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MGH d.o.o. zastupanog po punomoćniku Željka Zorica</item>
    </izvorni_sadrzaj>
    <derivirana_varijabla naziv="DomainObject.Predmet.ProtuStrankaListFormated_1">
      <item>MGH d.o.o. zastupanog po punomoćniku Željka Zorica</item>
    </derivirana_varijabla>
  </DomainObject.Predmet.ProtuStrankaListFormated>
  <DomainObject.Predmet.ProtuStrankaListFormatedOIB>
    <izvorni_sadrzaj>
      <item>MGH d.o.o., OIB 58681530186 zastupanog po punomoćniku Željka Zorica</item>
    </izvorni_sadrzaj>
    <derivirana_varijabla naziv="DomainObject.Predmet.ProtuStrankaListFormatedOIB_1">
      <item>MGH d.o.o., OIB 58681530186 zastupanog po punomoćniku Željka Zorica</item>
    </derivirana_varijabla>
  </DomainObject.Predmet.ProtuStrankaListFormatedOIB>
  <DomainObject.Predmet.ProtuStrankaListFormatedWithAdress>
    <izvorni_sadrzaj>
      <item>MGH d.o.o., Vodovodna 9, 10290 Šibice zastupanog po punomoćniku Željka Zorica</item>
    </izvorni_sadrzaj>
    <derivirana_varijabla naziv="DomainObject.Predmet.ProtuStrankaListFormatedWithAdress_1">
      <item>MGH d.o.o., Vodovodna 9, 10290 Šibice zastupanog po punomoćniku Željka Zorica</item>
    </derivirana_varijabla>
  </DomainObject.Predmet.ProtuStrankaListFormatedWithAdress>
  <DomainObject.Predmet.ProtuStrankaListFormatedWithAdressOIB>
    <izvorni_sadrzaj>
      <item>MGH d.o.o., OIB 58681530186, Vodovodna 9, 10290 Šibice zastupanog po punomoćniku Željka Zorica</item>
    </izvorni_sadrzaj>
    <derivirana_varijabla naziv="DomainObject.Predmet.ProtuStrankaListFormatedWithAdressOIB_1">
      <item>MGH d.o.o., OIB 58681530186, Vodovodna 9, 10290 Šibice zastupanog po punomoćniku Željka Zorica</item>
    </derivirana_varijabla>
  </DomainObject.Predmet.ProtuStrankaListFormatedWithAdressOIB>
  <DomainObject.Predmet.ProtuStrankaListNazivFormated>
    <izvorni_sadrzaj>
      <item>MGH d.o.o.</item>
    </izvorni_sadrzaj>
    <derivirana_varijabla naziv="DomainObject.Predmet.ProtuStrankaListNazivFormated_1">
      <item>MGH d.o.o.</item>
    </derivirana_varijabla>
  </DomainObject.Predmet.ProtuStrankaListNazivFormated>
  <DomainObject.Predmet.ProtuStrankaListNazivFormatedOIB>
    <izvorni_sadrzaj>
      <item>MGH d.o.o., OIB 58681530186</item>
    </izvorni_sadrzaj>
    <derivirana_varijabla naziv="DomainObject.Predmet.ProtuStrankaListNazivFormatedOIB_1">
      <item>MGH d.o.o., OIB 58681530186</item>
    </derivirana_varijabla>
  </DomainObject.Predmet.ProtuStrankaListNazivFormatedOIB>
  <DomainObject.Predmet.OstaliListFormated>
    <izvorni_sadrzaj>
      <item>Željka Zorica punomoćnica sudionika u postupku MGH d.o.o.</item>
    </izvorni_sadrzaj>
    <derivirana_varijabla naziv="DomainObject.Predmet.OstaliListFormated_1">
      <item>Željka Zorica punomoćnica sudionika u postupku MGH d.o.o.</item>
    </derivirana_varijabla>
  </DomainObject.Predmet.OstaliListFormated>
  <DomainObject.Predmet.OstaliListFormatedOIB>
    <izvorni_sadrzaj>
      <item>Željka Zorica, OIB 74192591570 punomoćnica sudionika u postupku MGH d.o.o.</item>
    </izvorni_sadrzaj>
    <derivirana_varijabla naziv="DomainObject.Predmet.OstaliListFormatedOIB_1">
      <item>Željka Zorica, OIB 74192591570 punomoćnica sudionika u postupku MGH d.o.o.</item>
    </derivirana_varijabla>
  </DomainObject.Predmet.OstaliListFormatedOIB>
  <DomainObject.Predmet.OstaliListFormatedWithAdress>
    <izvorni_sadrzaj>
      <item>Željka Zorica, Trg Mladosti 11, 10290 Zaprešić punomoćnica sudionika u postupku MGH d.o.o.</item>
    </izvorni_sadrzaj>
    <derivirana_varijabla naziv="DomainObject.Predmet.OstaliListFormatedWithAdress_1">
      <item>Željka Zorica, Trg Mladosti 11, 10290 Zaprešić punomoćnica sudionika u postupku MGH d.o.o.</item>
    </derivirana_varijabla>
  </DomainObject.Predmet.OstaliListFormatedWithAdress>
  <DomainObject.Predmet.OstaliListFormatedWithAdressOIB>
    <izvorni_sadrzaj>
      <item>Željka Zorica, OIB 74192591570, Trg Mladosti 11, 10290 Zaprešić punomoćnica sudionika u postupku MGH d.o.o.</item>
    </izvorni_sadrzaj>
    <derivirana_varijabla naziv="DomainObject.Predmet.OstaliListFormatedWithAdressOIB_1">
      <item>Željka Zorica, OIB 74192591570, Trg Mladosti 11, 10290 Zaprešić punomoćnica sudionika u postupku MGH d.o.o.</item>
    </derivirana_varijabla>
  </DomainObject.Predmet.OstaliListFormatedWithAdressOIB>
  <DomainObject.Predmet.OstaliListNazivFormated>
    <izvorni_sadrzaj>
      <item>Željka Zorica</item>
    </izvorni_sadrzaj>
    <derivirana_varijabla naziv="DomainObject.Predmet.OstaliListNazivFormated_1">
      <item>Željka Zorica</item>
    </derivirana_varijabla>
  </DomainObject.Predmet.OstaliListNazivFormated>
  <DomainObject.Predmet.OstaliListNazivFormatedOIB>
    <izvorni_sadrzaj>
      <item>Željka Zorica, OIB 74192591570</item>
    </izvorni_sadrzaj>
    <derivirana_varijabla naziv="DomainObject.Predmet.OstaliListNazivFormatedOIB_1">
      <item>Željka Zorica, OIB 74192591570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MGH d.o.o.</izvorni_sadrzaj>
    <derivirana_varijabla naziv="DomainObject.Predmet.ProtustrankaIDrugi_1">MGH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MGH d.o.o., OIB 58681530186, Vodovodna 9, 10290 Šibice</izvorni_sadrzaj>
    <derivirana_varijabla naziv="DomainObject.Predmet.ProtustrankaIDrugiAdressOIB_1">MGH d.o.o., OIB 58681530186, Vodovodna 9,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MGH d.o.o.</item>
      <item>FINA Regionalni centar Zagreb</item>
      <item>Željka Zorica</item>
    </izvorni_sadrzaj>
    <derivirana_varijabla naziv="DomainObject.Predmet.SudioniciListNaziv_1">
      <item>MGH d.o.o.</item>
      <item>FINA Regionalni centar Zagreb</item>
      <item>Željka Zorica</item>
    </derivirana_varijabla>
  </DomainObject.Predmet.SudioniciListNaziv>
  <DomainObject.Predmet.SudioniciListAdressOIB>
    <izvorni_sadrzaj>
      <item>MGH d.o.o., OIB 58681530186, Vodovodna 9,10290 Šibice</item>
      <item>FINA Regionalni centar Zagreb, OIB 85821130368, Trg svibanjskih žrtava 1995. br. 1,10000 Zagreb</item>
      <item>Željka Zorica, OIB 74192591570, Trg Mladosti 11,10290 Zaprešić</item>
    </izvorni_sadrzaj>
    <derivirana_varijabla naziv="DomainObject.Predmet.SudioniciListAdressOIB_1">
      <item>MGH d.o.o., OIB 58681530186, Vodovodna 9,10290 Šibice</item>
      <item>FINA Regionalni centar Zagreb, OIB 85821130368, Trg svibanjskih žrtava 1995. br. 1,10000 Zagreb</item>
      <item>Željka Zorica, OIB 74192591570, Trg Mladosti 11,10290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58681530186</item>
      <item>, OIB 85821130368</item>
      <item>, OIB 74192591570</item>
    </izvorni_sadrzaj>
    <derivirana_varijabla naziv="DomainObject.Predmet.SudioniciListNazivOIB_1">
      <item>, OIB 58681530186</item>
      <item>, OIB 85821130368</item>
      <item>, OIB 74192591570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St-705/2018-5</izvorni_sadrzaj>
    <derivirana_varijabla naziv="DomainObject.PredzadnjaOdlukaIzPredmeta.Oznaka_1">St-705/2018-5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B572C5-1FC6-483E-A264-D46C63B81E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1669</properties:Words>
  <properties:Characters>9389</properties:Characters>
  <properties:Lines>281</properties:Lines>
  <properties:Paragraphs>52</properties:Paragraphs>
  <properties:TotalTime>663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11391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2018-03-16T12:18:00Z</dcterms:created>
  <dc:creator>Baran Mirjana</dc:creator>
  <cp:lastModifiedBy>Danijela Špeletić</cp:lastModifiedBy>
  <cp:lastPrinted>2019-01-14T11:58:00Z</cp:lastPrinted>
  <dcterms:modified xmlns:xsi="http://www.w3.org/2001/XMLSchema-instance" xsi:type="dcterms:W3CDTF">2019-01-14T11:58:00Z</dcterms:modified>
  <cp:revision>173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(705-2018 (-19) MGH d.o.o..docx)</vt:lpwstr>
  </prop:property>
  <prop:property name="CC_coloring" pid="4" fmtid="{D5CDD505-2E9C-101B-9397-08002B2CF9AE}">
    <vt:bool>true</vt:bool>
  </prop:property>
  <prop:property name="BrojStranica" pid="5" fmtid="{D5CDD505-2E9C-101B-9397-08002B2CF9AE}">
    <vt:i4>7</vt:i4>
  </prop:property>
</prop:Properties>
</file>