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931" w14:paraId="c8a0931" w:rsidRDefault="004D3191" w:rsidP="004832CA" w:rsidR="004832CA" w:rsidRPr="00894F9F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894F9F">
        <w:rPr>
          <w:rFonts w:hAnsi="Times New Roman" w:ascii="Times New Roman"/>
          <w:color w:val="000000"/>
          <w:szCs w:val="24"/>
        </w:rPr>
        <w:t xml:space="preserve">                     </w:t>
      </w:r>
      <w:r w:rsidRPr="00894F9F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894F9F">
      <w:pPr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 xml:space="preserve">       </w:t>
      </w:r>
      <w:r w:rsidR="0074490B" w:rsidRPr="00894F9F">
        <w:rPr>
          <w:rFonts w:hAnsi="Times New Roman" w:ascii="Times New Roman"/>
          <w:color w:val="000000"/>
          <w:szCs w:val="24"/>
        </w:rPr>
        <w:t xml:space="preserve">  </w:t>
      </w:r>
      <w:r w:rsidRPr="00894F9F">
        <w:rPr>
          <w:rFonts w:hAnsi="Times New Roman" w:ascii="Times New Roman"/>
          <w:color w:val="000000"/>
          <w:szCs w:val="24"/>
        </w:rPr>
        <w:t xml:space="preserve"> Republika Hrvatska</w:t>
      </w:r>
    </w:p>
    <w:p w:rsidRDefault="004832CA" w:rsidP="004832CA" w:rsidR="004832CA" w:rsidRPr="00894F9F">
      <w:pPr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>TRGOVAČKI SUD U ZAGREBU</w:t>
      </w:r>
    </w:p>
    <w:p w:rsidRDefault="004832CA" w:rsidP="004832CA" w:rsidR="004832CA" w:rsidRPr="00894F9F">
      <w:pPr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 xml:space="preserve">    </w:t>
      </w:r>
      <w:r w:rsidR="0074490B" w:rsidRPr="00894F9F">
        <w:rPr>
          <w:rFonts w:hAnsi="Times New Roman" w:ascii="Times New Roman"/>
          <w:color w:val="000000"/>
          <w:szCs w:val="24"/>
        </w:rPr>
        <w:t xml:space="preserve">   </w:t>
      </w:r>
      <w:r w:rsidRPr="00894F9F">
        <w:rPr>
          <w:rFonts w:hAnsi="Times New Roman" w:ascii="Times New Roman"/>
          <w:color w:val="000000"/>
          <w:szCs w:val="24"/>
        </w:rPr>
        <w:t xml:space="preserve"> Zagreb, </w:t>
      </w:r>
      <w:proofErr w:type="spellStart"/>
      <w:r w:rsidRPr="00894F9F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894F9F">
        <w:rPr>
          <w:rFonts w:hAnsi="Times New Roman" w:ascii="Times New Roman"/>
          <w:color w:val="000000"/>
          <w:szCs w:val="24"/>
        </w:rPr>
        <w:t xml:space="preserve"> 2/II</w:t>
      </w:r>
    </w:p>
    <w:p w:rsidRDefault="004832CA" w:rsidP="004832CA" w:rsidR="004832CA" w:rsidRPr="00894F9F">
      <w:pPr>
        <w:jc w:val="right"/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  <w:t xml:space="preserve">                     </w:t>
      </w:r>
      <w:r w:rsidR="00EC329E" w:rsidRPr="00894F9F">
        <w:rPr>
          <w:rFonts w:hAnsi="Times New Roman" w:ascii="Times New Roman"/>
          <w:color w:val="000000"/>
          <w:szCs w:val="24"/>
        </w:rPr>
        <w:t xml:space="preserve">                </w:t>
      </w:r>
      <w:r w:rsidR="00EC329E" w:rsidRPr="00894F9F">
        <w:rPr>
          <w:rFonts w:hAnsi="Times New Roman" w:ascii="Times New Roman"/>
          <w:color w:val="000000"/>
          <w:szCs w:val="24"/>
        </w:rPr>
        <w:tab/>
      </w:r>
      <w:r w:rsidR="00EC329E" w:rsidRPr="00894F9F">
        <w:rPr>
          <w:rFonts w:hAnsi="Times New Roman" w:ascii="Times New Roman"/>
          <w:color w:val="000000"/>
          <w:szCs w:val="24"/>
        </w:rPr>
        <w:tab/>
      </w:r>
      <w:proofErr w:type="spellStart"/>
      <w:r w:rsidR="00EC329E" w:rsidRPr="00894F9F">
        <w:rPr>
          <w:rFonts w:hAnsi="Times New Roman" w:ascii="Times New Roman"/>
          <w:color w:val="000000"/>
          <w:szCs w:val="24"/>
        </w:rPr>
        <w:t>20</w:t>
      </w:r>
      <w:proofErr w:type="spellEnd"/>
      <w:r w:rsidR="00EC329E" w:rsidRPr="00894F9F">
        <w:rPr>
          <w:rFonts w:hAnsi="Times New Roman" w:ascii="Times New Roman"/>
          <w:color w:val="000000"/>
          <w:szCs w:val="24"/>
        </w:rPr>
        <w:t xml:space="preserve"> St-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847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11</w:t>
      </w:r>
      <w:proofErr w:type="spellEnd"/>
      <w:r w:rsidR="00230400">
        <w:rPr>
          <w:rFonts w:hAnsi="Times New Roman" w:ascii="Times New Roman"/>
          <w:color w:val="000000"/>
          <w:szCs w:val="24"/>
        </w:rPr>
        <w:t>-</w:t>
      </w:r>
      <w:proofErr w:type="spellStart"/>
      <w:r w:rsidR="00230400">
        <w:rPr>
          <w:rFonts w:hAnsi="Times New Roman" w:ascii="Times New Roman"/>
          <w:color w:val="000000"/>
          <w:szCs w:val="24"/>
        </w:rPr>
        <w:t>119</w:t>
      </w:r>
      <w:proofErr w:type="spellEnd"/>
      <w:r w:rsidRPr="00894F9F">
        <w:rPr>
          <w:rFonts w:hAnsi="Times New Roman" w:ascii="Times New Roman"/>
          <w:color w:val="000000"/>
          <w:szCs w:val="24"/>
        </w:rPr>
        <w:t xml:space="preserve"> </w:t>
      </w:r>
    </w:p>
    <w:p w:rsidRDefault="0074490B" w:rsidP="0074490B" w:rsidR="004832CA" w:rsidRPr="00894F9F">
      <w:pPr>
        <w:jc w:val="center"/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>R E P U B L I K A   H R V A T S K A</w:t>
      </w:r>
      <w:r w:rsidR="004832CA" w:rsidRPr="00894F9F">
        <w:rPr>
          <w:rFonts w:hAnsi="Times New Roman" w:ascii="Times New Roman"/>
          <w:color w:val="000000"/>
          <w:szCs w:val="24"/>
        </w:rPr>
        <w:t xml:space="preserve">       </w:t>
      </w:r>
    </w:p>
    <w:p w:rsidRDefault="004832CA" w:rsidP="004832CA" w:rsidR="004832CA" w:rsidRPr="00894F9F">
      <w:pPr>
        <w:jc w:val="center"/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>R J E Š E N J E</w:t>
      </w:r>
    </w:p>
    <w:p w:rsidRDefault="004832CA" w:rsidP="004832CA" w:rsidR="004832CA" w:rsidRPr="00894F9F">
      <w:pPr>
        <w:jc w:val="center"/>
        <w:rPr>
          <w:rFonts w:hAnsi="Times New Roman" w:ascii="Times New Roman"/>
          <w:color w:val="000000"/>
          <w:szCs w:val="24"/>
        </w:rPr>
      </w:pPr>
    </w:p>
    <w:p w:rsidRDefault="004832CA" w:rsidP="004832CA" w:rsidR="004832CA" w:rsidRPr="00894F9F">
      <w:pPr>
        <w:jc w:val="both"/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ab/>
        <w:t>TRGOVAČKI SUD U ZAGREBU, po sucu pojedincu Luciji Butigan, u stečajnom postupku nad stečajnim dužnikom</w:t>
      </w:r>
      <w:r w:rsidR="00D41889" w:rsidRPr="00894F9F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PRIČVRSNA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 TEHNIKA d.o.o. za usluge i trgovinu, u stečaju, Zagreb, Josipa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Marohnića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 1/8,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MBS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080446645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OIB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19737826700</w:t>
      </w:r>
      <w:proofErr w:type="spellEnd"/>
      <w:r w:rsidR="00D41889" w:rsidRPr="00894F9F">
        <w:rPr>
          <w:rFonts w:hAnsi="Times New Roman" w:ascii="Times New Roman"/>
          <w:color w:val="000000"/>
          <w:szCs w:val="24"/>
        </w:rPr>
        <w:t xml:space="preserve">, </w:t>
      </w:r>
      <w:r w:rsidR="0081540F" w:rsidRPr="00894F9F">
        <w:rPr>
          <w:rFonts w:hAnsi="Times New Roman" w:ascii="Times New Roman"/>
          <w:color w:val="000000"/>
          <w:szCs w:val="24"/>
        </w:rPr>
        <w:t xml:space="preserve">dana </w:t>
      </w:r>
      <w:r w:rsidR="00F44A7F" w:rsidRPr="00894F9F">
        <w:rPr>
          <w:rFonts w:hAnsi="Times New Roman" w:ascii="Times New Roman"/>
          <w:color w:val="000000"/>
          <w:szCs w:val="24"/>
        </w:rPr>
        <w:t>9</w:t>
      </w:r>
      <w:r w:rsidR="00D41889" w:rsidRPr="00894F9F">
        <w:rPr>
          <w:rFonts w:hAnsi="Times New Roman" w:ascii="Times New Roman"/>
          <w:color w:val="000000"/>
          <w:szCs w:val="24"/>
        </w:rPr>
        <w:t xml:space="preserve">. </w:t>
      </w:r>
      <w:r w:rsidR="00F44A7F" w:rsidRPr="00894F9F">
        <w:rPr>
          <w:rFonts w:hAnsi="Times New Roman" w:ascii="Times New Roman"/>
          <w:color w:val="000000"/>
          <w:szCs w:val="24"/>
        </w:rPr>
        <w:t>prosinca</w:t>
      </w:r>
      <w:r w:rsidR="00D41889" w:rsidRPr="00894F9F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81540F" w:rsidRPr="00894F9F">
        <w:rPr>
          <w:rFonts w:hAnsi="Times New Roman" w:ascii="Times New Roman"/>
          <w:color w:val="000000"/>
          <w:szCs w:val="24"/>
        </w:rPr>
        <w:t>2015.g</w:t>
      </w:r>
      <w:proofErr w:type="spellEnd"/>
      <w:r w:rsidR="0081540F" w:rsidRPr="00894F9F">
        <w:rPr>
          <w:rFonts w:hAnsi="Times New Roman" w:ascii="Times New Roman"/>
          <w:color w:val="000000"/>
          <w:szCs w:val="24"/>
        </w:rPr>
        <w:t>.</w:t>
      </w:r>
    </w:p>
    <w:p w:rsidRDefault="004832CA" w:rsidP="004832CA" w:rsidR="004832CA" w:rsidRPr="00894F9F">
      <w:pPr>
        <w:pStyle w:val="Tijeloteksta2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832CA" w:rsidP="004832CA" w:rsidR="004832CA" w:rsidRPr="00894F9F">
      <w:pPr>
        <w:pStyle w:val="Tijeloteksta2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894F9F">
        <w:rPr>
          <w:rFonts w:cs="Times New Roman" w:hAnsi="Times New Roman" w:ascii="Times New Roman"/>
          <w:color w:val="000000"/>
          <w:sz w:val="24"/>
          <w:szCs w:val="24"/>
        </w:rPr>
        <w:t>r i j e š i o    j e</w:t>
      </w:r>
    </w:p>
    <w:p w:rsidRDefault="004832CA" w:rsidP="004832CA" w:rsidR="004832CA" w:rsidRPr="00894F9F">
      <w:pPr>
        <w:pStyle w:val="Tijeloteksta2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832CA" w:rsidP="00D41889" w:rsidR="004832CA" w:rsidRPr="00894F9F">
      <w:pPr>
        <w:pStyle w:val="Tijeloteksta2"/>
        <w:numPr>
          <w:ilvl w:val="0"/>
          <w:numId w:val="17"/>
        </w:numPr>
        <w:rPr>
          <w:rFonts w:cs="Times New Roman" w:hAnsi="Times New Roman" w:ascii="Times New Roman"/>
          <w:color w:val="000000"/>
          <w:sz w:val="24"/>
          <w:szCs w:val="24"/>
        </w:rPr>
      </w:pPr>
      <w:r w:rsidRPr="00894F9F">
        <w:rPr>
          <w:rFonts w:cs="Times New Roman" w:hAnsi="Times New Roman" w:ascii="Times New Roman"/>
          <w:color w:val="000000"/>
          <w:sz w:val="24"/>
          <w:szCs w:val="24"/>
        </w:rPr>
        <w:t xml:space="preserve">Određuje se završno ročište vjerovnika u stečajnom postupku nad stečajnim dužnikom </w:t>
      </w:r>
      <w:proofErr w:type="spellStart"/>
      <w:r w:rsidR="004D3191" w:rsidRPr="00894F9F">
        <w:rPr>
          <w:rFonts w:hAnsi="Times New Roman" w:ascii="Times New Roman"/>
          <w:color w:val="000000"/>
          <w:sz w:val="24"/>
          <w:szCs w:val="24"/>
        </w:rPr>
        <w:t>PRIČVRSNA</w:t>
      </w:r>
      <w:proofErr w:type="spellEnd"/>
      <w:r w:rsidR="004D3191" w:rsidRPr="00894F9F">
        <w:rPr>
          <w:rFonts w:hAnsi="Times New Roman" w:ascii="Times New Roman"/>
          <w:color w:val="000000"/>
          <w:sz w:val="24"/>
          <w:szCs w:val="24"/>
        </w:rPr>
        <w:t xml:space="preserve"> TEHNIKA d.o.o. za usluge i trgovinu, u stečaju, Zagreb, Josipa </w:t>
      </w:r>
      <w:proofErr w:type="spellStart"/>
      <w:r w:rsidR="004D3191" w:rsidRPr="00894F9F">
        <w:rPr>
          <w:rFonts w:hAnsi="Times New Roman" w:ascii="Times New Roman"/>
          <w:color w:val="000000"/>
          <w:sz w:val="24"/>
          <w:szCs w:val="24"/>
        </w:rPr>
        <w:t>Marohnića</w:t>
      </w:r>
      <w:proofErr w:type="spellEnd"/>
      <w:r w:rsidR="004D3191" w:rsidRPr="00894F9F">
        <w:rPr>
          <w:rFonts w:hAnsi="Times New Roman" w:ascii="Times New Roman"/>
          <w:color w:val="000000"/>
          <w:sz w:val="24"/>
          <w:szCs w:val="24"/>
        </w:rPr>
        <w:t xml:space="preserve"> 1/8, </w:t>
      </w:r>
      <w:proofErr w:type="spellStart"/>
      <w:r w:rsidR="004D3191" w:rsidRPr="00894F9F">
        <w:rPr>
          <w:rFonts w:hAnsi="Times New Roman" w:ascii="Times New Roman"/>
          <w:color w:val="000000"/>
          <w:sz w:val="24"/>
          <w:szCs w:val="24"/>
        </w:rPr>
        <w:t>MBS</w:t>
      </w:r>
      <w:proofErr w:type="spellEnd"/>
      <w:r w:rsidR="004D3191" w:rsidRPr="00894F9F">
        <w:rPr>
          <w:rFonts w:hAnsi="Times New Roman" w:ascii="Times New Roman"/>
          <w:color w:val="000000"/>
          <w:sz w:val="24"/>
          <w:szCs w:val="24"/>
        </w:rPr>
        <w:t xml:space="preserve">: </w:t>
      </w:r>
      <w:proofErr w:type="spellStart"/>
      <w:r w:rsidR="004D3191" w:rsidRPr="00894F9F">
        <w:rPr>
          <w:rFonts w:hAnsi="Times New Roman" w:ascii="Times New Roman"/>
          <w:color w:val="000000"/>
          <w:sz w:val="24"/>
          <w:szCs w:val="24"/>
        </w:rPr>
        <w:t>080446645</w:t>
      </w:r>
      <w:proofErr w:type="spellEnd"/>
      <w:r w:rsidR="004D3191" w:rsidRPr="00894F9F">
        <w:rPr>
          <w:rFonts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 w:val="24"/>
          <w:szCs w:val="24"/>
        </w:rPr>
        <w:t>OIB</w:t>
      </w:r>
      <w:proofErr w:type="spellEnd"/>
      <w:r w:rsidR="004D3191" w:rsidRPr="00894F9F">
        <w:rPr>
          <w:rFonts w:hAnsi="Times New Roman" w:ascii="Times New Roman"/>
          <w:color w:val="000000"/>
          <w:sz w:val="24"/>
          <w:szCs w:val="24"/>
        </w:rPr>
        <w:t xml:space="preserve">: </w:t>
      </w:r>
      <w:proofErr w:type="spellStart"/>
      <w:r w:rsidR="004D3191" w:rsidRPr="00894F9F">
        <w:rPr>
          <w:rFonts w:hAnsi="Times New Roman" w:ascii="Times New Roman"/>
          <w:color w:val="000000"/>
          <w:sz w:val="24"/>
          <w:szCs w:val="24"/>
        </w:rPr>
        <w:t>19737826700</w:t>
      </w:r>
      <w:proofErr w:type="spellEnd"/>
      <w:r w:rsidRPr="00894F9F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894F9F">
        <w:rPr>
          <w:rFonts w:cs="Times New Roman" w:hAnsi="Times New Roman" w:ascii="Times New Roman"/>
          <w:bCs/>
          <w:color w:val="000000"/>
          <w:sz w:val="24"/>
          <w:szCs w:val="24"/>
        </w:rPr>
        <w:t>za dan</w:t>
      </w:r>
      <w:r w:rsidR="0081540F" w:rsidRPr="00894F9F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</w:t>
      </w:r>
      <w:r w:rsidR="00D41889"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4D3191"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>21</w:t>
      </w:r>
      <w:proofErr w:type="spellEnd"/>
      <w:r w:rsidR="004D3191"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 xml:space="preserve"> siječnja</w:t>
      </w:r>
      <w:r w:rsidR="0081540F"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EC329E"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>201</w:t>
      </w:r>
      <w:r w:rsidR="004D3191"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>6</w:t>
      </w:r>
      <w:proofErr w:type="spellEnd"/>
      <w:r w:rsidR="00EC329E"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>.</w:t>
      </w:r>
      <w:r w:rsidR="00534A69"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 xml:space="preserve"> u</w:t>
      </w:r>
      <w:r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81540F"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>11</w:t>
      </w:r>
      <w:proofErr w:type="spellEnd"/>
      <w:r w:rsidR="0081540F"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>:</w:t>
      </w:r>
      <w:proofErr w:type="spellStart"/>
      <w:r w:rsidR="0081540F" w:rsidRPr="00894F9F">
        <w:rPr>
          <w:rFonts w:cs="Times New Roman" w:hAnsi="Times New Roman" w:ascii="Times New Roman"/>
          <w:b/>
          <w:bCs/>
          <w:color w:val="000000"/>
          <w:sz w:val="24"/>
          <w:szCs w:val="24"/>
          <w:u w:val="single"/>
        </w:rPr>
        <w:t>00</w:t>
      </w:r>
      <w:proofErr w:type="spellEnd"/>
      <w:r w:rsidR="0081540F" w:rsidRPr="00894F9F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</w:t>
      </w:r>
      <w:r w:rsidRPr="00894F9F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sati, </w:t>
      </w:r>
      <w:r w:rsidRPr="00894F9F">
        <w:rPr>
          <w:rFonts w:cs="Times New Roman" w:hAnsi="Times New Roman" w:ascii="Times New Roman"/>
          <w:color w:val="000000"/>
          <w:sz w:val="24"/>
          <w:szCs w:val="24"/>
        </w:rPr>
        <w:t xml:space="preserve">u Trgovačkom sudu u Zagrebu, Petrinjska 8, soba br. </w:t>
      </w:r>
      <w:proofErr w:type="spellStart"/>
      <w:r w:rsidRPr="00894F9F">
        <w:rPr>
          <w:rFonts w:cs="Times New Roman" w:hAnsi="Times New Roman" w:ascii="Times New Roman"/>
          <w:color w:val="000000"/>
          <w:sz w:val="24"/>
          <w:szCs w:val="24"/>
        </w:rPr>
        <w:t>91</w:t>
      </w:r>
      <w:proofErr w:type="spellEnd"/>
      <w:r w:rsidRPr="00894F9F">
        <w:rPr>
          <w:rFonts w:cs="Times New Roman" w:hAnsi="Times New Roman" w:ascii="Times New Roman"/>
          <w:color w:val="000000"/>
          <w:sz w:val="24"/>
          <w:szCs w:val="24"/>
        </w:rPr>
        <w:t>/II (ulična zgrada).</w:t>
      </w:r>
    </w:p>
    <w:p w:rsidRDefault="004832CA" w:rsidP="004832CA" w:rsidR="004832CA" w:rsidRPr="00894F9F">
      <w:pPr>
        <w:jc w:val="both"/>
        <w:rPr>
          <w:rFonts w:hAnsi="Times New Roman" w:ascii="Times New Roman"/>
          <w:color w:val="000000"/>
          <w:szCs w:val="24"/>
        </w:rPr>
      </w:pPr>
    </w:p>
    <w:p w:rsidRDefault="004832CA" w:rsidP="004832CA" w:rsidR="004832CA" w:rsidRPr="00894F9F">
      <w:pPr>
        <w:pStyle w:val="Tijeloteksta"/>
        <w:rPr>
          <w:color w:val="000000"/>
          <w:szCs w:val="24"/>
        </w:rPr>
      </w:pPr>
      <w:r w:rsidRPr="00894F9F">
        <w:rPr>
          <w:color w:val="000000"/>
          <w:szCs w:val="24"/>
        </w:rPr>
        <w:tab/>
        <w:t>Na određenom ročištu će se:</w:t>
      </w:r>
    </w:p>
    <w:p w:rsidRDefault="004832CA" w:rsidP="004832CA" w:rsidR="004832CA" w:rsidRPr="00894F9F">
      <w:pPr>
        <w:numPr>
          <w:ilvl w:val="0"/>
          <w:numId w:val="14"/>
        </w:numPr>
        <w:jc w:val="both"/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 xml:space="preserve">raspravljati o završnom računu </w:t>
      </w:r>
      <w:r w:rsidR="00B04E99" w:rsidRPr="00894F9F">
        <w:rPr>
          <w:rFonts w:hAnsi="Times New Roman" w:ascii="Times New Roman"/>
          <w:color w:val="000000"/>
          <w:szCs w:val="24"/>
        </w:rPr>
        <w:t>stečajnog upravitelja</w:t>
      </w:r>
    </w:p>
    <w:p w:rsidRDefault="004832CA" w:rsidP="004832CA" w:rsidR="004832CA" w:rsidRPr="00894F9F">
      <w:pPr>
        <w:numPr>
          <w:ilvl w:val="0"/>
          <w:numId w:val="14"/>
        </w:numPr>
        <w:jc w:val="both"/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>podnosi se prigovor na završni popis</w:t>
      </w:r>
    </w:p>
    <w:p w:rsidRDefault="004832CA" w:rsidP="004832CA" w:rsidR="004832CA" w:rsidRPr="00894F9F">
      <w:pPr>
        <w:numPr>
          <w:ilvl w:val="0"/>
          <w:numId w:val="14"/>
        </w:numPr>
        <w:jc w:val="both"/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>vjerovnici odlučuju o ne</w:t>
      </w:r>
      <w:r w:rsidR="004D3191" w:rsidRPr="00894F9F">
        <w:rPr>
          <w:rFonts w:hAnsi="Times New Roman" w:ascii="Times New Roman"/>
          <w:color w:val="000000"/>
          <w:szCs w:val="24"/>
        </w:rPr>
        <w:t>-</w:t>
      </w:r>
      <w:r w:rsidRPr="00894F9F">
        <w:rPr>
          <w:rFonts w:hAnsi="Times New Roman" w:ascii="Times New Roman"/>
          <w:color w:val="000000"/>
          <w:szCs w:val="24"/>
        </w:rPr>
        <w:t xml:space="preserve">unovčivim predmetima stečajne mase. </w:t>
      </w:r>
    </w:p>
    <w:p w:rsidRDefault="004832CA" w:rsidP="004832CA" w:rsidR="004832CA" w:rsidRPr="00894F9F">
      <w:pPr>
        <w:rPr>
          <w:rFonts w:hAnsi="Times New Roman" w:ascii="Times New Roman"/>
          <w:color w:val="000000"/>
          <w:szCs w:val="24"/>
        </w:rPr>
      </w:pPr>
    </w:p>
    <w:p w:rsidRDefault="00EC329E" w:rsidP="00EC329E" w:rsidR="00EC329E" w:rsidRPr="00894F9F">
      <w:pPr>
        <w:jc w:val="both"/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>II.</w:t>
      </w:r>
      <w:r w:rsidRPr="00894F9F">
        <w:rPr>
          <w:rFonts w:hAnsi="Times New Roman" w:ascii="Times New Roman"/>
          <w:color w:val="000000"/>
          <w:szCs w:val="24"/>
        </w:rPr>
        <w:tab/>
        <w:t xml:space="preserve">Uvid u završno izvješće </w:t>
      </w:r>
      <w:r w:rsidR="00B04E99" w:rsidRPr="00894F9F">
        <w:rPr>
          <w:rFonts w:hAnsi="Times New Roman" w:ascii="Times New Roman"/>
          <w:color w:val="000000"/>
          <w:szCs w:val="24"/>
        </w:rPr>
        <w:t>stečajnog upravitelja</w:t>
      </w:r>
      <w:r w:rsidRPr="00894F9F">
        <w:rPr>
          <w:rFonts w:hAnsi="Times New Roman" w:ascii="Times New Roman"/>
          <w:color w:val="000000"/>
          <w:szCs w:val="24"/>
        </w:rPr>
        <w:t xml:space="preserve">, završni račun </w:t>
      </w:r>
      <w:r w:rsidR="00B04E99" w:rsidRPr="00894F9F">
        <w:rPr>
          <w:rFonts w:hAnsi="Times New Roman" w:ascii="Times New Roman"/>
          <w:color w:val="000000"/>
          <w:szCs w:val="24"/>
        </w:rPr>
        <w:t xml:space="preserve">stečajnog upravitelja </w:t>
      </w:r>
      <w:r w:rsidRPr="00894F9F">
        <w:rPr>
          <w:rFonts w:hAnsi="Times New Roman" w:ascii="Times New Roman"/>
          <w:color w:val="000000"/>
          <w:szCs w:val="24"/>
        </w:rPr>
        <w:t xml:space="preserve">i završni diobni popis može se izvršiti u sobi br. </w:t>
      </w:r>
      <w:proofErr w:type="spellStart"/>
      <w:r w:rsidRPr="00894F9F">
        <w:rPr>
          <w:rFonts w:hAnsi="Times New Roman" w:ascii="Times New Roman"/>
          <w:color w:val="000000"/>
          <w:szCs w:val="24"/>
        </w:rPr>
        <w:t>91</w:t>
      </w:r>
      <w:proofErr w:type="spellEnd"/>
      <w:r w:rsidRPr="00894F9F">
        <w:rPr>
          <w:rFonts w:hAnsi="Times New Roman" w:ascii="Times New Roman"/>
          <w:color w:val="000000"/>
          <w:szCs w:val="24"/>
        </w:rPr>
        <w:t>/II (ulična z</w:t>
      </w:r>
      <w:r w:rsidR="004D3191" w:rsidRPr="00894F9F">
        <w:rPr>
          <w:rFonts w:hAnsi="Times New Roman" w:ascii="Times New Roman"/>
          <w:color w:val="000000"/>
          <w:szCs w:val="24"/>
        </w:rPr>
        <w:t>grada) osam dana prije ročišta, a isto će biti objavljeno na e-oglasnoj ploči Trgovačkog suda u Zagrebu.</w:t>
      </w:r>
    </w:p>
    <w:p w:rsidRDefault="004832CA" w:rsidP="004832CA" w:rsidR="004832CA" w:rsidRPr="00894F9F">
      <w:pPr>
        <w:rPr>
          <w:rFonts w:hAnsi="Times New Roman" w:ascii="Times New Roman"/>
          <w:color w:val="000000"/>
          <w:szCs w:val="24"/>
        </w:rPr>
      </w:pPr>
    </w:p>
    <w:p w:rsidRDefault="004832CA" w:rsidP="004832CA" w:rsidR="004832CA" w:rsidRPr="00894F9F">
      <w:pPr>
        <w:jc w:val="center"/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>Obrazloženje</w:t>
      </w:r>
    </w:p>
    <w:p w:rsidRDefault="004832CA" w:rsidP="004832CA" w:rsidR="004832CA" w:rsidRPr="00894F9F">
      <w:pPr>
        <w:jc w:val="both"/>
        <w:rPr>
          <w:rFonts w:hAnsi="Times New Roman" w:ascii="Times New Roman"/>
          <w:b/>
          <w:color w:val="000000"/>
          <w:szCs w:val="24"/>
        </w:rPr>
      </w:pPr>
    </w:p>
    <w:p w:rsidRDefault="00B04E99" w:rsidP="00B50A51" w:rsidR="004832CA" w:rsidRPr="00894F9F">
      <w:pPr>
        <w:ind w:firstLine="720"/>
        <w:jc w:val="both"/>
        <w:rPr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>Stečajni upravitelj</w:t>
      </w:r>
      <w:r w:rsidR="0081540F" w:rsidRPr="00894F9F">
        <w:rPr>
          <w:rFonts w:hAnsi="Times New Roman" w:ascii="Times New Roman"/>
          <w:bCs/>
          <w:color w:val="000000"/>
          <w:szCs w:val="24"/>
        </w:rPr>
        <w:t xml:space="preserve"> </w:t>
      </w:r>
      <w:r w:rsidRPr="00894F9F">
        <w:rPr>
          <w:rFonts w:hAnsi="Times New Roman" w:ascii="Times New Roman"/>
          <w:bCs/>
          <w:color w:val="000000"/>
          <w:szCs w:val="24"/>
        </w:rPr>
        <w:t>unovčio</w:t>
      </w:r>
      <w:r w:rsidR="004832CA" w:rsidRPr="00894F9F">
        <w:rPr>
          <w:rFonts w:hAnsi="Times New Roman" w:ascii="Times New Roman"/>
          <w:bCs/>
          <w:color w:val="000000"/>
          <w:szCs w:val="24"/>
        </w:rPr>
        <w:t xml:space="preserve"> je raspoloživu stečajnu masu stečajnog dužnika, a stečajni sudac je dao  suglasnost na završnu diobu, pa je sud na temelju odredbe </w:t>
      </w:r>
      <w:proofErr w:type="spellStart"/>
      <w:r w:rsidR="004832CA" w:rsidRPr="00894F9F">
        <w:rPr>
          <w:rFonts w:hAnsi="Times New Roman" w:ascii="Times New Roman"/>
          <w:bCs/>
          <w:color w:val="000000"/>
          <w:szCs w:val="24"/>
        </w:rPr>
        <w:t>193</w:t>
      </w:r>
      <w:proofErr w:type="spellEnd"/>
      <w:r w:rsidR="004832CA" w:rsidRPr="00894F9F">
        <w:rPr>
          <w:rFonts w:hAnsi="Times New Roman" w:ascii="Times New Roman"/>
          <w:bCs/>
          <w:color w:val="000000"/>
          <w:szCs w:val="24"/>
        </w:rPr>
        <w:t>. stavak 1. Stečajnog zakona</w:t>
      </w:r>
      <w:r w:rsidR="004D3191" w:rsidRPr="00894F9F">
        <w:rPr>
          <w:rFonts w:hAnsi="Times New Roman" w:ascii="Times New Roman"/>
          <w:bCs/>
          <w:color w:val="000000"/>
          <w:szCs w:val="24"/>
        </w:rPr>
        <w:t xml:space="preserve"> </w:t>
      </w:r>
      <w:r w:rsidR="004D3191" w:rsidRPr="00894F9F">
        <w:rPr>
          <w:rFonts w:hAnsi="Times New Roman" w:ascii="Times New Roman"/>
          <w:color w:val="000000"/>
          <w:szCs w:val="24"/>
        </w:rPr>
        <w:t xml:space="preserve">(Narodne novine broj: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44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96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161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98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29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99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129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00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123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03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197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03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187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04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82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06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116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10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125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12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133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/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12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71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 xml:space="preserve">/ </w:t>
      </w:r>
      <w:proofErr w:type="spellStart"/>
      <w:r w:rsidR="004D3191" w:rsidRPr="00894F9F">
        <w:rPr>
          <w:rFonts w:hAnsi="Times New Roman" w:ascii="Times New Roman"/>
          <w:color w:val="000000"/>
          <w:szCs w:val="24"/>
        </w:rPr>
        <w:t>15</w:t>
      </w:r>
      <w:proofErr w:type="spellEnd"/>
      <w:r w:rsidR="004D3191" w:rsidRPr="00894F9F">
        <w:rPr>
          <w:rFonts w:hAnsi="Times New Roman" w:ascii="Times New Roman"/>
          <w:color w:val="000000"/>
          <w:szCs w:val="24"/>
        </w:rPr>
        <w:t>)</w:t>
      </w:r>
      <w:r w:rsidR="004832CA" w:rsidRPr="00894F9F">
        <w:rPr>
          <w:rFonts w:hAnsi="Times New Roman" w:ascii="Times New Roman"/>
          <w:bCs/>
          <w:color w:val="000000"/>
          <w:szCs w:val="24"/>
        </w:rPr>
        <w:t xml:space="preserve"> donio odluku kao u izreci rješenja.</w:t>
      </w:r>
    </w:p>
    <w:p w:rsidRDefault="004832CA" w:rsidP="00B50A51" w:rsidR="004832CA" w:rsidRPr="00894F9F">
      <w:pPr>
        <w:pStyle w:val="Tijeloteksta-uvlaka3"/>
        <w:ind w:firstLine="360"/>
        <w:rPr>
          <w:color w:val="000000"/>
          <w:szCs w:val="24"/>
        </w:rPr>
      </w:pPr>
    </w:p>
    <w:p w:rsidRDefault="004832CA" w:rsidP="004832CA" w:rsidR="004832CA" w:rsidRPr="00894F9F">
      <w:pPr>
        <w:jc w:val="center"/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>U Zagrebu</w:t>
      </w:r>
      <w:r w:rsidR="0081540F" w:rsidRPr="00894F9F">
        <w:rPr>
          <w:rFonts w:hAnsi="Times New Roman" w:ascii="Times New Roman"/>
          <w:color w:val="000000"/>
          <w:szCs w:val="24"/>
        </w:rPr>
        <w:t xml:space="preserve">, dana </w:t>
      </w:r>
      <w:r w:rsidR="004D3191" w:rsidRPr="00894F9F">
        <w:rPr>
          <w:rFonts w:hAnsi="Times New Roman" w:ascii="Times New Roman"/>
          <w:color w:val="000000"/>
          <w:szCs w:val="24"/>
        </w:rPr>
        <w:t>9</w:t>
      </w:r>
      <w:r w:rsidR="00CE04D0" w:rsidRPr="00894F9F">
        <w:rPr>
          <w:rFonts w:hAnsi="Times New Roman" w:ascii="Times New Roman"/>
          <w:color w:val="000000"/>
          <w:szCs w:val="24"/>
        </w:rPr>
        <w:t xml:space="preserve">. </w:t>
      </w:r>
      <w:r w:rsidR="004D3191" w:rsidRPr="00894F9F">
        <w:rPr>
          <w:rFonts w:hAnsi="Times New Roman" w:ascii="Times New Roman"/>
          <w:color w:val="000000"/>
          <w:szCs w:val="24"/>
        </w:rPr>
        <w:t>prosinca</w:t>
      </w:r>
      <w:r w:rsidRPr="00894F9F">
        <w:rPr>
          <w:rFonts w:hAnsi="Times New Roman" w:ascii="Times New Roman"/>
          <w:color w:val="000000"/>
          <w:szCs w:val="24"/>
        </w:rPr>
        <w:t xml:space="preserve">  </w:t>
      </w:r>
      <w:proofErr w:type="spellStart"/>
      <w:r w:rsidRPr="00894F9F">
        <w:rPr>
          <w:rFonts w:hAnsi="Times New Roman" w:ascii="Times New Roman"/>
          <w:color w:val="000000"/>
          <w:szCs w:val="24"/>
        </w:rPr>
        <w:t>201</w:t>
      </w:r>
      <w:r w:rsidR="00D174D6" w:rsidRPr="00894F9F">
        <w:rPr>
          <w:rFonts w:hAnsi="Times New Roman" w:ascii="Times New Roman"/>
          <w:color w:val="000000"/>
          <w:szCs w:val="24"/>
        </w:rPr>
        <w:t>5</w:t>
      </w:r>
      <w:proofErr w:type="spellEnd"/>
      <w:r w:rsidRPr="00894F9F">
        <w:rPr>
          <w:rFonts w:hAnsi="Times New Roman" w:ascii="Times New Roman"/>
          <w:color w:val="000000"/>
          <w:szCs w:val="24"/>
        </w:rPr>
        <w:t>.</w:t>
      </w:r>
    </w:p>
    <w:p w:rsidRDefault="004832CA" w:rsidP="004832CA" w:rsidR="004832CA" w:rsidRPr="00894F9F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4832CA" w:rsidP="004832CA" w:rsidR="004832CA" w:rsidRPr="00894F9F">
      <w:pPr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  <w:t xml:space="preserve">     </w:t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  <w:t xml:space="preserve">           </w:t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  <w:t xml:space="preserve">      </w:t>
      </w:r>
      <w:r w:rsidR="00CE04D0" w:rsidRPr="00894F9F">
        <w:rPr>
          <w:rFonts w:hAnsi="Times New Roman" w:ascii="Times New Roman"/>
          <w:color w:val="000000"/>
          <w:szCs w:val="24"/>
        </w:rPr>
        <w:t>S U D A C</w:t>
      </w:r>
    </w:p>
    <w:p w:rsidRDefault="004832CA" w:rsidP="004832CA" w:rsidR="004832CA" w:rsidRPr="00894F9F">
      <w:pPr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  <w:t xml:space="preserve">             </w:t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  <w:t xml:space="preserve">          </w:t>
      </w:r>
    </w:p>
    <w:p w:rsidRDefault="004832CA" w:rsidP="004832CA" w:rsidR="004832CA" w:rsidRPr="00894F9F">
      <w:pPr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 xml:space="preserve">                                      </w:t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</w:r>
      <w:r w:rsidRPr="00894F9F">
        <w:rPr>
          <w:rFonts w:hAnsi="Times New Roman" w:ascii="Times New Roman"/>
          <w:color w:val="000000"/>
          <w:szCs w:val="24"/>
        </w:rPr>
        <w:tab/>
        <w:t>LUCIJA BUTIGAN</w:t>
      </w:r>
      <w:r w:rsidR="00F44A7F" w:rsidRPr="00894F9F">
        <w:rPr>
          <w:rFonts w:hAnsi="Times New Roman" w:ascii="Times New Roman"/>
          <w:color w:val="000000"/>
          <w:szCs w:val="24"/>
        </w:rPr>
        <w:t>, v.r.</w:t>
      </w:r>
    </w:p>
    <w:p w:rsidRDefault="00F44A7F" w:rsidP="003C5659" w:rsidR="00F44A7F" w:rsidRPr="00894F9F">
      <w:pPr>
        <w:ind w:firstLine="708" w:left="2124"/>
        <w:rPr>
          <w:rFonts w:hAnsi="Times New Roman" w:ascii="Times New Roman"/>
          <w:color w:val="000000"/>
        </w:rPr>
      </w:pPr>
      <w:r w:rsidRPr="00894F9F">
        <w:rPr>
          <w:rFonts w:hAnsi="Times New Roman" w:ascii="Times New Roman"/>
          <w:color w:val="000000"/>
        </w:rPr>
        <w:t xml:space="preserve">                            Za točnost </w:t>
      </w:r>
      <w:proofErr w:type="spellStart"/>
      <w:r w:rsidRPr="00894F9F">
        <w:rPr>
          <w:rFonts w:hAnsi="Times New Roman" w:ascii="Times New Roman"/>
          <w:color w:val="000000"/>
        </w:rPr>
        <w:t>otpravka</w:t>
      </w:r>
      <w:proofErr w:type="spellEnd"/>
      <w:r w:rsidRPr="00894F9F">
        <w:rPr>
          <w:rFonts w:hAnsi="Times New Roman" w:ascii="Times New Roman"/>
          <w:color w:val="000000"/>
        </w:rPr>
        <w:t>-ovlašteni službenik:</w:t>
      </w:r>
    </w:p>
    <w:p w:rsidRDefault="00F44A7F" w:rsidR="00F44A7F" w:rsidRPr="00894F9F">
      <w:pPr>
        <w:rPr>
          <w:rFonts w:hAnsi="Times New Roman" w:ascii="Times New Roman"/>
          <w:color w:val="000000"/>
        </w:rPr>
      </w:pPr>
      <w:r w:rsidRPr="00894F9F">
        <w:rPr>
          <w:rFonts w:hAnsi="Times New Roman" w:ascii="Times New Roman"/>
          <w:color w:val="000000"/>
        </w:rPr>
        <w:t xml:space="preserve">  </w:t>
      </w:r>
      <w:r w:rsidRPr="00894F9F">
        <w:rPr>
          <w:rFonts w:hAnsi="Times New Roman" w:ascii="Times New Roman"/>
          <w:color w:val="000000"/>
        </w:rPr>
        <w:tab/>
      </w:r>
      <w:r w:rsidRPr="00894F9F">
        <w:rPr>
          <w:rFonts w:hAnsi="Times New Roman" w:ascii="Times New Roman"/>
          <w:color w:val="000000"/>
        </w:rPr>
        <w:tab/>
      </w:r>
      <w:r w:rsidRPr="00894F9F">
        <w:rPr>
          <w:rFonts w:hAnsi="Times New Roman" w:ascii="Times New Roman"/>
          <w:color w:val="000000"/>
        </w:rPr>
        <w:tab/>
      </w:r>
      <w:r w:rsidRPr="00894F9F">
        <w:rPr>
          <w:rFonts w:hAnsi="Times New Roman" w:ascii="Times New Roman"/>
          <w:color w:val="000000"/>
        </w:rPr>
        <w:tab/>
      </w:r>
      <w:r w:rsidRPr="00894F9F">
        <w:rPr>
          <w:rFonts w:hAnsi="Times New Roman" w:ascii="Times New Roman"/>
          <w:color w:val="000000"/>
        </w:rPr>
        <w:tab/>
        <w:t xml:space="preserve">                                   (Valentina Kranjčić)</w:t>
      </w:r>
    </w:p>
    <w:p w:rsidRDefault="00F44A7F" w:rsidP="004832CA" w:rsidR="00F44A7F" w:rsidRPr="00894F9F">
      <w:pPr>
        <w:rPr>
          <w:rFonts w:hAnsi="Times New Roman" w:ascii="Times New Roman"/>
          <w:color w:val="000000"/>
          <w:szCs w:val="24"/>
        </w:rPr>
      </w:pPr>
    </w:p>
    <w:p w:rsidRDefault="00CE04D0" w:rsidP="004832CA" w:rsidR="00CE04D0" w:rsidRPr="00894F9F">
      <w:pPr>
        <w:rPr>
          <w:rFonts w:hAnsi="Times New Roman" w:ascii="Times New Roman"/>
          <w:color w:val="000000"/>
          <w:szCs w:val="24"/>
        </w:rPr>
      </w:pPr>
    </w:p>
    <w:p w:rsidRDefault="004832CA" w:rsidP="004832CA" w:rsidR="004832CA" w:rsidRPr="00894F9F">
      <w:pPr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>UPUTA O PRAVNOM LIJEKU:</w:t>
      </w:r>
    </w:p>
    <w:p w:rsidRDefault="004832CA" w:rsidP="004832CA" w:rsidR="004832CA" w:rsidRPr="00894F9F">
      <w:pPr>
        <w:jc w:val="both"/>
        <w:rPr>
          <w:rFonts w:hAnsi="Times New Roman" w:ascii="Times New Roman"/>
          <w:color w:val="000000"/>
          <w:szCs w:val="24"/>
        </w:rPr>
      </w:pPr>
      <w:r w:rsidRPr="00894F9F">
        <w:rPr>
          <w:rFonts w:hAnsi="Times New Roman" w:ascii="Times New Roman"/>
          <w:color w:val="000000"/>
          <w:szCs w:val="24"/>
        </w:rPr>
        <w:t xml:space="preserve">Protiv ovog rješenja nije dopuštena žalba (članak </w:t>
      </w:r>
      <w:proofErr w:type="spellStart"/>
      <w:r w:rsidRPr="00894F9F">
        <w:rPr>
          <w:rFonts w:hAnsi="Times New Roman" w:ascii="Times New Roman"/>
          <w:color w:val="000000"/>
          <w:szCs w:val="24"/>
        </w:rPr>
        <w:t>278</w:t>
      </w:r>
      <w:proofErr w:type="spellEnd"/>
      <w:r w:rsidRPr="00894F9F">
        <w:rPr>
          <w:rFonts w:hAnsi="Times New Roman" w:ascii="Times New Roman"/>
          <w:color w:val="000000"/>
          <w:szCs w:val="24"/>
        </w:rPr>
        <w:t>. stavak 2. Zakona o parničnom postupu a u svezi s člankom 6. Stečajnog zakona).</w:t>
      </w:r>
    </w:p>
    <w:p w:rsidRDefault="004832CA" w:rsidP="004832CA" w:rsidR="004832CA" w:rsidRPr="00230400">
      <w:pPr>
        <w:jc w:val="both"/>
        <w:rPr>
          <w:rFonts w:hAnsi="Times New Roman" w:ascii="Times New Roman"/>
          <w:color w:val="FFFFFF"/>
          <w:szCs w:val="24"/>
        </w:rPr>
      </w:pPr>
      <w:r w:rsidRPr="00230400">
        <w:rPr>
          <w:rFonts w:hAnsi="Times New Roman" w:ascii="Times New Roman"/>
          <w:color w:val="FFFFFF"/>
          <w:szCs w:val="24"/>
        </w:rPr>
        <w:lastRenderedPageBreak/>
        <w:t>DNA:</w:t>
      </w:r>
    </w:p>
    <w:p w:rsidRDefault="00B50A51" w:rsidP="00B50A51" w:rsidR="00B50A51" w:rsidRPr="00230400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230400">
        <w:rPr>
          <w:rFonts w:hAnsi="Times New Roman" w:ascii="Times New Roman"/>
          <w:color w:val="FFFFFF"/>
          <w:szCs w:val="24"/>
        </w:rPr>
        <w:t>stečajni upravitelj</w:t>
      </w:r>
    </w:p>
    <w:p w:rsidRDefault="0081540F" w:rsidP="00B50A51" w:rsidR="004832CA" w:rsidRPr="00230400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230400">
        <w:rPr>
          <w:rFonts w:hAnsi="Times New Roman" w:ascii="Times New Roman"/>
          <w:color w:val="FFFFFF"/>
          <w:szCs w:val="24"/>
        </w:rPr>
        <w:t>e-oglasna i 15</w:t>
      </w:r>
      <w:r w:rsidR="00B50A51" w:rsidRPr="00230400">
        <w:rPr>
          <w:rFonts w:hAnsi="Times New Roman" w:ascii="Times New Roman"/>
          <w:color w:val="FFFFFF"/>
          <w:szCs w:val="24"/>
        </w:rPr>
        <w:t>.1.2016.</w:t>
      </w:r>
      <w:r w:rsidRPr="00230400">
        <w:rPr>
          <w:rFonts w:hAnsi="Times New Roman" w:ascii="Times New Roman"/>
          <w:color w:val="FFFFFF"/>
          <w:szCs w:val="24"/>
        </w:rPr>
        <w:t xml:space="preserve"> dana</w:t>
      </w:r>
    </w:p>
    <w:sectPr w:rsidSect="0074490B" w:rsidR="004832CA" w:rsidRPr="00230400">
      <w:pgSz w:code="9" w:h="16840" w:w="11907"/>
      <w:pgMar w:gutter="0" w:footer="720" w:header="720" w:left="1418" w:bottom="1418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61302"/>
    <w:rsid w:val="00065E11"/>
    <w:rsid w:val="00125307"/>
    <w:rsid w:val="00230400"/>
    <w:rsid w:val="00260F49"/>
    <w:rsid w:val="003F1081"/>
    <w:rsid w:val="004124BA"/>
    <w:rsid w:val="004832CA"/>
    <w:rsid w:val="004D3191"/>
    <w:rsid w:val="004D6467"/>
    <w:rsid w:val="00534A69"/>
    <w:rsid w:val="00636788"/>
    <w:rsid w:val="0074490B"/>
    <w:rsid w:val="007662D4"/>
    <w:rsid w:val="007B0EAF"/>
    <w:rsid w:val="0081540F"/>
    <w:rsid w:val="00891070"/>
    <w:rsid w:val="00894F9F"/>
    <w:rsid w:val="008D6664"/>
    <w:rsid w:val="008E677A"/>
    <w:rsid w:val="00906078"/>
    <w:rsid w:val="009E7DB2"/>
    <w:rsid w:val="009F20AA"/>
    <w:rsid w:val="00A1783B"/>
    <w:rsid w:val="00A25597"/>
    <w:rsid w:val="00B04E99"/>
    <w:rsid w:val="00B35553"/>
    <w:rsid w:val="00B50A51"/>
    <w:rsid w:val="00BF27DE"/>
    <w:rsid w:val="00CE04D0"/>
    <w:rsid w:val="00D174D6"/>
    <w:rsid w:val="00D41889"/>
    <w:rsid w:val="00D77C2D"/>
    <w:rsid w:val="00EC329E"/>
    <w:rsid w:val="00F44A7F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A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A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A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A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A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A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A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A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St-847/2011-119</izvorni_sadrzaj>
    <derivirana_varijabla naziv="DomainObject.Oznaka_1">St-847/2011-119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St-847/2011</izvorni_sadrzaj>
    <derivirana_varijabla naziv="DomainObject.Predmet.OznakaBroj_1">St-847/2011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PRIČVRSNA TEHNIKA d.o.o. zastupanog po punomoćniku DENIS SARIĆ</izvorni_sadrzaj>
    <derivirana_varijabla naziv="DomainObject.Predmet.ProtustrankaFormated_1">  PRIČVRSNA TEHNIKA d.o.o. zastupanog po punomoćniku DENIS SARIĆ</derivirana_varijabla>
  </DomainObject.Predmet.ProtustrankaFormated>
  <DomainObject.Predmet.ProtustrankaFormatedOIB>
    <izvorni_sadrzaj>  PRIČVRSNA TEHNIKA d.o.o., OIB 19737826700 zastupanog po punomoćniku DENIS SARIĆ</izvorni_sadrzaj>
    <derivirana_varijabla naziv="DomainObject.Predmet.ProtustrankaFormatedOIB_1">  PRIČVRSNA TEHNIKA d.o.o., OIB 19737826700 zastupanog po punomoćniku DENIS SARIĆ</derivirana_varijabla>
  </DomainObject.Predmet.ProtustrankaFormatedOIB>
  <DomainObject.Predmet.ProtustrankaFormatedWithAdress>
    <izvorni_sadrzaj> PRIČVRSNA TEHNIKA d.o.o., JOSIPA MAROHNIĆA 1/8, 10000 Zagreb zastupanog po punomoćniku DENIS SARIĆ</izvorni_sadrzaj>
    <derivirana_varijabla naziv="DomainObject.Predmet.ProtustrankaFormatedWithAdress_1"> PRIČVRSNA TEHNIKA d.o.o., JOSIPA MAROHNIĆA 1/8, 10000 Zagreb zastupanog po punomoćniku DENIS SARIĆ</derivirana_varijabla>
  </DomainObject.Predmet.ProtustrankaFormatedWithAdress>
  <DomainObject.Predmet.ProtustrankaFormatedWithAdressOIB>
    <izvorni_sadrzaj> PRIČVRSNA TEHNIKA d.o.o., OIB 19737826700, JOSIPA MAROHNIĆA 1/8, 10000 Zagreb zastupanog po punomoćniku DENIS SARIĆ</izvorni_sadrzaj>
    <derivirana_varijabla naziv="DomainObject.Predmet.ProtustrankaFormatedWithAdressOIB_1"> PRIČVRSNA TEHNIKA d.o.o., OIB 19737826700, JOSIPA MAROHNIĆA 1/8, 10000 Zagreb zastupanog po punomoćniku DENIS SARIĆ</derivirana_varijabla>
  </DomainObject.Predmet.ProtustrankaFormatedWithAdressOIB>
  <DomainObject.Predmet.ProtustrankaWithAdress>
    <izvorni_sadrzaj>PRIČVRSNA TEHNIKA d.o.o. JOSIPA MAROHNIĆA 1/8, 10000 Zagreb</izvorni_sadrzaj>
    <derivirana_varijabla naziv="DomainObject.Predmet.ProtustrankaWithAdress_1">PRIČVRSNA TEHNIKA d.o.o. JOSIPA MAROHNIĆA 1/8, 10000 Zagreb</derivirana_varijabla>
  </DomainObject.Predmet.ProtustrankaWithAdress>
  <DomainObject.Predmet.ProtustrankaWithAdressOIB>
    <izvorni_sadrzaj>PRIČVRSNA TEHNIKA d.o.o., OIB 19737826700, JOSIPA MAROHNIĆA 1/8, 10000 Zagreb</izvorni_sadrzaj>
    <derivirana_varijabla naziv="DomainObject.Predmet.ProtustrankaWithAdressOIB_1">PRIČVRSNA TEHNIKA d.o.o., OIB 19737826700, JOSIPA MAROHNIĆA 1/8, 10000 Zagreb</derivirana_varijabla>
  </DomainObject.Predmet.ProtustrankaWithAdressOIB>
  <DomainObject.Predmet.ProtustrankaNazivFormated>
    <izvorni_sadrzaj>PRIČVRSNA TEHNIKA d.o.o.</izvorni_sadrzaj>
    <derivirana_varijabla naziv="DomainObject.Predmet.ProtustrankaNazivFormated_1">PRIČVRSNA TEHNIKA d.o.o.</derivirana_varijabla>
  </DomainObject.Predmet.ProtustrankaNazivFormated>
  <DomainObject.Predmet.ProtustrankaNazivFormatedOIB>
    <izvorni_sadrzaj>PRIČVRSNA TEHNIKA d.o.o., OIB 19737826700</izvorni_sadrzaj>
    <derivirana_varijabla naziv="DomainObject.Predmet.ProtustrankaNazivFormatedOIB_1">PRIČVRSNA TEHNIKA d.o.o., OIB 19737826700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KEMOBOJA PLUS d.o.o.; Anđelko Crnoja zastupanog po punomoćniku LJUBICA SPAJIĆ; Opčinski sud u Šibeniku; VJEROVNICI</izvorni_sadrzaj>
    <derivirana_varijabla naziv="DomainObject.Predmet.StrankaFormated_1">  KEMOBOJA PLUS d.o.o.; Anđelko Crnoja zastupanog po punomoćniku LJUBICA SPAJIĆ; Opčinski sud u Šibeniku; VJEROVNICI</derivirana_varijabla>
  </DomainObject.Predmet.StrankaFormated>
  <DomainObject.Predmet.StrankaFormatedOIB>
    <izvorni_sadrzaj>  KEMOBOJA PLUS d.o.o., OIB 45295080681; Anđelko Crnoja, OIB 43796618599 zastupanog po punomoćniku LJUBICA SPAJIĆ; Opčinski sud u Šibeniku; VJEROVNICI</izvorni_sadrzaj>
    <derivirana_varijabla naziv="DomainObject.Predmet.StrankaFormatedOIB_1">  KEMOBOJA PLUS d.o.o., OIB 45295080681; Anđelko Crnoja, OIB 43796618599 zastupanog po punomoćniku LJUBICA SPAJIĆ; Opčinski sud u Šibeniku; VJEROVNICI</derivirana_varijabla>
  </DomainObject.Predmet.StrankaFormatedOIB>
  <DomainObject.Predmet.StrankaFormatedWithAdress>
    <izvorni_sadrzaj> KEMOBOJA PLUS d.o.o., Josipa Marohnića 1/8, 10000 Zagreb; Anđelko Crnoja, GREDICE 6, Puhovo zastupanog po punomoćniku LJUBICA SPAJIĆ; Opčinski sud u Šibeniku; VJEROVNICI</izvorni_sadrzaj>
    <derivirana_varijabla naziv="DomainObject.Predmet.StrankaFormatedWithAdress_1"> KEMOBOJA PLUS d.o.o., Josipa Marohnića 1/8, 10000 Zagreb; Anđelko Crnoja, GREDICE 6, Puhovo zastupanog po punomoćniku LJUBICA SPAJIĆ; Opčinski sud u Šibeniku; VJEROVNICI</derivirana_varijabla>
  </DomainObject.Predmet.StrankaFormatedWithAdress>
  <DomainObject.Predmet.StrankaFormatedWithAdressOIB>
    <izvorni_sadrzaj> KEMOBOJA PLUS d.o.o., OIB 45295080681, Josipa Marohnića 1/8, 10000 Zagreb; Anđelko Crnoja, OIB 43796618599, GREDICE 6, Puhovo zastupanog po punomoćniku LJUBICA SPAJIĆ; Opčinski sud u Šibeniku; VJEROVNICI</izvorni_sadrzaj>
    <derivirana_varijabla naziv="DomainObject.Predmet.StrankaFormatedWithAdressOIB_1"> KEMOBOJA PLUS d.o.o., OIB 45295080681, Josipa Marohnića 1/8, 10000 Zagreb; Anđelko Crnoja, OIB 43796618599, GREDICE 6, Puhovo zastupanog po punomoćniku LJUBICA SPAJIĆ; Opčinski sud u Šibeniku; VJEROVNICI</derivirana_varijabla>
  </DomainObject.Predmet.StrankaFormatedWithAdressOIB>
  <DomainObject.Predmet.StrankaWithAdress>
    <izvorni_sadrzaj>KEMOBOJA PLUS d.o.o. Josipa Marohnića 1/8,10000 Zagreb,Anđelko Crnoja GREDICE 6,Puhovo,Opčinski sud u Šibeniku ,VJEROVNICI </izvorni_sadrzaj>
    <derivirana_varijabla naziv="DomainObject.Predmet.StrankaWithAdress_1">KEMOBOJA PLUS d.o.o. Josipa Marohnića 1/8,10000 Zagreb,Anđelko Crnoja GREDICE 6,Puhovo,Opčinski sud u Šibeniku ,VJEROVNICI </derivirana_varijabla>
  </DomainObject.Predmet.StrankaWithAdress>
  <DomainObject.Predmet.StrankaWithAdressOIB>
    <izvorni_sadrzaj>KEMOBOJA PLUS d.o.o., OIB 45295080681, Josipa Marohnića 1/8,10000 Zagreb,Anđelko Crnoja, OIB 43796618599, GREDICE 6,Puhovo,Opčinski sud u Šibeniku,VJEROVNICI</izvorni_sadrzaj>
    <derivirana_varijabla naziv="DomainObject.Predmet.StrankaWithAdressOIB_1">KEMOBOJA PLUS d.o.o., OIB 45295080681, Josipa Marohnića 1/8,10000 Zagreb,Anđelko Crnoja, OIB 43796618599, GREDICE 6,Puhovo,Opčinski sud u Šibeniku,VJEROVNICI</derivirana_varijabla>
  </DomainObject.Predmet.StrankaWithAdressOIB>
  <DomainObject.Predmet.StrankaNazivFormated>
    <izvorni_sadrzaj>KEMOBOJA PLUS d.o.o.,Anđelko Crnoja,Opčinski sud u Šibeniku,VJEROVNICI</izvorni_sadrzaj>
    <derivirana_varijabla naziv="DomainObject.Predmet.StrankaNazivFormated_1">KEMOBOJA PLUS d.o.o.,Anđelko Crnoja,Opčinski sud u Šibeniku,VJEROVNICI</derivirana_varijabla>
  </DomainObject.Predmet.StrankaNazivFormated>
  <DomainObject.Predmet.StrankaNazivFormatedOIB>
    <izvorni_sadrzaj>KEMOBOJA PLUS d.o.o., OIB 45295080681,Anđelko Crnoja, OIB 43796618599,Opčinski sud u Šibeniku,VJEROVNICI</izvorni_sadrzaj>
    <derivirana_varijabla naziv="DomainObject.Predmet.StrankaNazivFormatedOIB_1">KEMOBOJA PLUS d.o.o., OIB 45295080681,Anđelko Crnoja, OIB 43796618599,Opčinski sud u Šibeniku,VJEROVNICI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Anđelko Crnoja zastupanog po punomoćniku LJUBICA SPAJIĆ</item>
      <item>VJEROVNICI</item>
      <item>KEMOBOJA PLUS d.o.o.</item>
      <item>Opčinski sud u Šibeniku</item>
    </izvorni_sadrzaj>
    <derivirana_varijabla naziv="DomainObject.Predmet.StrankaListFormated_1">
      <item>Anđelko Crnoja zastupanog po punomoćniku LJUBICA SPAJIĆ</item>
      <item>VJEROVNICI</item>
      <item>KEMOBOJA PLUS d.o.o.</item>
      <item>Opčinski sud u Šibeniku</item>
    </derivirana_varijabla>
  </DomainObject.Predmet.StrankaListFormated>
  <DomainObject.Predmet.StrankaListFormatedOIB>
    <izvorni_sadrzaj>
      <item>Anđelko Crnoja, OIB 43796618599 zastupanog po punomoćniku LJUBICA SPAJIĆ</item>
      <item>VJEROVNICI</item>
      <item>KEMOBOJA PLUS d.o.o., OIB 45295080681</item>
      <item>Opčinski sud u Šibeniku</item>
    </izvorni_sadrzaj>
    <derivirana_varijabla naziv="DomainObject.Predmet.StrankaListFormatedOIB_1">
      <item>Anđelko Crnoja, OIB 43796618599 zastupanog po punomoćniku LJUBICA SPAJIĆ</item>
      <item>VJEROVNICI</item>
      <item>KEMOBOJA PLUS d.o.o., OIB 45295080681</item>
      <item>Opčinski sud u Šibeniku</item>
    </derivirana_varijabla>
  </DomainObject.Predmet.StrankaListFormatedOIB>
  <DomainObject.Predmet.StrankaListFormatedWithAdress>
    <izvorni_sadrzaj>
      <item>Anđelko Crnoja, GREDICE 6, Puhovo zastupanog po punomoćniku LJUBICA SPAJIĆ</item>
      <item>VJEROVNICI</item>
      <item>KEMOBOJA PLUS d.o.o., Josipa Marohnića 1/8, 10000 Zagreb</item>
      <item>Opčinski sud u Šibeniku</item>
    </izvorni_sadrzaj>
    <derivirana_varijabla naziv="DomainObject.Predmet.StrankaListFormatedWithAdress_1">
      <item>Anđelko Crnoja, GREDICE 6, Puhovo zastupanog po punomoćniku LJUBICA SPAJIĆ</item>
      <item>VJEROVNICI</item>
      <item>KEMOBOJA PLUS d.o.o., Josipa Marohnića 1/8, 10000 Zagreb</item>
      <item>Opčinski sud u Šibeniku</item>
    </derivirana_varijabla>
  </DomainObject.Predmet.StrankaListFormatedWithAdress>
  <DomainObject.Predmet.StrankaListFormatedWithAdressOIB>
    <izvorni_sadrzaj>
      <item>Anđelko Crnoja, OIB 43796618599, GREDICE 6, Puhovo zastupanog po punomoćniku LJUBICA SPAJIĆ</item>
      <item>VJEROVNICI</item>
      <item>KEMOBOJA PLUS d.o.o., OIB 45295080681, Josipa Marohnića 1/8, 10000 Zagreb</item>
      <item>Opčinski sud u Šibeniku</item>
    </izvorni_sadrzaj>
    <derivirana_varijabla naziv="DomainObject.Predmet.StrankaListFormatedWithAdressOIB_1">
      <item>Anđelko Crnoja, OIB 43796618599, GREDICE 6, Puhovo zastupanog po punomoćniku LJUBICA SPAJIĆ</item>
      <item>VJEROVNICI</item>
      <item>KEMOBOJA PLUS d.o.o., OIB 45295080681, Josipa Marohnića 1/8, 10000 Zagreb</item>
      <item>Opčinski sud u Šibeniku</item>
    </derivirana_varijabla>
  </DomainObject.Predmet.StrankaListFormatedWithAdressOIB>
  <DomainObject.Predmet.StrankaListNazivFormated>
    <izvorni_sadrzaj>
      <item>Anđelko Crnoja</item>
      <item>VJEROVNICI</item>
      <item>KEMOBOJA PLUS d.o.o.</item>
      <item>Opčinski sud u Šibeniku</item>
    </izvorni_sadrzaj>
    <derivirana_varijabla naziv="DomainObject.Predmet.StrankaListNazivFormated_1">
      <item>Anđelko Crnoja</item>
      <item>VJEROVNICI</item>
      <item>KEMOBOJA PLUS d.o.o.</item>
      <item>Opčinski sud u Šibeniku</item>
    </derivirana_varijabla>
  </DomainObject.Predmet.StrankaListNazivFormated>
  <DomainObject.Predmet.StrankaListNazivFormatedOIB>
    <izvorni_sadrzaj>
      <item>Anđelko Crnoja, OIB 43796618599</item>
      <item>VJEROVNICI</item>
      <item>KEMOBOJA PLUS d.o.o., OIB 45295080681</item>
      <item>Opčinski sud u Šibeniku</item>
    </izvorni_sadrzaj>
    <derivirana_varijabla naziv="DomainObject.Predmet.StrankaListNazivFormatedOIB_1">
      <item>Anđelko Crnoja, OIB 43796618599</item>
      <item>VJEROVNICI</item>
      <item>KEMOBOJA PLUS d.o.o., OIB 45295080681</item>
      <item>Opčinski sud u Šibeniku</item>
    </derivirana_varijabla>
  </DomainObject.Predmet.StrankaListNazivFormatedOIB>
  <DomainObject.Predmet.ProtuStrankaListFormated>
    <izvorni_sadrzaj>
      <item>PRIČVRSNA TEHNIKA d.o.o. zastupanog po punomoćniku DENIS SARIĆ</item>
    </izvorni_sadrzaj>
    <derivirana_varijabla naziv="DomainObject.Predmet.ProtuStrankaListFormated_1">
      <item>PRIČVRSNA TEHNIKA d.o.o. zastupanog po punomoćniku DENIS SARIĆ</item>
    </derivirana_varijabla>
  </DomainObject.Predmet.ProtuStrankaListFormated>
  <DomainObject.Predmet.ProtuStrankaListFormatedOIB>
    <izvorni_sadrzaj>
      <item>PRIČVRSNA TEHNIKA d.o.o., OIB 19737826700 zastupanog po punomoćniku DENIS SARIĆ</item>
    </izvorni_sadrzaj>
    <derivirana_varijabla naziv="DomainObject.Predmet.ProtuStrankaListFormatedOIB_1">
      <item>PRIČVRSNA TEHNIKA d.o.o., OIB 19737826700 zastupanog po punomoćniku DENIS SARIĆ</item>
    </derivirana_varijabla>
  </DomainObject.Predmet.ProtuStrankaListFormatedOIB>
  <DomainObject.Predmet.ProtuStrankaListFormatedWithAdress>
    <izvorni_sadrzaj>
      <item>PRIČVRSNA TEHNIKA d.o.o., JOSIPA MAROHNIĆA 1/8, 10000 Zagreb zastupanog po punomoćniku DENIS SARIĆ</item>
    </izvorni_sadrzaj>
    <derivirana_varijabla naziv="DomainObject.Predmet.ProtuStrankaListFormatedWithAdress_1">
      <item>PRIČVRSNA TEHNIKA d.o.o., JOSIPA MAROHNIĆA 1/8, 10000 Zagreb zastupanog po punomoćniku DENIS SARIĆ</item>
    </derivirana_varijabla>
  </DomainObject.Predmet.ProtuStrankaListFormatedWithAdress>
  <DomainObject.Predmet.ProtuStrankaListFormatedWithAdressOIB>
    <izvorni_sadrzaj>
      <item>PRIČVRSNA TEHNIKA d.o.o., OIB 19737826700, JOSIPA MAROHNIĆA 1/8, 10000 Zagreb zastupanog po punomoćniku DENIS SARIĆ</item>
    </izvorni_sadrzaj>
    <derivirana_varijabla naziv="DomainObject.Predmet.ProtuStrankaListFormatedWithAdressOIB_1">
      <item>PRIČVRSNA TEHNIKA d.o.o., OIB 19737826700, JOSIPA MAROHNIĆA 1/8, 10000 Zagreb zastupanog po punomoćniku DENIS SARIĆ</item>
    </derivirana_varijabla>
  </DomainObject.Predmet.ProtuStrankaListFormatedWithAdressOIB>
  <DomainObject.Predmet.ProtuStrankaListNazivFormated>
    <izvorni_sadrzaj>
      <item>PRIČVRSNA TEHNIKA d.o.o.</item>
    </izvorni_sadrzaj>
    <derivirana_varijabla naziv="DomainObject.Predmet.ProtuStrankaListNazivFormated_1">
      <item>PRIČVRSNA TEHNIKA d.o.o.</item>
    </derivirana_varijabla>
  </DomainObject.Predmet.ProtuStrankaListNazivFormated>
  <DomainObject.Predmet.ProtuStrankaListNazivFormatedOIB>
    <izvorni_sadrzaj>
      <item>PRIČVRSNA TEHNIKA d.o.o., OIB 19737826700</item>
    </izvorni_sadrzaj>
    <derivirana_varijabla naziv="DomainObject.Predmet.ProtuStrankaListNazivFormatedOIB_1">
      <item>PRIČVRSNA TEHNIKA d.o.o., OIB 19737826700</item>
    </derivirana_varijabla>
  </DomainObject.Predmet.ProtuStrankaListNazivFormatedOIB>
  <DomainObject.Predmet.OstaliListFormated>
    <izvorni_sadrzaj>
      <item>LJUBICA SPAJIĆ punomoćnik sudionika u postupku Anđelko Crnoja</item>
      <item>DENIS SARIĆ punomoćnik sudionika u postupku PRIČVRSNA TEHNIKA d.o.o.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izvorni_sadrzaj>
    <derivirana_varijabla naziv="DomainObject.Predmet.OstaliListFormated_1">
      <item>LJUBICA SPAJIĆ punomoćnik sudionika u postupku Anđelko Crnoja</item>
      <item>DENIS SARIĆ punomoćnik sudionika u postupku PRIČVRSNA TEHNIKA d.o.o.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derivirana_varijabla>
  </DomainObject.Predmet.OstaliListFormated>
  <DomainObject.Predmet.OstaliListFormatedOIB>
    <izvorni_sadrzaj>
      <item>LJUBICA SPAJIĆ punomoćnik sudionika u postupku Anđelko Crnoja</item>
      <item>DENIS SARIĆ punomoćnik sudionika u postupku PRIČVRSNA TEHNIKA d.o.o.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izvorni_sadrzaj>
    <derivirana_varijabla naziv="DomainObject.Predmet.OstaliListFormatedOIB_1">
      <item>LJUBICA SPAJIĆ punomoćnik sudionika u postupku Anđelko Crnoja</item>
      <item>DENIS SARIĆ punomoćnik sudionika u postupku PRIČVRSNA TEHNIKA d.o.o.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derivirana_varijabla>
  </DomainObject.Predmet.OstaliListFormatedOIB>
  <DomainObject.Predmet.OstaliListFormatedWithAdress>
    <izvorni_sadrzaj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Zrinsko-Frankopanska 58, 21000 Split</item>
      <item>HYPO ALPE-ADRIA-BANK d.d., Slavonska av. 6, 10000 Zagreb</item>
      <item>Ministarstvo financija RH,Porezna uprava,Područni ured Zagreb, Av. Dubrovnik 32, 10000 Zagreb</item>
      <item>odvj. DAVORKA HULJEV, stečajna upraviteljica, Miramarska 13d, 10000 Zagreb</item>
      <item>Martin Lukin, Gračanske Dužice 8d, 10000 Zagreb</item>
      <item>Nebojša Antolić, Pavla Hatza 3, 10000 Zagreb</item>
      <item>NLB INTERFINANZ</item>
      <item>Martina Šimunović</item>
    </izvorni_sadrzaj>
    <derivirana_varijabla naziv="DomainObject.Predmet.OstaliListFormatedWithAdress_1"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Zrinsko-Frankopanska 58, 21000 Split</item>
      <item>HYPO ALPE-ADRIA-BANK d.d., Slavonska av. 6, 10000 Zagreb</item>
      <item>Ministarstvo financija RH,Porezna uprava,Područni ured Zagreb, Av. Dubrovnik 32, 10000 Zagreb</item>
      <item>odvj. DAVORKA HULJEV, stečajna upraviteljica, Miramarska 13d, 10000 Zagreb</item>
      <item>Martin Lukin, Gračanske Dužice 8d, 10000 Zagreb</item>
      <item>Nebojša Antolić, Pavla Hatza 3, 10000 Zagreb</item>
      <item>NLB INTERFINANZ</item>
      <item>Martina Šimunović</item>
    </derivirana_varijabla>
  </DomainObject.Predmet.OstaliListFormatedWithAdress>
  <DomainObject.Predmet.OstaliListFormatedWithAdressOIB>
    <izvorni_sadrzaj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OIB 94141384086, Zrinsko-Frankopanska 58, 21000 Split</item>
      <item>HYPO ALPE-ADRIA-BANK d.d., OIB 14036333877, Slavonska av. 6, 10000 Zagreb</item>
      <item>Ministarstvo financija RH,Porezna uprava,Područni ured Zagreb, Av. Dubrovnik 32, 10000 Zagreb</item>
      <item>odvj. DAVORKA HULJEV, stečajna upraviteljica, Miramarska 13d, 10000 Zagreb</item>
      <item>Martin Lukin, OIB 12398076495, Gračanske Dužice 8d, 10000 Zagreb</item>
      <item>Nebojša Antolić, OIB 94511496457, Pavla Hatza 3, 10000 Zagreb</item>
      <item>NLB INTERFINANZ, OIB 43668676136</item>
      <item>Martina Šimunović</item>
    </izvorni_sadrzaj>
    <derivirana_varijabla naziv="DomainObject.Predmet.OstaliListFormatedWithAdressOIB_1"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OIB 94141384086, Zrinsko-Frankopanska 58, 21000 Split</item>
      <item>HYPO ALPE-ADRIA-BANK d.d., OIB 14036333877, Slavonska av. 6, 10000 Zagreb</item>
      <item>Ministarstvo financija RH,Porezna uprava,Područni ured Zagreb, Av. Dubrovnik 32, 10000 Zagreb</item>
      <item>odvj. DAVORKA HULJEV, stečajna upraviteljica, Miramarska 13d, 10000 Zagreb</item>
      <item>Martin Lukin, OIB 12398076495, Gračanske Dužice 8d, 10000 Zagreb</item>
      <item>Nebojša Antolić, OIB 94511496457, Pavla Hatza 3, 10000 Zagreb</item>
      <item>NLB INTERFINANZ, OIB 43668676136</item>
      <item>Martina Šimunović</item>
    </derivirana_varijabla>
  </DomainObject.Predmet.OstaliListFormatedWithAdressOIB>
  <DomainObject.Predmet.OstaliListNazivFormated>
    <izvorni_sadrzaj>
      <item>LJUBICA SPAJIĆ</item>
      <item>DENIS SARIĆ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izvorni_sadrzaj>
    <derivirana_varijabla naziv="DomainObject.Predmet.OstaliListNazivFormated_1">
      <item>LJUBICA SPAJIĆ</item>
      <item>DENIS SARIĆ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derivirana_varijabla>
  </DomainObject.Predmet.OstaliListNazivFormated>
  <DomainObject.Predmet.OstaliListNazivFormatedOIB>
    <izvorni_sadrzaj>
      <item>LJUBICA SPAJIĆ</item>
      <item>DENIS SARIĆ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izvorni_sadrzaj>
    <derivirana_varijabla naziv="DomainObject.Predmet.OstaliListNazivFormatedOIB_1">
      <item>LJUBICA SPAJIĆ</item>
      <item>DENIS SARIĆ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St-847/2011-119</izvorni_sadrzaj>
    <derivirana_varijabla naziv="DomainObject.PoslovniBrojDokumenta_1">St-847/2011-119</derivirana_varijabla>
  </DomainObject.PoslovniBrojDokumenta>
  <DomainObject.Predmet.StrankaIDrugi>
    <izvorni_sadrzaj>KEMOBOJA PLUS d.o.o. i dr.</izvorni_sadrzaj>
    <derivirana_varijabla naziv="DomainObject.Predmet.StrankaIDrugi_1">KEMOBOJA PLUS d.o.o. i dr.</derivirana_varijabla>
  </DomainObject.Predmet.StrankaIDrugi>
  <DomainObject.Predmet.ProtustrankaIDrugi>
    <izvorni_sadrzaj>PRIČVRSNA TEHNIKA d.o.o.</izvorni_sadrzaj>
    <derivirana_varijabla naziv="DomainObject.Predmet.ProtustrankaIDrugi_1">PRIČVRSNA TEHNIKA d.o.o.</derivirana_varijabla>
  </DomainObject.Predmet.ProtustrankaIDrugi>
  <DomainObject.Predmet.StrankaIDrugiAdressOIB>
    <izvorni_sadrzaj>KEMOBOJA PLUS d.o.o., OIB 45295080681, Josipa Marohnića 1/8, 10000 Zagreb i dr.</izvorni_sadrzaj>
    <derivirana_varijabla naziv="DomainObject.Predmet.StrankaIDrugiAdressOIB_1">KEMOBOJA PLUS d.o.o., OIB 45295080681, Josipa Marohnića 1/8, 10000 Zagreb i dr.</derivirana_varijabla>
  </DomainObject.Predmet.StrankaIDrugiAdressOIB>
  <DomainObject.Predmet.ProtustrankaIDrugiAdressOIB>
    <izvorni_sadrzaj>PRIČVRSNA TEHNIKA d.o.o., OIB 19737826700, JOSIPA MAROHNIĆA 1/8, 10000 Zagreb</izvorni_sadrzaj>
    <derivirana_varijabla naziv="DomainObject.Predmet.ProtustrankaIDrugiAdressOIB_1">PRIČVRSNA TEHNIKA d.o.o., OIB 19737826700,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PRIČVRSNA TEHNIKA d.o.o.</item>
      <item>LJUBICA SPAJIĆ</item>
      <item>Anđelko Crnoja</item>
      <item>DENIS SARIĆ</item>
      <item>FINANCIJSKA AGENCIJA ZAGREB</item>
      <item>CREDO BANKA d.d.</item>
      <item>HYPO ALPE-ADRIA-BANK d.d.</item>
      <item>Ministarstvo financija RH,Porezna uprava,Područni ured Zagreb</item>
      <item>VJEROVNICI</item>
      <item>odvj. DAVORKA HULJEV, stečajna upraviteljica</item>
      <item>KEMOBOJA PLUS d.o.o.</item>
      <item>Martin Lukin</item>
      <item>Opčinski sud u Šibeniku</item>
      <item>Nebojša Antolić</item>
      <item>NLB INTERFINANZ</item>
      <item>Martina Šimunović</item>
    </izvorni_sadrzaj>
    <derivirana_varijabla naziv="DomainObject.Predmet.SudioniciListNaziv_1">
      <item>PRIČVRSNA TEHNIKA d.o.o.</item>
      <item>LJUBICA SPAJIĆ</item>
      <item>Anđelko Crnoja</item>
      <item>DENIS SARIĆ</item>
      <item>FINANCIJSKA AGENCIJA ZAGREB</item>
      <item>CREDO BANKA d.d.</item>
      <item>HYPO ALPE-ADRIA-BANK d.d.</item>
      <item>Ministarstvo financija RH,Porezna uprava,Područni ured Zagreb</item>
      <item>VJEROVNICI</item>
      <item>odvj. DAVORKA HULJEV, stečajna upraviteljica</item>
      <item>KEMOBOJA PLUS d.o.o.</item>
      <item>Martin Lukin</item>
      <item>Opčinski sud u Šibeniku</item>
      <item>Nebojša Antolić</item>
      <item>NLB INTERFINANZ</item>
      <item>Martina Šimunović</item>
    </derivirana_varijabla>
  </DomainObject.Predmet.SudioniciListNaziv>
  <DomainObject.Predmet.SudioniciListAdressOIB>
    <izvorni_sadrzaj>
      <item>PRIČVRSNA TEHNIKA d.o.o., OIB 19737826700, JOSIPA MAROHNIĆA 1/8,10000 Zagreb</item>
      <item>LJUBICA SPAJIĆ, KAČIĆEVA 4,10000 Zagreb</item>
      <item>Anđelko Crnoja, OIB 43796618599, GREDICE 6,Puhovo</item>
      <item>DENIS SARIĆ, Čikatska 15,10000 Zagreb</item>
      <item>FINANCIJSKA AGENCIJA ZAGREB, Ul. grada Vukova 72,10000 Zagreb</item>
      <item>CREDO BANKA d.d., OIB 94141384086, Zrinsko-Frankopanska 58,21000 Split</item>
      <item>HYPO ALPE-ADRIA-BANK d.d., OIB 14036333877, Slavonska av. 6,10000 Zagreb</item>
      <item>Ministarstvo financija RH,Porezna uprava,Područni ured Zagreb, Av. Dubrovnik 32,10000 Zagreb</item>
      <item>VJEROVNICI</item>
      <item>odvj. DAVORKA HULJEV, stečajna upraviteljica, Miramarska 13d,10000 Zagreb</item>
      <item>KEMOBOJA PLUS d.o.o., OIB 45295080681, Josipa Marohnića 1/8,10000 Zagreb</item>
      <item>Martin Lukin, OIB 12398076495, Gračanske Dužice 8d,10000 Zagreb</item>
      <item>Opčinski sud u Šibeniku</item>
      <item>Nebojša Antolić, OIB 94511496457, Pavla Hatza 3,10000 Zagreb</item>
      <item>NLB INTERFINANZ, OIB 43668676136</item>
      <item>Martina Šimunović</item>
    </izvorni_sadrzaj>
    <derivirana_varijabla naziv="DomainObject.Predmet.SudioniciListAdressOIB_1">
      <item>PRIČVRSNA TEHNIKA d.o.o., OIB 19737826700, JOSIPA MAROHNIĆA 1/8,10000 Zagreb</item>
      <item>LJUBICA SPAJIĆ, KAČIĆEVA 4,10000 Zagreb</item>
      <item>Anđelko Crnoja, OIB 43796618599, GREDICE 6,Puhovo</item>
      <item>DENIS SARIĆ, Čikatska 15,10000 Zagreb</item>
      <item>FINANCIJSKA AGENCIJA ZAGREB, Ul. grada Vukova 72,10000 Zagreb</item>
      <item>CREDO BANKA d.d., OIB 94141384086, Zrinsko-Frankopanska 58,21000 Split</item>
      <item>HYPO ALPE-ADRIA-BANK d.d., OIB 14036333877, Slavonska av. 6,10000 Zagreb</item>
      <item>Ministarstvo financija RH,Porezna uprava,Područni ured Zagreb, Av. Dubrovnik 32,10000 Zagreb</item>
      <item>VJEROVNICI</item>
      <item>odvj. DAVORKA HULJEV, stečajna upraviteljica, Miramarska 13d,10000 Zagreb</item>
      <item>KEMOBOJA PLUS d.o.o., OIB 45295080681, Josipa Marohnića 1/8,10000 Zagreb</item>
      <item>Martin Lukin, OIB 12398076495, Gračanske Dužice 8d,10000 Zagreb</item>
      <item>Opčinski sud u Šibeniku</item>
      <item>Nebojša Antolić, OIB 94511496457, Pavla Hatza 3,10000 Zagreb</item>
      <item>NLB INTERFINANZ, OIB 43668676136</item>
      <item>Martina Šimunović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19737826700</item>
      <item>, OIB null</item>
      <item>, OIB 43796618599</item>
      <item>, OIB null</item>
      <item>, OIB null</item>
      <item>, OIB 94141384086</item>
      <item>, OIB 14036333877</item>
      <item>, OIB null</item>
      <item>, OIB null</item>
      <item>, OIB null</item>
      <item>, OIB 45295080681</item>
      <item>, OIB 12398076495</item>
      <item>, OIB null</item>
      <item>, OIB 94511496457</item>
      <item>, OIB 43668676136</item>
      <item>, OIB null</item>
    </izvorni_sadrzaj>
    <derivirana_varijabla naziv="DomainObject.Predmet.SudioniciListNazivOIB_1">
      <item>, OIB 19737826700</item>
      <item>, OIB null</item>
      <item>, OIB 43796618599</item>
      <item>, OIB null</item>
      <item>, OIB null</item>
      <item>, OIB 94141384086</item>
      <item>, OIB 14036333877</item>
      <item>, OIB null</item>
      <item>, OIB null</item>
      <item>, OIB null</item>
      <item>, OIB 45295080681</item>
      <item>, OIB 12398076495</item>
      <item>, OIB null</item>
      <item>, OIB 94511496457</item>
      <item>, OIB 43668676136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305</properties:Words>
  <properties:Characters>1562</properties:Characters>
  <properties:Lines>51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2015-12-09T13:09:00Z</dcterms:created>
  <dc:creator>Sudsko vijeće</dc:creator>
  <cp:lastModifiedBy>Valentina Kranjčić</cp:lastModifiedBy>
  <cp:lastPrinted>2015-12-09T13:23:00Z</cp:lastPrinted>
  <dcterms:modified xmlns:xsi="http://www.w3.org/2001/XMLSchema-instance" xsi:type="dcterms:W3CDTF">2015-12-09T13:26:00Z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St-847/2011-119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