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9c5ab" w14:paraId="329c5ab" w:rsidRDefault="00455DF2" w:rsidP="00455DF2" w:rsidR="00455DF2">
      <w:pPr>
        <w:jc w:val="both"/>
        <w15:collapsed w:val="false"/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5DF2" w:rsidP="00455DF2" w:rsidR="00455DF2">
      <w:pPr>
        <w:jc w:val="both"/>
      </w:pPr>
      <w:r>
        <w:t>REPUBLIKA HRVATSKA</w:t>
      </w:r>
    </w:p>
    <w:p w:rsidRDefault="00455DF2" w:rsidP="00455DF2" w:rsidR="00455DF2">
      <w:pPr>
        <w:jc w:val="both"/>
      </w:pPr>
      <w:r>
        <w:t xml:space="preserve">TRGOVAČKI SUD U ZAGREBU                                                                </w:t>
      </w:r>
    </w:p>
    <w:p w:rsidRDefault="00455DF2" w:rsidP="00455DF2" w:rsidR="00455DF2">
      <w:pPr>
        <w:jc w:val="both"/>
      </w:pPr>
      <w:proofErr w:type="spellStart"/>
      <w:r>
        <w:t>Amruševa</w:t>
      </w:r>
      <w:proofErr w:type="spellEnd"/>
      <w:r>
        <w:t xml:space="preserve"> 2/II</w:t>
      </w:r>
    </w:p>
    <w:p w:rsidRDefault="00455DF2" w:rsidP="00455DF2" w:rsidR="00455DF2">
      <w:pPr>
        <w:jc w:val="both"/>
      </w:pPr>
    </w:p>
    <w:p w:rsidRDefault="00455DF2" w:rsidP="00455DF2" w:rsidR="00455DF2">
      <w:pPr>
        <w:jc w:val="center"/>
      </w:pPr>
      <w:r>
        <w:t>R E P U B L I K A   H R V A T S K A</w:t>
      </w:r>
    </w:p>
    <w:p w:rsidRDefault="00455DF2" w:rsidP="00455DF2" w:rsidR="00455DF2">
      <w:pPr>
        <w:jc w:val="center"/>
      </w:pPr>
    </w:p>
    <w:p w:rsidRDefault="00455DF2" w:rsidP="00455DF2" w:rsidR="00455DF2">
      <w:pPr>
        <w:jc w:val="center"/>
      </w:pPr>
      <w:r>
        <w:t>R J E Š E NJ E</w:t>
      </w:r>
    </w:p>
    <w:p w:rsidRDefault="00455DF2" w:rsidP="00455DF2" w:rsidR="00455DF2">
      <w:pPr>
        <w:jc w:val="both"/>
        <w:rPr>
          <w:b/>
        </w:rPr>
      </w:pPr>
    </w:p>
    <w:p w:rsidRDefault="00685B0B" w:rsidP="009E10F1" w:rsidR="00455DF2">
      <w:pPr>
        <w:ind w:firstLine="708"/>
        <w:jc w:val="both"/>
      </w:pPr>
      <w:r>
        <w:t xml:space="preserve">Trgovački sud u Zagrebu, po sucu pojedincu Lucija Butigan, povodom prijedloga predlagatelja Financijske agencije, RC Zagreb, Podružnica Zagreb, Zagreb, Trg svibanjskih žrtva 1995. 1, za otvaranjem stečajnog postupka nad dužnikom </w:t>
      </w:r>
      <w:r w:rsidR="0098670A">
        <w:t>TECTOR SUSTAVI d.o.o., Zagreb, Kneza Mislava 13, OIB: 69403103832</w:t>
      </w:r>
      <w:r>
        <w:t xml:space="preserve">, dana </w:t>
      </w:r>
      <w:r w:rsidR="0098670A">
        <w:t>19</w:t>
      </w:r>
      <w:r w:rsidR="00E75D63">
        <w:t>. rujna</w:t>
      </w:r>
      <w:r>
        <w:t xml:space="preserve"> 2017. godine</w:t>
      </w:r>
    </w:p>
    <w:p w:rsidRDefault="00E75D63" w:rsidP="00455DF2" w:rsidR="00E75D63">
      <w:pPr>
        <w:jc w:val="center"/>
      </w:pPr>
    </w:p>
    <w:p w:rsidRDefault="00455DF2" w:rsidP="00455DF2" w:rsidR="00455DF2">
      <w:pPr>
        <w:jc w:val="center"/>
      </w:pPr>
      <w:r>
        <w:t>r i j e š i o     j e</w:t>
      </w:r>
    </w:p>
    <w:p w:rsidRDefault="00455DF2" w:rsidP="00455DF2" w:rsidR="00455DF2"/>
    <w:p w:rsidRDefault="00455DF2" w:rsidP="00455DF2" w:rsidR="00455DF2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98670A">
        <w:t>TECTOR SUSTAVI d.o.o., Zagreb, Kneza Mislava 13, OIB: 69403103832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98670A">
        <w:t>2909</w:t>
      </w:r>
      <w:r w:rsidR="00805683">
        <w:t>16</w:t>
      </w:r>
    </w:p>
    <w:p w:rsidRDefault="00455DF2" w:rsidP="00455DF2" w:rsidR="00455DF2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455DF2" w:rsidP="00455DF2" w:rsidR="00455DF2">
      <w:pPr>
        <w:ind w:firstLine="708"/>
        <w:jc w:val="both"/>
      </w:pPr>
    </w:p>
    <w:p w:rsidRDefault="00455DF2" w:rsidP="00455DF2" w:rsidR="00455DF2"/>
    <w:p w:rsidRDefault="00455DF2" w:rsidP="009E10F1" w:rsidR="00455DF2">
      <w:pPr>
        <w:jc w:val="center"/>
      </w:pPr>
      <w:r>
        <w:t>Obrazloženje</w:t>
      </w:r>
    </w:p>
    <w:p w:rsidRDefault="009E10F1" w:rsidP="009E10F1" w:rsidR="009E10F1">
      <w:pPr>
        <w:jc w:val="center"/>
      </w:pPr>
    </w:p>
    <w:p w:rsidRDefault="00D67989" w:rsidP="00D67989" w:rsidR="00D67989">
      <w:pPr>
        <w:ind w:firstLine="708"/>
        <w:jc w:val="both"/>
      </w:pPr>
      <w:r>
        <w:t xml:space="preserve">FINANCIJSKA AGENCIJA, Regionalni centar Zagreb, Podružnica Zagreb, Trg svibanjskih žrtava 1995. 1, podnijela je ovom sudu prijedlog za otvaranje stečajnog postupka nad dužnikom </w:t>
      </w:r>
      <w:r w:rsidR="00F70020">
        <w:t>TECTOR SUSTAVI d.o.o., Zagreb, Kneza Mislava 13, OIB: 69403103832</w:t>
      </w:r>
      <w:r>
        <w:t>.</w:t>
      </w:r>
    </w:p>
    <w:p w:rsidRDefault="00D67989" w:rsidP="00D67989" w:rsidR="00D67989">
      <w:pPr>
        <w:ind w:firstLine="709"/>
        <w:jc w:val="both"/>
      </w:pPr>
      <w: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D67989" w:rsidP="00D67989" w:rsidR="00D67989">
      <w:pPr>
        <w:ind w:firstLine="709"/>
        <w:jc w:val="both"/>
      </w:pPr>
      <w:r>
        <w:t xml:space="preserve">Financijska agencija, kao predlagatelj, navela je u prijedlogu za otvaranje stečajnog postupka kako dužnik na dan </w:t>
      </w:r>
      <w:r w:rsidR="00F70020">
        <w:t>21. ožujka</w:t>
      </w:r>
      <w:r>
        <w:t xml:space="preserve"> 2016. u Očevidniku redoslijeda osnova za plaćanje, ima evidentirane neizvršene osnove za plaćanje u neprekinutom razdoblju od 120 dana, u ukupnom iznosu od 45.</w:t>
      </w:r>
      <w:r w:rsidR="00F70020">
        <w:t xml:space="preserve">671,04 </w:t>
      </w:r>
      <w:r>
        <w:t>kn. S obzirom na to da predlagatelj vodi Očevidnik redoslijeda osnova za plaćanje, sud je prihvatio predlagateljeve tvrdnje o neprekinutom razdoblju evidentiranih neizvršenih osnova za plaćanj</w:t>
      </w:r>
      <w:r w:rsidR="00F70020">
        <w:t>e koji su zavedeni u Očevidniku</w:t>
      </w:r>
      <w:r>
        <w:t xml:space="preserve"> redoslijeda osnova za plaćanje. </w:t>
      </w:r>
    </w:p>
    <w:p w:rsidRDefault="00D67989" w:rsidP="009E10F1" w:rsidR="00D67989">
      <w:pPr>
        <w:jc w:val="center"/>
      </w:pPr>
    </w:p>
    <w:p w:rsidRDefault="0098670A" w:rsidP="0098670A" w:rsidR="0098670A" w:rsidRPr="00F70020">
      <w:pPr>
        <w:overflowPunct w:val="false"/>
        <w:autoSpaceDE w:val="false"/>
        <w:autoSpaceDN w:val="false"/>
        <w:adjustRightInd w:val="false"/>
        <w:ind w:firstLine="709"/>
        <w:jc w:val="both"/>
      </w:pPr>
      <w:r w:rsidRPr="00F70020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51BC6" w:rsidP="00805683" w:rsidR="00051BC6" w:rsidRPr="00805683">
      <w:pPr>
        <w:pStyle w:val="Tijeloteksta"/>
      </w:pPr>
    </w:p>
    <w:p w:rsidRDefault="00455DF2" w:rsidP="00051BC6" w:rsidR="008A16C5">
      <w:pPr>
        <w:pStyle w:val="Tijeloteksta"/>
        <w:ind w:firstLine="708"/>
      </w:pPr>
      <w:r w:rsidRPr="00805683">
        <w:lastRenderedPageBreak/>
        <w:t xml:space="preserve">Sud je rješenjem od </w:t>
      </w:r>
      <w:r w:rsidR="008A16C5">
        <w:t>17</w:t>
      </w:r>
      <w:r w:rsidR="00761972">
        <w:t>. svibnja</w:t>
      </w:r>
      <w:r w:rsidRPr="00805683">
        <w:t xml:space="preserve"> 2017. pokrenuo prethodni postupak nad dužnikom, te odredio i održao ročište radi očitovanja o prijedlogu za otvaranje stečajnog postupka. Podnositelj prijedloga je </w:t>
      </w:r>
      <w:r w:rsidR="00805683">
        <w:t>pisanim putem dostavio očitovanje za ročište</w:t>
      </w:r>
      <w:r w:rsidR="008A16C5">
        <w:t xml:space="preserve"> (list 12</w:t>
      </w:r>
      <w:r w:rsidR="00805683">
        <w:t xml:space="preserve"> spisa) te je u cijelosti ostao kod navoda iz podnesenog prijedloga za otvaranje stečajnog postupka. Z</w:t>
      </w:r>
      <w:r w:rsidRPr="00805683">
        <w:t>akonski zastupnik dužnika</w:t>
      </w:r>
      <w:r w:rsidR="008A16C5">
        <w:t>, uredno pozvan, nije</w:t>
      </w:r>
      <w:r w:rsidRPr="00805683">
        <w:t xml:space="preserve"> </w:t>
      </w:r>
      <w:r w:rsidR="00805683">
        <w:t>pristupio na navedeno ročište</w:t>
      </w:r>
      <w:r w:rsidR="004F69DD">
        <w:t xml:space="preserve">, </w:t>
      </w:r>
      <w:r w:rsidR="008A16C5">
        <w:t xml:space="preserve">a isti tako nije niti dostavio pisano očitovanje za isto, a koju mogućnost je imao sukladno čl. 123. st. 2. Stečajnog zakona. </w:t>
      </w:r>
    </w:p>
    <w:p w:rsidRDefault="00455DF2" w:rsidP="004F69DD" w:rsidR="00455DF2">
      <w:pPr>
        <w:pStyle w:val="Tijeloteksta"/>
      </w:pPr>
    </w:p>
    <w:p w:rsidRDefault="00455DF2" w:rsidP="00455DF2" w:rsidR="00455DF2">
      <w:pPr>
        <w:pStyle w:val="Tijeloteksta"/>
        <w:ind w:firstLine="708"/>
      </w:pPr>
      <w:r>
        <w:t xml:space="preserve">Izvršenim elektronskim pretraživanjem, a u odnosu na popis nekretnina ovog dužnika, utvrđeno je da isti ne raspolaže nikakvim nekretninama (list </w:t>
      </w:r>
      <w:r w:rsidR="008A16C5">
        <w:t>16</w:t>
      </w:r>
      <w:r>
        <w:t xml:space="preserve"> spisa), a također je dostavljen i upit MUP-u, a u odnosu na postojanje eventualno evidentiranih pokretnina.</w:t>
      </w:r>
    </w:p>
    <w:p w:rsidRDefault="00455DF2" w:rsidP="00455DF2" w:rsidR="00455DF2">
      <w:pPr>
        <w:pStyle w:val="Tijeloteksta"/>
        <w:ind w:firstLine="708"/>
      </w:pPr>
    </w:p>
    <w:p w:rsidRDefault="00455DF2" w:rsidP="00455DF2" w:rsidR="00455DF2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455DF2" w:rsidP="00455DF2" w:rsidR="00455DF2">
      <w:pPr>
        <w:pStyle w:val="Tijeloteksta"/>
      </w:pPr>
    </w:p>
    <w:p w:rsidRDefault="00455DF2" w:rsidP="00455DF2" w:rsidR="00455DF2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455DF2" w:rsidP="00455DF2" w:rsidR="00455DF2">
      <w:pPr>
        <w:jc w:val="both"/>
      </w:pPr>
    </w:p>
    <w:p w:rsidRDefault="00455DF2" w:rsidP="00455DF2" w:rsidR="00455DF2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D12E90" w:rsidP="00455DF2" w:rsidR="00D12E90">
      <w:pPr>
        <w:jc w:val="both"/>
      </w:pPr>
    </w:p>
    <w:p w:rsidRDefault="00455DF2" w:rsidP="00455DF2" w:rsidR="00455DF2">
      <w:pPr>
        <w:jc w:val="both"/>
      </w:pPr>
      <w:r>
        <w:tab/>
        <w:t>Slijedom svega prethodno iznesenog, doneseno je ovo rješenje.</w:t>
      </w:r>
    </w:p>
    <w:p w:rsidRDefault="00455DF2" w:rsidP="00455DF2" w:rsidR="00455DF2">
      <w:pPr>
        <w:jc w:val="both"/>
      </w:pPr>
      <w:r>
        <w:tab/>
        <w:t xml:space="preserve"> </w:t>
      </w:r>
    </w:p>
    <w:p w:rsidRDefault="00455DF2" w:rsidP="00455DF2" w:rsidR="00455DF2">
      <w:pPr>
        <w:jc w:val="center"/>
      </w:pPr>
      <w:r>
        <w:t xml:space="preserve">U Zagrebu </w:t>
      </w:r>
      <w:r w:rsidR="008A16C5">
        <w:t>19</w:t>
      </w:r>
      <w:r w:rsidR="007E4016">
        <w:t>. rujna</w:t>
      </w:r>
      <w:r w:rsidR="00123E40">
        <w:t xml:space="preserve"> 2017. </w:t>
      </w:r>
    </w:p>
    <w:p w:rsidRDefault="009E10F1" w:rsidP="007E4016" w:rsidR="00455DF2">
      <w:pPr>
        <w:jc w:val="right"/>
      </w:pPr>
      <w:r>
        <w:t xml:space="preserve">          </w:t>
      </w:r>
      <w:r w:rsidR="00455DF2">
        <w:t xml:space="preserve">    Sudac:</w:t>
      </w:r>
    </w:p>
    <w:p w:rsidRDefault="00455DF2" w:rsidP="007E4016" w:rsidR="00455DF2">
      <w:pPr>
        <w:jc w:val="right"/>
      </w:pPr>
      <w:r>
        <w:t xml:space="preserve">Lucija Butigan </w:t>
      </w:r>
      <w:r w:rsidR="00CB276F">
        <w:t>v.r.</w:t>
      </w:r>
    </w:p>
    <w:p w:rsidRDefault="00CB276F" w:rsidP="007E4016" w:rsidR="00CB276F">
      <w:pPr>
        <w:jc w:val="right"/>
      </w:pPr>
    </w:p>
    <w:p w:rsidRDefault="00CB276F" w:rsidP="00681078" w:rsidR="00CB276F">
      <w:pPr>
        <w:pStyle w:val="Odlomakpopisa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CB276F" w:rsidP="00681078" w:rsidR="00CB276F">
      <w:pPr>
        <w:pStyle w:val="Odlomakpopisa"/>
        <w:jc w:val="right"/>
      </w:pPr>
      <w:r>
        <w:t xml:space="preserve">ovlašteni službenik: </w:t>
      </w:r>
    </w:p>
    <w:p w:rsidRDefault="00CB276F" w:rsidP="00681078" w:rsidR="00CB276F" w:rsidRPr="0054007A">
      <w:pPr>
        <w:pStyle w:val="Odlomakpopisa"/>
        <w:jc w:val="right"/>
      </w:pPr>
      <w:r>
        <w:t xml:space="preserve">Ivana </w:t>
      </w:r>
      <w:proofErr w:type="spellStart"/>
      <w:r>
        <w:t>Slaviček</w:t>
      </w:r>
      <w:proofErr w:type="spellEnd"/>
    </w:p>
    <w:p w:rsidRDefault="00CB276F" w:rsidP="007E4016" w:rsidR="00CB276F">
      <w:pPr>
        <w:jc w:val="right"/>
      </w:pPr>
    </w:p>
    <w:p w:rsidRDefault="00455DF2" w:rsidP="00455DF2" w:rsidR="00455DF2">
      <w:bookmarkStart w:name="_GoBack" w:id="0"/>
      <w:bookmarkEnd w:id="0"/>
      <w:r>
        <w:t>Uputa o pravnom lijeku:</w:t>
      </w:r>
    </w:p>
    <w:p w:rsidRDefault="00455DF2" w:rsidP="00455DF2" w:rsidR="00455DF2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123E40" w:rsidP="00123E40" w:rsidR="00123E40"/>
    <w:p w:rsidRDefault="00123E40" w:rsidP="00123E40" w:rsidR="00123E40"/>
    <w:sectPr w:rsidSect="00D12E90" w:rsidR="00123E40">
      <w:headerReference w:type="default" r:id="rId10"/>
      <w:pgSz w:h="16838" w:w="11906"/>
      <w:pgMar w:gutter="0" w:footer="708" w:header="708" w:left="1417" w:bottom="568" w:right="1417" w:top="28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65A2" w:rsidP="00455DF2" w:rsidR="006C65A2">
      <w:r>
        <w:separator/>
      </w:r>
    </w:p>
  </w:endnote>
  <w:endnote w:id="0" w:type="continuationSeparator">
    <w:p w:rsidRDefault="006C65A2" w:rsidP="00455DF2" w:rsidR="006C65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65A2" w:rsidP="00455DF2" w:rsidR="006C65A2">
      <w:r>
        <w:separator/>
      </w:r>
    </w:p>
  </w:footnote>
  <w:footnote w:id="0" w:type="continuationSeparator">
    <w:p w:rsidRDefault="006C65A2" w:rsidP="00455DF2" w:rsidR="006C65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1042438"/>
      <w:docPartObj>
        <w:docPartGallery w:val="Page Numbers (Top of Page)"/>
        <w:docPartUnique/>
      </w:docPartObj>
    </w:sdtPr>
    <w:sdtEndPr/>
    <w:sdtContent>
      <w:p w:rsidRDefault="00E84CCA" w:rsidP="00455DF2" w:rsidR="00455DF2">
        <w:pPr>
          <w:pStyle w:val="Zaglavlje"/>
        </w:pPr>
        <w:r>
          <w:t xml:space="preserve">                                                                         </w:t>
        </w:r>
        <w:r w:rsidR="00455DF2">
          <w:fldChar w:fldCharType="begin"/>
        </w:r>
        <w:r w:rsidR="00455DF2">
          <w:instrText>PAGE   \* MERGEFORMAT</w:instrText>
        </w:r>
        <w:r w:rsidR="00455DF2">
          <w:fldChar w:fldCharType="separate"/>
        </w:r>
        <w:r w:rsidR="00CB276F">
          <w:rPr>
            <w:noProof/>
          </w:rPr>
          <w:t>2</w:t>
        </w:r>
        <w:r w:rsidR="00455DF2">
          <w:fldChar w:fldCharType="end"/>
        </w:r>
        <w:r w:rsidR="00455DF2">
          <w:tab/>
        </w:r>
        <w:r w:rsidR="00455DF2">
          <w:tab/>
          <w:t>20. St-</w:t>
        </w:r>
        <w:r w:rsidR="0098670A">
          <w:t>2909</w:t>
        </w:r>
        <w:r w:rsidR="00455DF2">
          <w:t>/16</w:t>
        </w:r>
      </w:p>
    </w:sdtContent>
  </w:sdt>
  <w:p w:rsidRDefault="00455DF2" w:rsidR="00455DF2">
    <w:pPr>
      <w:pStyle w:val="Zaglavlje"/>
    </w:pPr>
  </w:p>
  <w:p w:rsidRDefault="00455DF2" w:rsidR="00455D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33A63374"/>
    <w:multiLevelType w:val="hybridMultilevel"/>
    <w:tmpl w:val="2D6005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5DF2"/>
    <w:rsid w:val="00027A16"/>
    <w:rsid w:val="00051BC6"/>
    <w:rsid w:val="00123E40"/>
    <w:rsid w:val="001607FE"/>
    <w:rsid w:val="00367E86"/>
    <w:rsid w:val="003A4051"/>
    <w:rsid w:val="00455DF2"/>
    <w:rsid w:val="004F69DD"/>
    <w:rsid w:val="00685B0B"/>
    <w:rsid w:val="0068677F"/>
    <w:rsid w:val="006C65A2"/>
    <w:rsid w:val="00750229"/>
    <w:rsid w:val="00751667"/>
    <w:rsid w:val="00761972"/>
    <w:rsid w:val="007E4016"/>
    <w:rsid w:val="00805683"/>
    <w:rsid w:val="008A16C5"/>
    <w:rsid w:val="0098670A"/>
    <w:rsid w:val="009E10F1"/>
    <w:rsid w:val="00BE3772"/>
    <w:rsid w:val="00BE7DAA"/>
    <w:rsid w:val="00BF2A2F"/>
    <w:rsid w:val="00CB276F"/>
    <w:rsid w:val="00D12E90"/>
    <w:rsid w:val="00D67989"/>
    <w:rsid w:val="00D8292D"/>
    <w:rsid w:val="00E33188"/>
    <w:rsid w:val="00E42BF4"/>
    <w:rsid w:val="00E75D63"/>
    <w:rsid w:val="00E84CCA"/>
    <w:rsid w:val="00F70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5DF2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5DF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55DF2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55D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5D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5DF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55DF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55DF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276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B276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276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276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276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5DF2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5DF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55DF2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55D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5D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5DF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55DF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55DF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276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B276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276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276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276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18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075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050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1935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506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8301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593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27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94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2909</izvorni_sadrzaj>
    <derivirana_varijabla naziv="DomainObject.Predmet.Broj_1">2909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St-2909/2016</izvorni_sadrzaj>
    <derivirana_varijabla naziv="DomainObject.Predmet.OznakaBroj_1">St-2909/2016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TECTOR SUSTAVI d.o.o. za usluge</izvorni_sadrzaj>
    <derivirana_varijabla naziv="DomainObject.Predmet.ProtustrankaFormated_1">  TECTOR SUSTAVI d.o.o. za usluge</derivirana_varijabla>
  </DomainObject.Predmet.ProtustrankaFormated>
  <DomainObject.Predmet.ProtustrankaFormatedOIB>
    <izvorni_sadrzaj>  TECTOR SUSTAVI d.o.o. za usluge, OIB 69403103832</izvorni_sadrzaj>
    <derivirana_varijabla naziv="DomainObject.Predmet.ProtustrankaFormatedOIB_1">  TECTOR SUSTAVI d.o.o. za usluge, OIB 69403103832</derivirana_varijabla>
  </DomainObject.Predmet.ProtustrankaFormatedOIB>
  <DomainObject.Predmet.ProtustrankaFormatedWithAdress>
    <izvorni_sadrzaj> TECTOR SUSTAVI d.o.o. za usluge, Kneza Mislava 13, 10000 Zagreb</izvorni_sadrzaj>
    <derivirana_varijabla naziv="DomainObject.Predmet.ProtustrankaFormatedWithAdress_1"> TECTOR SUSTAVI d.o.o. za usluge, Kneza Mislava 13, 10000 Zagreb</derivirana_varijabla>
  </DomainObject.Predmet.ProtustrankaFormatedWithAdress>
  <DomainObject.Predmet.ProtustrankaFormatedWithAdressOIB>
    <izvorni_sadrzaj> TECTOR SUSTAVI d.o.o. za usluge, OIB 69403103832, Kneza Mislava 13, 10000 Zagreb</izvorni_sadrzaj>
    <derivirana_varijabla naziv="DomainObject.Predmet.ProtustrankaFormatedWithAdressOIB_1"> TECTOR SUSTAVI d.o.o. za usluge, OIB 69403103832, Kneza Mislava 13, 10000 Zagreb</derivirana_varijabla>
  </DomainObject.Predmet.ProtustrankaFormatedWithAdressOIB>
  <DomainObject.Predmet.ProtustrankaWithAdress>
    <izvorni_sadrzaj>TECTOR SUSTAVI d.o.o. za usluge Kneza Mislava 13, 10000 Zagreb</izvorni_sadrzaj>
    <derivirana_varijabla naziv="DomainObject.Predmet.ProtustrankaWithAdress_1">TECTOR SUSTAVI d.o.o. za usluge Kneza Mislava 13, 10000 Zagreb</derivirana_varijabla>
  </DomainObject.Predmet.ProtustrankaWithAdress>
  <DomainObject.Predmet.ProtustrankaWithAdressOIB>
    <izvorni_sadrzaj>TECTOR SUSTAVI d.o.o. za usluge, OIB 69403103832, Kneza Mislava 13, 10000 Zagreb</izvorni_sadrzaj>
    <derivirana_varijabla naziv="DomainObject.Predmet.ProtustrankaWithAdressOIB_1">TECTOR SUSTAVI d.o.o. za usluge, OIB 69403103832, Kneza Mislava 13, 10000 Zagreb</derivirana_varijabla>
  </DomainObject.Predmet.ProtustrankaWithAdressOIB>
  <DomainObject.Predmet.ProtustrankaNazivFormated>
    <izvorni_sadrzaj>TECTOR SUSTAVI d.o.o. za usluge</izvorni_sadrzaj>
    <derivirana_varijabla naziv="DomainObject.Predmet.ProtustrankaNazivFormated_1">TECTOR SUSTAVI d.o.o. za usluge</derivirana_varijabla>
  </DomainObject.Predmet.ProtustrankaNazivFormated>
  <DomainObject.Predmet.ProtustrankaNazivFormatedOIB>
    <izvorni_sadrzaj>TECTOR SUSTAVI d.o.o. za usluge, OIB 69403103832</izvorni_sadrzaj>
    <derivirana_varijabla naziv="DomainObject.Predmet.ProtustrankaNazivFormatedOIB_1">TECTOR SUSTAVI d.o.o. za usluge, OIB 69403103832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TECTOR SUSTAVI d.o.o. za usluge</item>
    </izvorni_sadrzaj>
    <derivirana_varijabla naziv="DomainObject.Predmet.ProtuStrankaListFormated_1">
      <item>TECTOR SUSTAVI d.o.o. za usluge</item>
    </derivirana_varijabla>
  </DomainObject.Predmet.ProtuStrankaListFormated>
  <DomainObject.Predmet.ProtuStrankaListFormatedOIB>
    <izvorni_sadrzaj>
      <item>TECTOR SUSTAVI d.o.o. za usluge, OIB 69403103832</item>
    </izvorni_sadrzaj>
    <derivirana_varijabla naziv="DomainObject.Predmet.ProtuStrankaListFormatedOIB_1">
      <item>TECTOR SUSTAVI d.o.o. za usluge, OIB 69403103832</item>
    </derivirana_varijabla>
  </DomainObject.Predmet.ProtuStrankaListFormatedOIB>
  <DomainObject.Predmet.ProtuStrankaListFormatedWithAdress>
    <izvorni_sadrzaj>
      <item>TECTOR SUSTAVI d.o.o. za usluge, Kneza Mislava 13, 10000 Zagreb</item>
    </izvorni_sadrzaj>
    <derivirana_varijabla naziv="DomainObject.Predmet.ProtuStrankaListFormatedWithAdress_1">
      <item>TECTOR SUSTAVI d.o.o. za usluge, Kneza Mislava 13, 10000 Zagreb</item>
    </derivirana_varijabla>
  </DomainObject.Predmet.ProtuStrankaListFormatedWithAdress>
  <DomainObject.Predmet.ProtuStrankaListFormatedWithAdressOIB>
    <izvorni_sadrzaj>
      <item>TECTOR SUSTAVI d.o.o. za usluge, OIB 69403103832, Kneza Mislava 13, 10000 Zagreb</item>
    </izvorni_sadrzaj>
    <derivirana_varijabla naziv="DomainObject.Predmet.ProtuStrankaListFormatedWithAdressOIB_1">
      <item>TECTOR SUSTAVI d.o.o. za usluge, OIB 69403103832, Kneza Mislava 13, 10000 Zagreb</item>
    </derivirana_varijabla>
  </DomainObject.Predmet.ProtuStrankaListFormatedWithAdressOIB>
  <DomainObject.Predmet.ProtuStrankaListNazivFormated>
    <izvorni_sadrzaj>
      <item>TECTOR SUSTAVI d.o.o. za usluge</item>
    </izvorni_sadrzaj>
    <derivirana_varijabla naziv="DomainObject.Predmet.ProtuStrankaListNazivFormated_1">
      <item>TECTOR SUSTAVI d.o.o. za usluge</item>
    </derivirana_varijabla>
  </DomainObject.Predmet.ProtuStrankaListNazivFormated>
  <DomainObject.Predmet.ProtuStrankaListNazivFormatedOIB>
    <izvorni_sadrzaj>
      <item>TECTOR SUSTAVI d.o.o. za usluge, OIB 69403103832</item>
    </izvorni_sadrzaj>
    <derivirana_varijabla naziv="DomainObject.Predmet.ProtuStrankaListNazivFormatedOIB_1">
      <item>TECTOR SUSTAVI d.o.o. za usluge, OIB 69403103832</item>
    </derivirana_varijabla>
  </DomainObject.Predmet.ProtuStrankaListNazivFormatedOIB>
  <DomainObject.Predmet.OstaliListFormated>
    <izvorni_sadrzaj>
      <item>Vedran Vuljar</item>
    </izvorni_sadrzaj>
    <derivirana_varijabla naziv="DomainObject.Predmet.OstaliListFormated_1">
      <item>Vedran Vuljar</item>
    </derivirana_varijabla>
  </DomainObject.Predmet.OstaliListFormated>
  <DomainObject.Predmet.OstaliListFormatedOIB>
    <izvorni_sadrzaj>
      <item>Vedran Vuljar, OIB 07121717488</item>
    </izvorni_sadrzaj>
    <derivirana_varijabla naziv="DomainObject.Predmet.OstaliListFormatedOIB_1">
      <item>Vedran Vuljar, OIB 07121717488</item>
    </derivirana_varijabla>
  </DomainObject.Predmet.OstaliListFormatedOIB>
  <DomainObject.Predmet.OstaliListFormatedWithAdress>
    <izvorni_sadrzaj>
      <item>Vedran Vuljar, Oranice 108, 10000 Zagreb</item>
    </izvorni_sadrzaj>
    <derivirana_varijabla naziv="DomainObject.Predmet.OstaliListFormatedWithAdress_1">
      <item>Vedran Vuljar, Oranice 108, 10000 Zagreb</item>
    </derivirana_varijabla>
  </DomainObject.Predmet.OstaliListFormatedWithAdress>
  <DomainObject.Predmet.OstaliListFormatedWithAdressOIB>
    <izvorni_sadrzaj>
      <item>Vedran Vuljar, OIB 07121717488, Oranice 108, 10000 Zagreb</item>
    </izvorni_sadrzaj>
    <derivirana_varijabla naziv="DomainObject.Predmet.OstaliListFormatedWithAdressOIB_1">
      <item>Vedran Vuljar, OIB 07121717488, Oranice 108, 10000 Zagreb</item>
    </derivirana_varijabla>
  </DomainObject.Predmet.OstaliListFormatedWithAdressOIB>
  <DomainObject.Predmet.OstaliListNazivFormated>
    <izvorni_sadrzaj>
      <item>Vedran Vuljar</item>
    </izvorni_sadrzaj>
    <derivirana_varijabla naziv="DomainObject.Predmet.OstaliListNazivFormated_1">
      <item>Vedran Vuljar</item>
    </derivirana_varijabla>
  </DomainObject.Predmet.OstaliListNazivFormated>
  <DomainObject.Predmet.OstaliListNazivFormatedOIB>
    <izvorni_sadrzaj>
      <item>Vedran Vuljar, OIB 07121717488</item>
    </izvorni_sadrzaj>
    <derivirana_varijabla naziv="DomainObject.Predmet.OstaliListNazivFormatedOIB_1">
      <item>Vedran Vuljar, OIB 07121717488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TECTOR SUSTAVI d.o.o. za usluge</izvorni_sadrzaj>
    <derivirana_varijabla naziv="DomainObject.Predmet.ProtustrankaIDrugi_1">TECTOR SUSTAVI 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TECTOR SUSTAVI d.o.o. za usluge, OIB 69403103832, Kneza Mislava 13, 10000 Zagreb</izvorni_sadrzaj>
    <derivirana_varijabla naziv="DomainObject.Predmet.ProtustrankaIDrugiAdressOIB_1">TECTOR SUSTAVI d.o.o. za usluge, OIB 69403103832, Kneza Mislava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TECTOR SUSTAVI d.o.o. za usluge</item>
      <item>Vedran Vuljar</item>
    </izvorni_sadrzaj>
    <derivirana_varijabla naziv="DomainObject.Predmet.SudioniciListNaziv_1">
      <item>FINA Regionalni centar Zagreb</item>
      <item>TECTOR SUSTAVI d.o.o. za usluge</item>
      <item>Vedran Vuljar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TECTOR SUSTAVI d.o.o. za usluge, OIB 69403103832, Kneza Mislava 13,10000 Zagreb</item>
      <item>Vedran Vuljar, OIB 07121717488, Oranice 108,10000 Zagreb</item>
    </izvorni_sadrzaj>
    <derivirana_varijabla naziv="DomainObject.Predmet.SudioniciListAdressOIB_1">
      <item>FINA Regionalni centar Zagreb, OIB 85821130368, Trg svibanjskih žrtava 1995. br. 1,10000 Zagreb</item>
      <item>TECTOR SUSTAVI d.o.o. za usluge, OIB 69403103832, Kneza Mislava 13,10000 Zagreb</item>
      <item>Vedran Vuljar, OIB 07121717488, Oranice 108,10000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69403103832</item>
      <item>, OIB 07121717488</item>
    </izvorni_sadrzaj>
    <derivirana_varijabla naziv="DomainObject.Predmet.SudioniciListNazivOIB_1">
      <item>, OIB 85821130368</item>
      <item>, OIB 69403103832</item>
      <item>, OIB 07121717488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837</properties:Words>
  <properties:Characters>4714</properties:Characters>
  <properties:Lines>100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2017-09-19T08:11:00Z</dcterms:created>
  <dc:creator>Valentina Kranjčić</dc:creator>
  <cp:lastModifiedBy>Valentina Kranjčić</cp:lastModifiedBy>
  <cp:lastPrinted>2017-09-19T10:57:00Z</cp:lastPrinted>
  <dcterms:modified xmlns:xsi="http://www.w3.org/2001/XMLSchema-instance" xsi:type="dcterms:W3CDTF">2017-09-19T10:57:00Z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