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f360" w14:paraId="5e9f360" w:rsidRDefault="00CC58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1668780</wp:posOffset>
            </wp:positionH>
            <wp:positionV relativeFrom="page">
              <wp:posOffset>716280</wp:posOffset>
            </wp:positionV>
            <wp:extent cy="780415" cx="584835"/>
            <wp:effectExtent b="635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0415" cx="58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5812" w:rsidP="00CC5812" w:rsidR="00C17FB0">
      <w:pPr>
        <w:spacing w:after="0"/>
        <w:jc w:val="both"/>
      </w:pPr>
      <w:r>
        <w:t xml:space="preserve">         </w:t>
      </w:r>
    </w:p>
    <w:p w:rsidRDefault="00C17FB0" w:rsidP="00CC5812" w:rsidR="00C17FB0">
      <w:pPr>
        <w:spacing w:after="0"/>
        <w:jc w:val="both"/>
      </w:pPr>
    </w:p>
    <w:p w:rsidRDefault="00C17FB0" w:rsidP="00CC5812" w:rsidR="00CC5812">
      <w:pPr>
        <w:spacing w:after="0"/>
        <w:jc w:val="both"/>
      </w:pPr>
      <w:r>
        <w:t xml:space="preserve">          </w:t>
      </w:r>
      <w:bookmarkStart w:name="_GoBack" w:id="0"/>
      <w:bookmarkEnd w:id="0"/>
      <w:r w:rsidR="00CC5812">
        <w:t xml:space="preserve">  Republika Hrvatska</w:t>
      </w:r>
    </w:p>
    <w:p w:rsidRDefault="00CC5812" w:rsidP="00CC5812" w:rsidR="00CC581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C5812" w:rsidP="00CC5812" w:rsidR="00CC581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noProof/>
          <w:szCs w:val="20"/>
          <w:lang w:eastAsia="hr-HR"/>
        </w:rPr>
        <w:t xml:space="preserve">    </w:t>
      </w:r>
      <w:r w:rsidRPr="00CC5812">
        <w:rPr>
          <w:rFonts w:cs="Times New Roman" w:eastAsia="Times New Roman"/>
          <w:szCs w:val="20"/>
          <w:lang w:eastAsia="hr-HR"/>
        </w:rPr>
        <w:t>Poslovni broj: 5 St-14/2019-9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R J E Š E N J E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Bjelovar, F. Supila 4, za otvaranje stečajnog postupka nad dužnikom GOLDTEX jednostavno društvo s ograničenom odgovornošću za trgovinu i usluge, Daruvar, Strma ulica 15, OIB: 07623281456, MBS: 010101255, 4. travnja 2019.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r i j e š i o   j e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GOLDTEX jednostavno društvo s ograničenom odgovornošću za trgovinu i usluge, Daruvar, Strma ulica 15, OIB: 07623281456, MBS: 010101255, da u roku od 15 dana, računajući od isteka osmog dana od objave ovog poziva na e-oglasnoj ploči suda, uplate predujam u iznosu od 7.000,00 kn, za namirenje pokrića troškova stečajnog postupka, na račun Trgovačkog suda u Bjelovaru IBAN: HR6123900011300000630</w:t>
      </w:r>
      <w:r w:rsidRPr="00CC5812">
        <w:rPr>
          <w:rFonts w:cs="Times New Roman" w:eastAsia="Times New Roman"/>
          <w:noProof/>
          <w:szCs w:val="20"/>
          <w:lang w:eastAsia="hr-HR"/>
        </w:rPr>
        <w:t xml:space="preserve"> model HR05 540-14-19.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Obrazloženje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16. siječnja 2019. podnijela sudu prijedlog za otvaranje stečajnog postupka nad dužnikom</w:t>
      </w:r>
      <w:r w:rsidRPr="00CC5812">
        <w:rPr>
          <w:rFonts w:cs="Times New Roman" w:eastAsia="Times New Roman"/>
          <w:szCs w:val="20"/>
          <w:lang w:eastAsia="hr-HR"/>
        </w:rPr>
        <w:t xml:space="preserve"> GOLDTEX j.d.o.o. Daruvar.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Temeljem čl.115. st.1. Stečajnog zakona </w:t>
      </w:r>
      <w:r w:rsidRPr="00CC5812">
        <w:rPr>
          <w:rFonts w:cs="Times New Roman" w:eastAsia="Calibri"/>
          <w:noProof/>
          <w:szCs w:val="20"/>
          <w:lang w:eastAsia="hr-HR"/>
        </w:rPr>
        <w:t xml:space="preserve">("Narodne novine" broj 71/15 i 104/17, dalje: SZ) sud je rješenjem od 11. veljače </w:t>
      </w:r>
      <w:r w:rsidRPr="00CC5812">
        <w:rPr>
          <w:rFonts w:cs="Times New Roman" w:eastAsia="Times New Roman"/>
          <w:szCs w:val="20"/>
          <w:lang w:eastAsia="hr-HR"/>
        </w:rPr>
        <w:t xml:space="preserve">2019. pokrenuo prethodni postupak radi utvrđivanja pretpostavki za otvaranje stečajnog postupka, imenovao je privremenog stečajnog upravitelja Zdravka Krznara, dipl. ing. strojarstva iz Zagreba, </w:t>
      </w:r>
      <w:r w:rsidRPr="00CC5812">
        <w:rPr>
          <w:rFonts w:cs="Times New Roman" w:eastAsia="Times New Roman"/>
          <w:noProof/>
          <w:szCs w:val="20"/>
          <w:lang w:eastAsia="hr-HR"/>
        </w:rPr>
        <w:t xml:space="preserve">kojem je naloženo provesti potrebne radnje radi ispitivanja </w:t>
      </w:r>
      <w:r w:rsidRPr="00CC5812">
        <w:rPr>
          <w:rFonts w:cs="Times New Roman" w:eastAsia="Times New Roman"/>
          <w:szCs w:val="20"/>
          <w:lang w:eastAsia="hr-HR"/>
        </w:rPr>
        <w:t>postoji li imovina dužnika i mogu li se tom imovinom namiriti troškovi stečajnog postupka. Z</w:t>
      </w:r>
      <w:r w:rsidRPr="00CC5812">
        <w:rPr>
          <w:rFonts w:cs="Times New Roman" w:eastAsia="Times New Roman"/>
          <w:noProof/>
          <w:szCs w:val="20"/>
          <w:lang w:eastAsia="hr-HR"/>
        </w:rPr>
        <w:t xml:space="preserve">akazano je ročište radi rasprave o uvjetima za otvaranje stečajnog postupka, na koje su pozvani </w:t>
      </w:r>
      <w:r w:rsidRPr="00CC5812">
        <w:rPr>
          <w:rFonts w:cs="Times New Roman" w:eastAsia="Times New Roman"/>
          <w:szCs w:val="20"/>
          <w:lang w:eastAsia="hr-HR"/>
        </w:rPr>
        <w:t xml:space="preserve">Financijska agencija, zakonska zastupnica dužnika Ana </w:t>
      </w:r>
      <w:proofErr w:type="spellStart"/>
      <w:r w:rsidRPr="00CC5812">
        <w:rPr>
          <w:rFonts w:cs="Times New Roman" w:eastAsia="Times New Roman"/>
          <w:szCs w:val="20"/>
          <w:lang w:eastAsia="hr-HR"/>
        </w:rPr>
        <w:t>Brletić</w:t>
      </w:r>
      <w:proofErr w:type="spellEnd"/>
      <w:r w:rsidRPr="00CC5812">
        <w:rPr>
          <w:rFonts w:cs="Times New Roman" w:eastAsia="Times New Roman"/>
          <w:szCs w:val="20"/>
          <w:lang w:eastAsia="hr-HR"/>
        </w:rPr>
        <w:t xml:space="preserve"> i privremeni stečajni upravitelj.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Privremeni stečajni upravitelj podnio je pisano izvješće o gospodarsko-financijskom stanju dužnika (list 10-16) iz kojeg proizlazi da je kod dužnika ostvaren stečajni razlog </w:t>
      </w:r>
      <w:r w:rsidRPr="00CC5812">
        <w:rPr>
          <w:rFonts w:cs="Times New Roman" w:eastAsia="Times New Roman"/>
          <w:szCs w:val="20"/>
          <w:lang w:eastAsia="hr-HR"/>
        </w:rPr>
        <w:lastRenderedPageBreak/>
        <w:t xml:space="preserve">nesposobnosti za plaćanje i prezaduženosti, a dužnik u svom vlasništvu ima automobil marke Honda, proizveden 1997., čija vrijednost nije dostatna za pokriće troškova stečajnog postupka. 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                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Zakonski zastupnik dužnika nije došao na ročište radi izjašnjenja i rasprave o uvjetima za otvaranje stečajnog postupka, koje je održano 21. ožujka 2019.  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Temeljem izvješća privremenog stečajnog upravitelja sud zaključuje da dužnik ne raspolaže imovinom koja bi bila dovoljna za namirenje troškova prethodnog i stečajnog postupka.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Visinu tih troškova sud je utvrdio u iznosu od 12.000,00 kn, imajući u vidu proračun privremenog stečajnog upravitelja (list 18). Predvidivi troškovi odnose se na izradu pečata, troškove otvaranja, vođenja i zatvaranja računa, poštanske troškove, troškove knjigovodstva te putne troškove i nagradu privremenog i stečajnog upravitelja.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Kako je FINA, temeljem čl.112. SZ-a, na ime predujma za namirenje troškova stečajnog postupka zaplijenila već iznos od 5.000,00 kn, sud je, sukladno odredbi čl.132. st.1. SZ-a, </w:t>
      </w:r>
      <w:r w:rsidRPr="00CC5812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CC5812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7.000,00 kn, uz upozorenje da će sud, ukoliko predujam ne bude plaćen u roku od 15 dana, donijeti rješenje o otvaranju i zaključenju stečajnog postupka nad dužnikom.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U Bjelovaru 4. travnja 2019.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                Sutkinja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 xml:space="preserve">       Marija Petrina Kubica v.r.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581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C5812" w:rsidP="00CC5812" w:rsidR="00CC5812" w:rsidRPr="00CC581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581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ind w:firstLine="5103" w:left="5245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5812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5812" w:rsidP="00CC5812" w:rsidR="00CC5812" w:rsidRPr="00CC581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17F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7809449"/>
      <w:docPartObj>
        <w:docPartGallery w:val="Page Numbers (Top of Page)"/>
        <w:docPartUnique/>
      </w:docPartObj>
    </w:sdtPr>
    <w:sdtContent>
      <w:p w:rsidRDefault="00C17FB0" w:rsidP="00C17FB0" w:rsidR="00C17FB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17FB0" w:rsidR="008333A9">
    <w:pPr>
      <w:pStyle w:val="Zaglavlje"/>
    </w:pPr>
    <w:r w:rsidRPr="00CC5812">
      <w:rPr>
        <w:rFonts w:cs="Times New Roman" w:eastAsia="Times New Roman"/>
        <w:szCs w:val="20"/>
        <w:lang w:eastAsia="hr-HR"/>
      </w:rPr>
      <w:t>Poslovni broj: 5 St-14/2019-9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FB0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812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43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0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St-14/2019-8</izvorni_sadrzaj>
    <derivirana_varijabla naziv="DomainObject.Oznaka_1">St-14/2019-8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2019.</izvorni_sadrzaj>
    <derivirana_varijabla naziv="DomainObject.Predmet.DatumOsnivanja_1">16.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St-14/2019</izvorni_sadrzaj>
    <derivirana_varijabla naziv="DomainObject.Predmet.OznakaBroj_1">St-14/2019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GOLDTEX jednostavno društvo s ograničenom odgovornošću za trgovinu i usluge zastupanog po punomoćniku Ana Brletić</izvorni_sadrzaj>
    <derivirana_varijabla naziv="DomainObject.Predmet.ProtustrankaFormated_1">  GOLDTEX jednostavno društvo s ograničenom odgovornošću za trgovinu i usluge zastupanog po punomoćniku Ana Brletić</derivirana_varijabla>
  </DomainObject.Predmet.ProtustrankaFormated>
  <DomainObject.Predmet.ProtustrankaFormatedOIB>
    <izvorni_sadrzaj>  GOLDTEX jednostavno društvo s ograničenom odgovornošću za trgovinu i usluge, OIB 07623281456 zastupanog po punomoćniku Ana Brletić</izvorni_sadrzaj>
    <derivirana_varijabla naziv="DomainObject.Predmet.ProtustrankaFormatedOIB_1">  GOLDTEX jednostavno društvo s ograničenom odgovornošću za trgovinu i usluge, OIB 07623281456 zastupanog po punomoćniku Ana Brletić</derivirana_varijabla>
  </DomainObject.Predmet.ProtustrankaFormatedOIB>
  <DomainObject.Predmet.ProtustrankaFormatedWithAdress>
    <izvorni_sadrzaj> GOLDTEX jednostavno društvo s ograničenom odgovornošću za trgovinu i usluge, Strma ulica 15, 43500 Daruvar zastupanog po punomoćniku Ana Brletić</izvorni_sadrzaj>
    <derivirana_varijabla naziv="DomainObject.Predmet.ProtustrankaFormatedWithAdress_1"> GOLDTEX jednostavno društvo s ograničenom odgovornošću za trgovinu i usluge, Strma ulica 15, 43500 Daruvar zastupanog po punomoćniku Ana Brletić</derivirana_varijabla>
  </DomainObject.Predmet.ProtustrankaFormatedWithAdress>
  <DomainObject.Predmet.ProtustrankaFormatedWithAdressOIB>
    <izvorni_sadrzaj> GOLDTEX jednostavno društvo s ograničenom odgovornošću za trgovinu i usluge, OIB 07623281456, Strma ulica 15, 43500 Daruvar zastupanog po punomoćniku Ana Brletić</izvorni_sadrzaj>
    <derivirana_varijabla naziv="DomainObject.Predmet.ProtustrankaFormatedWithAdressOIB_1"> GOLDTEX jednostavno društvo s ograničenom odgovornošću za trgovinu i usluge, OIB 07623281456, Strma ulica 15, 43500 Daruvar zastupanog po punomoćniku Ana Brletić</derivirana_varijabla>
  </DomainObject.Predmet.ProtustrankaFormatedWithAdressOIB>
  <DomainObject.Predmet.ProtustrankaWithAdress>
    <izvorni_sadrzaj>GOLDTEX jednostavno društvo s ograničenom odgovornošću za trgovinu i usluge Strma ulica 15, 43500 Daruvar</izvorni_sadrzaj>
    <derivirana_varijabla naziv="DomainObject.Predmet.ProtustrankaWithAdress_1">GOLDTEX jednostavno društvo s ograničenom odgovornošću za trgovinu i usluge Strma ulica 15, 43500 Daruvar</derivirana_varijabla>
  </DomainObject.Predmet.ProtustrankaWithAdress>
  <DomainObject.Predmet.ProtustrankaWithAdressOIB>
    <izvorni_sadrzaj>GOLDTEX jednostavno društvo s ograničenom odgovornošću za trgovinu i usluge, OIB 07623281456, Strma ulica 15, 43500 Daruvar</izvorni_sadrzaj>
    <derivirana_varijabla naziv="DomainObject.Predmet.ProtustrankaWithAdressOIB_1">GOLDTEX jednostavno društvo s ograničenom odgovornošću za trgovinu i usluge, OIB 07623281456, Strma ulica 15, 43500 Daruvar</derivirana_varijabla>
  </DomainObject.Predmet.ProtustrankaWithAdressOIB>
  <DomainObject.Predmet.ProtustrankaNazivFormated>
    <izvorni_sadrzaj>GOLDTEX jednostavno društvo s ograničenom odgovornošću za trgovinu i usluge</izvorni_sadrzaj>
    <derivirana_varijabla naziv="DomainObject.Predmet.ProtustrankaNazivFormated_1">GOLDTEX jednostavno društvo s ograničenom odgovornošću za trgovinu i usluge</derivirana_varijabla>
  </DomainObject.Predmet.ProtustrankaNazivFormated>
  <DomainObject.Predmet.ProtustrankaNazivFormatedOIB>
    <izvorni_sadrzaj>GOLDTEX jednostavno društvo s ograničenom odgovornošću za trgovinu i usluge, OIB 07623281456</izvorni_sadrzaj>
    <derivirana_varijabla naziv="DomainObject.Predmet.ProtustrankaNazivFormatedOIB_1">GOLDTEX jednostavno društvo s ograničenom odgovornošću za trgovinu i usluge, OIB 07623281456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GOLDTEX jednostavno društvo s ograničenom odgovornošću za trgovinu i usluge zastupanog po punomoćniku Ana Brletić</item>
    </izvorni_sadrzaj>
    <derivirana_varijabla naziv="DomainObject.Predmet.ProtuStrankaListFormated_1">
      <item>GOLDTEX jednostavno društvo s ograničenom odgovornošću za trgovinu i usluge zastupanog po punomoćniku Ana Brletić</item>
    </derivirana_varijabla>
  </DomainObject.Predmet.ProtuStrankaListFormated>
  <DomainObject.Predmet.ProtuStrankaListFormatedOIB>
    <izvorni_sadrzaj>
      <item>GOLDTEX jednostavno društvo s ograničenom odgovornošću za trgovinu i usluge, OIB 07623281456 zastupanog po punomoćniku Ana Brletić</item>
    </izvorni_sadrzaj>
    <derivirana_varijabla naziv="DomainObject.Predmet.ProtuStrankaListFormatedOIB_1">
      <item>GOLDTEX jednostavno društvo s ograničenom odgovornošću za trgovinu i usluge, OIB 07623281456 zastupanog po punomoćniku Ana Brletić</item>
    </derivirana_varijabla>
  </DomainObject.Predmet.ProtuStrankaListFormatedOIB>
  <DomainObject.Predmet.ProtuStrankaListFormatedWithAdress>
    <izvorni_sadrzaj>
      <item>GOLDTEX jednostavno društvo s ograničenom odgovornošću za trgovinu i usluge, Strma ulica 15, 43500 Daruvar zastupanog po punomoćniku Ana Brletić</item>
    </izvorni_sadrzaj>
    <derivirana_varijabla naziv="DomainObject.Predmet.ProtuStrankaListFormatedWithAdress_1">
      <item>GOLDTEX jednostavno društvo s ograničenom odgovornošću za trgovinu i usluge, Strma ulica 15, 43500 Daruvar zastupanog po punomoćniku Ana Brletić</item>
    </derivirana_varijabla>
  </DomainObject.Predmet.ProtuStrankaListFormatedWithAdress>
  <DomainObject.Predmet.ProtuStrankaListFormatedWithAdressOIB>
    <izvorni_sadrzaj>
      <item>GOLDTEX jednostavno društvo s ograničenom odgovornošću za trgovinu i usluge, OIB 07623281456, Strma ulica 15, 43500 Daruvar zastupanog po punomoćniku Ana Brletić</item>
    </izvorni_sadrzaj>
    <derivirana_varijabla naziv="DomainObject.Predmet.ProtuStrankaListFormatedWithAdressOIB_1">
      <item>GOLDTEX jednostavno društvo s ograničenom odgovornošću za trgovinu i usluge, OIB 07623281456, Strma ulica 15, 43500 Daruvar zastupanog po punomoćniku Ana Brletić</item>
    </derivirana_varijabla>
  </DomainObject.Predmet.ProtuStrankaListFormatedWithAdressOIB>
  <DomainObject.Predmet.ProtuStrankaListNazivFormated>
    <izvorni_sadrzaj>
      <item>GOLDTEX jednostavno društvo s ograničenom odgovornošću za trgovinu i usluge</item>
    </izvorni_sadrzaj>
    <derivirana_varijabla naziv="DomainObject.Predmet.ProtuStrankaListNazivFormated_1">
      <item>GOLDTEX jednostavno društvo s ograničenom odgovornošću za trgovinu i usluge</item>
    </derivirana_varijabla>
  </DomainObject.Predmet.ProtuStrankaListNazivFormated>
  <DomainObject.Predmet.ProtuStrankaListNazivFormatedOIB>
    <izvorni_sadrzaj>
      <item>GOLDTEX jednostavno društvo s ograničenom odgovornošću za trgovinu i usluge, OIB 07623281456</item>
    </izvorni_sadrzaj>
    <derivirana_varijabla naziv="DomainObject.Predmet.ProtuStrankaListNazivFormatedOIB_1">
      <item>GOLDTEX jednostavno društvo s ograničenom odgovornošću za trgovinu i usluge, OIB 07623281456</item>
    </derivirana_varijabla>
  </DomainObject.Predmet.ProtuStrankaListNazivFormatedOIB>
  <DomainObject.Predmet.OstaliListFormated>
    <izvorni_sadrzaj>
      <item>Ana Brletić punomoćnik sudionika u postupku GOLDTEX jednostavno društvo s ograničenom odgovornošću za trgovinu i usluge</item>
      <item>Zdravko Krznar</item>
    </izvorni_sadrzaj>
    <derivirana_varijabla naziv="DomainObject.Predmet.OstaliListFormated_1">
      <item>Ana Brletić punomoćnik sudionika u postupku GOLDTEX jednostavno društvo s ograničenom odgovornošću za trgovinu i usluge</item>
      <item>Zdravko Krznar</item>
    </derivirana_varijabla>
  </DomainObject.Predmet.OstaliListFormated>
  <DomainObject.Predmet.OstaliListFormatedOIB>
    <izvorni_sadrzaj>
      <item>Ana Brletić, OIB 27049947580 punomoćnik sudionika u postupku GOLDTEX jednostavno društvo s ograničenom odgovornošću za trgovinu i usluge</item>
      <item>Zdravko Krznar, OIB 50405381305</item>
    </izvorni_sadrzaj>
    <derivirana_varijabla naziv="DomainObject.Predmet.OstaliListFormatedOIB_1">
      <item>Ana Brletić, OIB 27049947580 punomoćnik sudionika u postupku GOLDTEX jednostavno društvo s ograničenom odgovornošću za trgovinu i usluge</item>
      <item>Zdravko Krznar, OIB 50405381305</item>
    </derivirana_varijabla>
  </DomainObject.Predmet.OstaliListFormatedOIB>
  <DomainObject.Predmet.OstaliListFormatedWithAdress>
    <izvorni_sadrzaj>
      <item>Ana Brletić, Strma ulica 15, 43500 Daruvar punomoćnik sudionika u postupku GOLDTEX jednostavno društvo s ograničenom odgovornošću za trgovinu i usluge</item>
      <item>Zdravko Krznar, Sveti duh 123, 10000 Zagreb</item>
    </izvorni_sadrzaj>
    <derivirana_varijabla naziv="DomainObject.Predmet.OstaliListFormatedWithAdress_1">
      <item>Ana Brletić, Strma ulica 15, 43500 Daruvar punomoćnik sudionika u postupku GOLDTEX jednostavno društvo s ograničenom odgovornošću za trgovinu i usluge</item>
      <item>Zdravko Krznar, Sveti duh 123, 10000 Zagreb</item>
    </derivirana_varijabla>
  </DomainObject.Predmet.OstaliListFormatedWithAdress>
  <DomainObject.Predmet.OstaliListFormatedWithAdressOIB>
    <izvorni_sadrzaj>
      <item>Ana Brletić, OIB 27049947580, Strma ulica 15, 43500 Daruvar punomoćnik sudionika u postupku GOLDTEX jednostavno društvo s ograničenom odgovornošću za trgovinu i usluge</item>
      <item>Zdravko Krznar, OIB 50405381305, Sveti duh 123, 10000 Zagreb</item>
    </izvorni_sadrzaj>
    <derivirana_varijabla naziv="DomainObject.Predmet.OstaliListFormatedWithAdressOIB_1">
      <item>Ana Brletić, OIB 27049947580, Strma ulica 15, 43500 Daruvar punomoćnik sudionika u postupku GOLDTEX jednostavno društvo s ograničenom odgovornošću za trgovinu i usluge</item>
      <item>Zdravko Krznar, OIB 50405381305, Sveti duh 123, 10000 Zagreb</item>
    </derivirana_varijabla>
  </DomainObject.Predmet.OstaliListFormatedWithAdressOIB>
  <DomainObject.Predmet.OstaliListNazivFormated>
    <izvorni_sadrzaj>
      <item>Ana Brletić</item>
      <item>Zdravko Krznar</item>
    </izvorni_sadrzaj>
    <derivirana_varijabla naziv="DomainObject.Predmet.OstaliListNazivFormated_1">
      <item>Ana Brletić</item>
      <item>Zdravko Krznar</item>
    </derivirana_varijabla>
  </DomainObject.Predmet.OstaliListNazivFormated>
  <DomainObject.Predmet.OstaliListNazivFormatedOIB>
    <izvorni_sadrzaj>
      <item>Ana Brletić, OIB 27049947580</item>
      <item>Zdravko Krznar, OIB 50405381305</item>
    </izvorni_sadrzaj>
    <derivirana_varijabla naziv="DomainObject.Predmet.OstaliListNazivFormatedOIB_1">
      <item>Ana Brletić, OIB 27049947580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St-14/2019-8</izvorni_sadrzaj>
    <derivirana_varijabla naziv="DomainObject.PoslovniBrojDokumenta_1">St-14/2019-8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GOLDTEX jednostavno društvo s ograničenom odgovornošću za trgovinu i usluge</izvorni_sadrzaj>
    <derivirana_varijabla naziv="DomainObject.Predmet.ProtustrankaIDrugi_1">GOLDTEX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GOLDTEX jednostavno društvo s ograničenom odgovornošću za trgovinu i usluge, OIB 07623281456, Strma ulica 15, 43500 Daruvar</izvorni_sadrzaj>
    <derivirana_varijabla naziv="DomainObject.Predmet.ProtustrankaIDrugiAdressOIB_1">GOLDTEX jednostavno društvo s ograničenom odgovornošću za trgovinu i usluge, OIB 07623281456, Strma ulica 15,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GOLDTEX jednostavno društvo s ograničenom odgovornošću za trgovinu i usluge</item>
      <item>Ana Brletić</item>
      <item>Zdravko Krznar</item>
    </izvorni_sadrzaj>
    <derivirana_varijabla naziv="DomainObject.Predmet.SudioniciListNaziv_1">
      <item>FINA, RC ZAGREB, Podružnica BJELOVAR</item>
      <item>GOLDTEX jednostavno društvo s ograničenom odgovornošću za trgovinu i usluge</item>
      <item>Ana Brletić</item>
      <item>Zdravko Krznar</item>
    </derivirana_varijabla>
  </DomainObject.Predmet.SudioniciListNaziv>
  <DomainObject.Predmet.SudioniciListAdressOIB>
    <izvorni_sadrzaj>
      <item>FINA, RC ZAGREB, Podružnica BJELOVAR, OIB 85821130368, F. Supila 4,43000 Bjelovar</item>
      <item>GOLDTEX jednostavno društvo s ograničenom odgovornošću za trgovinu i usluge, OIB 07623281456, Strma ulica 15,43500 Daruvar</item>
      <item>Ana Brletić, OIB 27049947580, Strma ulica 15,43500 Daruvar</item>
      <item>Zdravko Krznar, OIB 50405381305, Sveti duh 123,10000 Zagreb</item>
    </izvorni_sadrzaj>
    <derivirana_varijabla naziv="DomainObject.Predmet.SudioniciListAdressOIB_1">
      <item>FINA, RC ZAGREB, Podružnica BJELOVAR, OIB 85821130368, F. Supila 4,43000 Bjelovar</item>
      <item>GOLDTEX jednostavno društvo s ograničenom odgovornošću za trgovinu i usluge, OIB 07623281456, Strma ulica 15,43500 Daruvar</item>
      <item>Ana Brletić, OIB 27049947580, Strma ulica 15,43500 Daruvar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E268E-3FCF-462D-8979-6CAA6596F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3515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2019-04-04T10:02:00Z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St-14/2019-8 / Odluka - Rješenje (odluka_St-14_2019-8.docx)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