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9918" w14:paraId="5e1991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B85CF0" w:rsidRPr="00B85CF0">
        <w:rPr>
          <w:bCs/>
          <w:lang w:val="hr-HR"/>
        </w:rPr>
        <w:t xml:space="preserve">TEHNO PVC jednostavno društvo s ograničenom odgovornošću za  proizvodnju i usluge Jelenje, </w:t>
      </w:r>
      <w:proofErr w:type="spellStart"/>
      <w:r w:rsidR="00B85CF0" w:rsidRPr="00B85CF0">
        <w:rPr>
          <w:bCs/>
          <w:lang w:val="hr-HR"/>
        </w:rPr>
        <w:t>Lubarska</w:t>
      </w:r>
      <w:proofErr w:type="spellEnd"/>
      <w:r w:rsidR="00B85CF0" w:rsidRPr="00B85CF0">
        <w:rPr>
          <w:bCs/>
          <w:lang w:val="hr-HR"/>
        </w:rPr>
        <w:t xml:space="preserve"> 4/b  ( MBS 040321016  – OIB 15622650581  )</w:t>
      </w:r>
      <w:r w:rsidRPr="00047756">
        <w:rPr>
          <w:lang w:val="hr-HR"/>
        </w:rPr>
        <w:t xml:space="preserve"> </w:t>
      </w:r>
      <w:r w:rsidRPr="00047756">
        <w:rPr>
          <w:szCs w:val="24"/>
          <w:lang w:val="hr-HR"/>
        </w:rPr>
        <w:t xml:space="preserve"> dana 30. siječnja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B85CF0" w:rsidRPr="00B85CF0">
        <w:rPr>
          <w:lang w:val="hr-HR"/>
        </w:rPr>
        <w:t xml:space="preserve">TEHNO PVC jednostavno društvo s ograničenom odgovornošću za  proizvodnju i usluge Jelenje, </w:t>
      </w:r>
      <w:proofErr w:type="spellStart"/>
      <w:r w:rsidR="00B85CF0" w:rsidRPr="00B85CF0">
        <w:rPr>
          <w:lang w:val="hr-HR"/>
        </w:rPr>
        <w:t>Lubarska</w:t>
      </w:r>
      <w:proofErr w:type="spellEnd"/>
      <w:r w:rsidR="00B85CF0" w:rsidRPr="00B85CF0">
        <w:rPr>
          <w:lang w:val="hr-HR"/>
        </w:rPr>
        <w:t xml:space="preserve"> 4/b  ( MBS 040321016  – OIB 15622650581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022E56" w:rsidRPr="00022E56">
        <w:rPr>
          <w:lang w:val="hr-HR"/>
        </w:rPr>
        <w:t>Jure Matković ( OIB 77997550993 ) Labinska 18, Rijeka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B85CF0" w:rsidRPr="00B85CF0">
        <w:rPr>
          <w:lang w:val="hr-HR"/>
        </w:rPr>
        <w:t xml:space="preserve">TEHNO PVC jednostavno društvo s ograničenom odgovornošću za  proizvodnju i usluge Jelenje, </w:t>
      </w:r>
      <w:proofErr w:type="spellStart"/>
      <w:r w:rsidR="00B85CF0" w:rsidRPr="00B85CF0">
        <w:rPr>
          <w:lang w:val="hr-HR"/>
        </w:rPr>
        <w:t>Lubarska</w:t>
      </w:r>
      <w:proofErr w:type="spellEnd"/>
      <w:r w:rsidR="00B85CF0" w:rsidRPr="00B85CF0">
        <w:rPr>
          <w:lang w:val="hr-HR"/>
        </w:rPr>
        <w:t xml:space="preserve"> 4/b  ( MBS 040321016  – OIB 15622650581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110. stavak 1. Stečajnog zakona (“Narodne novine” broj 71/15, u daljem tekstu: SZ )  podnijela sudu prijedlog za otvaranje stečajnoga postupka nad dužnikom </w:t>
      </w:r>
      <w:r w:rsidR="00B85CF0" w:rsidRPr="00B85CF0">
        <w:rPr>
          <w:szCs w:val="24"/>
          <w:lang w:val="hr-HR"/>
        </w:rPr>
        <w:t xml:space="preserve">TEHNO PVC jednostavno društvo s ograničenom odgovornošću za  proizvodnju i usluge Jelenje, </w:t>
      </w:r>
      <w:proofErr w:type="spellStart"/>
      <w:r w:rsidR="00B85CF0" w:rsidRPr="00B85CF0">
        <w:rPr>
          <w:szCs w:val="24"/>
          <w:lang w:val="hr-HR"/>
        </w:rPr>
        <w:t>Lubarska</w:t>
      </w:r>
      <w:proofErr w:type="spellEnd"/>
      <w:r w:rsidR="00B85CF0" w:rsidRPr="00B85CF0">
        <w:rPr>
          <w:szCs w:val="24"/>
          <w:lang w:val="hr-HR"/>
        </w:rPr>
        <w:t xml:space="preserve"> 4/b  (</w:t>
      </w:r>
      <w:r w:rsidR="00B85CF0">
        <w:rPr>
          <w:szCs w:val="24"/>
          <w:lang w:val="hr-HR"/>
        </w:rPr>
        <w:t xml:space="preserve"> </w:t>
      </w:r>
      <w:r w:rsidR="00B85CF0" w:rsidRPr="00B85CF0">
        <w:rPr>
          <w:szCs w:val="24"/>
          <w:lang w:val="hr-HR"/>
        </w:rPr>
        <w:t>OIB 15622650581  )</w:t>
      </w:r>
      <w:r w:rsidRPr="00047756">
        <w:rPr>
          <w:szCs w:val="24"/>
          <w:lang w:val="hr-HR"/>
        </w:rPr>
        <w:t xml:space="preserve"> uz obrazloženje da na dan </w:t>
      </w:r>
      <w:r w:rsidR="00B85CF0">
        <w:rPr>
          <w:szCs w:val="24"/>
          <w:lang w:val="hr-HR"/>
        </w:rPr>
        <w:t>15</w:t>
      </w:r>
      <w:r w:rsidRPr="00047756">
        <w:rPr>
          <w:szCs w:val="24"/>
          <w:lang w:val="hr-HR"/>
        </w:rPr>
        <w:t xml:space="preserve">. listopada 2015.  dužnik  u Očevidniku redoslijeda osnova za plaćanje ima evidentirane neizvršene osnove za plaćanje u neprekinutom razdoblju od 120 dana u ukupnom iznosu od </w:t>
      </w:r>
      <w:r w:rsidR="00B85CF0">
        <w:rPr>
          <w:szCs w:val="24"/>
          <w:lang w:val="hr-HR"/>
        </w:rPr>
        <w:t>4.248,38</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B85CF0">
        <w:rPr>
          <w:szCs w:val="24"/>
          <w:lang w:val="hr-HR"/>
        </w:rPr>
        <w:t>455</w:t>
      </w:r>
      <w:r w:rsidRPr="00047756">
        <w:rPr>
          <w:szCs w:val="24"/>
          <w:lang w:val="hr-HR"/>
        </w:rPr>
        <w:t>/15-</w:t>
      </w:r>
      <w:r>
        <w:rPr>
          <w:szCs w:val="24"/>
          <w:lang w:val="hr-HR"/>
        </w:rPr>
        <w:t>4</w:t>
      </w:r>
      <w:r w:rsidRPr="00047756">
        <w:rPr>
          <w:szCs w:val="24"/>
          <w:lang w:val="hr-HR"/>
        </w:rPr>
        <w:t xml:space="preserve"> od 14.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U podnesku od 2. studenog 2016. predlagatelj je ostao kod navoda iz prijedloga.</w:t>
      </w:r>
    </w:p>
    <w:p w:rsidRDefault="00047756" w:rsidP="00047756" w:rsidR="00B85CF0">
      <w:pPr>
        <w:ind w:firstLine="720"/>
        <w:jc w:val="both"/>
        <w:textAlignment w:val="auto"/>
        <w:rPr>
          <w:lang w:val="hr-HR"/>
        </w:rPr>
      </w:pPr>
      <w:r w:rsidRPr="00047756">
        <w:rPr>
          <w:lang w:val="hr-HR"/>
        </w:rPr>
        <w:t xml:space="preserve">Na ročištu </w:t>
      </w:r>
      <w:r w:rsidR="00632DD6">
        <w:rPr>
          <w:lang w:val="hr-HR"/>
        </w:rPr>
        <w:t xml:space="preserve">održanom 24. studenog 2016. </w:t>
      </w:r>
      <w:r>
        <w:rPr>
          <w:lang w:val="hr-HR"/>
        </w:rPr>
        <w:t xml:space="preserve">utvrđeno </w:t>
      </w:r>
      <w:r w:rsidR="00632DD6">
        <w:rPr>
          <w:lang w:val="hr-HR"/>
        </w:rPr>
        <w:t xml:space="preserve">je </w:t>
      </w:r>
      <w:r>
        <w:rPr>
          <w:lang w:val="hr-HR"/>
        </w:rPr>
        <w:t xml:space="preserve">da se </w:t>
      </w:r>
      <w:r w:rsidRPr="00047756">
        <w:rPr>
          <w:lang w:val="hr-HR"/>
        </w:rPr>
        <w:t xml:space="preserve">zastupnik dužnika po zakonu </w:t>
      </w:r>
      <w:r w:rsidR="00B85CF0">
        <w:rPr>
          <w:lang w:val="hr-HR"/>
        </w:rPr>
        <w:t xml:space="preserve">nije </w:t>
      </w:r>
      <w:r>
        <w:rPr>
          <w:lang w:val="hr-HR"/>
        </w:rPr>
        <w:t xml:space="preserve">pisano očitovao </w:t>
      </w:r>
      <w:r w:rsidR="00B85CF0">
        <w:rPr>
          <w:lang w:val="hr-HR"/>
        </w:rPr>
        <w:t>o prijedlogu, te da nije pristupio na roč</w:t>
      </w:r>
      <w:r w:rsidR="00632DD6">
        <w:rPr>
          <w:lang w:val="hr-HR"/>
        </w:rPr>
        <w:t>iš</w:t>
      </w:r>
      <w:r w:rsidR="00B85CF0">
        <w:rPr>
          <w:lang w:val="hr-HR"/>
        </w:rPr>
        <w:t>te iako je uredno pozvan.</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B85CF0">
        <w:rPr>
          <w:lang w:val="hr-HR"/>
        </w:rPr>
        <w:t>8</w:t>
      </w:r>
      <w:r w:rsidRPr="00047756">
        <w:rPr>
          <w:lang w:val="hr-HR"/>
        </w:rPr>
        <w:t>. studenog 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Pr="00047756">
        <w:rPr>
          <w:szCs w:val="24"/>
          <w:lang w:val="hr-HR"/>
        </w:rPr>
        <w:t>podneska Financijska agencija Klasa: 110-07/16-01/04 Ur.br.:04-06-15-</w:t>
      </w:r>
      <w:r w:rsidR="00B85CF0">
        <w:rPr>
          <w:szCs w:val="24"/>
          <w:lang w:val="hr-HR"/>
        </w:rPr>
        <w:t>2787</w:t>
      </w:r>
      <w:r w:rsidRPr="00047756">
        <w:rPr>
          <w:szCs w:val="24"/>
          <w:lang w:val="hr-HR"/>
        </w:rPr>
        <w:t xml:space="preserve"> od 2. studenog 2017. ( list 1</w:t>
      </w:r>
      <w:r w:rsidR="00B85CF0">
        <w:rPr>
          <w:szCs w:val="24"/>
          <w:lang w:val="hr-HR"/>
        </w:rPr>
        <w:t>2</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1</w:t>
      </w:r>
      <w:r>
        <w:rPr>
          <w:lang w:val="hr-HR"/>
        </w:rPr>
        <w:t>3</w:t>
      </w:r>
      <w:r w:rsidRPr="00047756">
        <w:rPr>
          <w:lang w:val="hr-HR"/>
        </w:rPr>
        <w:t xml:space="preserve"> do </w:t>
      </w:r>
      <w:r w:rsidR="00B85CF0">
        <w:rPr>
          <w:lang w:val="hr-HR"/>
        </w:rPr>
        <w:t>18</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632DD6">
        <w:rPr>
          <w:lang w:val="hr-HR"/>
        </w:rPr>
        <w:t>455</w:t>
      </w:r>
      <w:r w:rsidRPr="00047756">
        <w:rPr>
          <w:lang w:val="hr-HR"/>
        </w:rPr>
        <w:t>/15-</w:t>
      </w:r>
      <w:r>
        <w:rPr>
          <w:lang w:val="hr-HR"/>
        </w:rPr>
        <w:t>11</w:t>
      </w:r>
      <w:r w:rsidRPr="00047756">
        <w:rPr>
          <w:lang w:val="hr-HR"/>
        </w:rPr>
        <w:t xml:space="preserve"> od 2</w:t>
      </w:r>
      <w:r>
        <w:rPr>
          <w:lang w:val="hr-HR"/>
        </w:rPr>
        <w:t>4</w:t>
      </w:r>
      <w:r w:rsidRPr="00047756">
        <w:rPr>
          <w:lang w:val="hr-HR"/>
        </w:rPr>
        <w:t xml:space="preserve">. studenog 2016. pozvane su osobe koje imaju pravni interes za provedbom stečajnoga postupaka nad dužnikom da u roku od 15 dana, od dana objave tog  rješenja na mrežnoj stranici e-Oglasne ploče sudova, </w:t>
      </w:r>
      <w:r w:rsidRPr="00047756">
        <w:rPr>
          <w:lang w:val="hr-HR"/>
        </w:rPr>
        <w:lastRenderedPageBreak/>
        <w:t>uplate predujam u iznosu do 2</w:t>
      </w:r>
      <w:r w:rsidR="00632DD6">
        <w:rPr>
          <w:lang w:val="hr-HR"/>
        </w:rPr>
        <w:t>8</w:t>
      </w:r>
      <w:r w:rsidRPr="00047756">
        <w:rPr>
          <w:lang w:val="hr-HR"/>
        </w:rPr>
        <w:t>.</w:t>
      </w:r>
      <w:r w:rsidR="00632DD6">
        <w:rPr>
          <w:lang w:val="hr-HR"/>
        </w:rPr>
        <w:t>500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30. siječnja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Stečajni sudac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bookmarkStart w:name="_GoBack" w:id="0"/>
      <w:bookmarkEnd w:id="0"/>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25.02.2017.</w:t>
      </w:r>
    </w:p>
    <w:p w:rsidRDefault="00047756" w:rsidP="00047756" w:rsidR="00047756" w:rsidRPr="00047756">
      <w:pPr>
        <w:jc w:val="both"/>
        <w:textAlignment w:val="auto"/>
        <w:rPr>
          <w:szCs w:val="24"/>
          <w:lang w:val="hr-HR"/>
        </w:rPr>
      </w:pPr>
      <w:r w:rsidRPr="00047756">
        <w:rPr>
          <w:szCs w:val="24"/>
          <w:lang w:val="hr-HR"/>
        </w:rPr>
        <w:t xml:space="preserve">U Rijeci, 30. siječnja </w:t>
      </w:r>
      <w:r w:rsidRPr="00047756">
        <w:rPr>
          <w:lang w:val="hr-HR"/>
        </w:rPr>
        <w:t>2017.</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5E26" w:rsidR="00185E26">
      <w:r>
        <w:separator/>
      </w:r>
    </w:p>
  </w:endnote>
  <w:endnote w:id="0" w:type="continuationSeparator">
    <w:p w:rsidRDefault="00185E26" w:rsidR="00185E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368CA">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5E26" w:rsidR="00185E26">
      <w:r>
        <w:separator/>
      </w:r>
    </w:p>
  </w:footnote>
  <w:footnote w:id="0" w:type="continuationSeparator">
    <w:p w:rsidRDefault="00185E26" w:rsidR="00185E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B85CF0">
      <w:t>455</w:t>
    </w:r>
    <w:r w:rsidR="0016645F">
      <w:t>/</w:t>
    </w:r>
    <w:r w:rsidR="004A03DE">
      <w:t>201</w:t>
    </w:r>
    <w:r w:rsidR="00347782">
      <w:t>5-</w:t>
    </w:r>
    <w:r w:rsidR="00047756">
      <w:t>1</w:t>
    </w:r>
    <w:r w:rsidR="00B85CF0">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5E26"/>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178CB"/>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68CA"/>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A7BD9"/>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CA7BD9"/>
    <w:rPr>
      <w:color w:val="808080"/>
      <w:bdr w:space="0" w:sz="0" w:color="auto" w:val="none"/>
      <w:shd w:fill="CCFFFF" w:color="auto" w:val="clear"/>
    </w:rPr>
  </w:style>
  <w:style w:customStyle="true" w:styleId="eSPISCCParagraphDefaultFont" w:type="character">
    <w:name w:val="eSPIS_CC_Paragraph Default Font"/>
    <w:basedOn w:val="Zadanifontodlomka"/>
    <w:rsid w:val="00CA7BD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A7BD9"/>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CA7BD9"/>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CA7BD9"/>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CA7BD9"/>
    <w:rPr>
      <w:color w:val="808080"/>
      <w:bdr w:color="auto" w:space="0" w:sz="0" w:val="none"/>
      <w:shd w:color="auto" w:fill="CCFFFF" w:val="clear"/>
    </w:rPr>
  </w:style>
  <w:style w:customStyle="1" w:styleId="eSPISCCParagraphDefaultFont" w:type="character">
    <w:name w:val="eSPIS_CC_Paragraph Default Font"/>
    <w:basedOn w:val="Zadanifontodlomka"/>
    <w:rsid w:val="00CA7BD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A7BD9"/>
    <w:rPr>
      <w:bCs/>
      <w:sz w:val="20"/>
      <w:bdr w:color="auto" w:space="0" w:sz="0" w:val="none"/>
      <w:shd w:color="auto" w:fill="FFFFCC" w:val="clear"/>
      <w:lang w:val="hr-HR"/>
    </w:rPr>
  </w:style>
  <w:style w:customStyle="1" w:styleId="PozadinaSvijetloCrvena" w:type="character">
    <w:name w:val="Pozadina_SvijetloCrvena"/>
    <w:basedOn w:val="eSPISCCParagraphDefaultFont"/>
    <w:rsid w:val="00CA7BD9"/>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CA7BD9"/>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St-455/2015</izvorni_sadrzaj>
    <derivirana_varijabla naziv="DomainObject.Predmet.OznakaBroj_1">St-455/2015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 PVC j.d.o.o.  Dražice</izvorni_sadrzaj>
    <derivirana_varijabla naziv="DomainObject.Predmet.ProtustrankaFormated_1">  TEHNO PVC j.d.o.o.  Dražice</derivirana_varijabla>
  </DomainObject.Predmet.ProtustrankaFormated>
  <DomainObject.Predmet.ProtustrankaFormatedOIB>
    <izvorni_sadrzaj>  TEHNO PVC j.d.o.o.  Dražice, OIB 15622650581</izvorni_sadrzaj>
    <derivirana_varijabla naziv="DomainObject.Predmet.ProtustrankaFormatedOIB_1">  TEHNO PVC j.d.o.o.  Dražice, OIB 15622650581</derivirana_varijabla>
  </DomainObject.Predmet.ProtustrankaFormatedOIB>
  <DomainObject.Predmet.ProtustrankaFormatedWithAdress>
    <izvorni_sadrzaj> TEHNO PVC j.d.o.o.  Dražice, Lubarska 4b, 51218 Dražice</izvorni_sadrzaj>
    <derivirana_varijabla naziv="DomainObject.Predmet.ProtustrankaFormatedWithAdress_1"> TEHNO PVC j.d.o.o.  Dražice, Lubarska 4b, 51218 Dražice</derivirana_varijabla>
  </DomainObject.Predmet.ProtustrankaFormatedWithAdress>
  <DomainObject.Predmet.ProtustrankaFormatedWithAdressOIB>
    <izvorni_sadrzaj> TEHNO PVC j.d.o.o.  Dražice, OIB 15622650581, Lubarska 4b, 51218 Dražice</izvorni_sadrzaj>
    <derivirana_varijabla naziv="DomainObject.Predmet.ProtustrankaFormatedWithAdressOIB_1"> TEHNO PVC j.d.o.o.  Dražice, OIB 15622650581, Lubarska 4b, 51218 Dražice</derivirana_varijabla>
  </DomainObject.Predmet.ProtustrankaFormatedWithAdressOIB>
  <DomainObject.Predmet.ProtustrankaWithAdress>
    <izvorni_sadrzaj>TEHNO PVC j.d.o.o.  Dražice Lubarska 4b, 51218 Dražice</izvorni_sadrzaj>
    <derivirana_varijabla naziv="DomainObject.Predmet.ProtustrankaWithAdress_1">TEHNO PVC j.d.o.o.  Dražice Lubarska 4b, 51218 Dražice</derivirana_varijabla>
  </DomainObject.Predmet.ProtustrankaWithAdress>
  <DomainObject.Predmet.ProtustrankaWithAdressOIB>
    <izvorni_sadrzaj>TEHNO PVC j.d.o.o.  Dražice, OIB 15622650581, Lubarska 4b, 51218 Dražice</izvorni_sadrzaj>
    <derivirana_varijabla naziv="DomainObject.Predmet.ProtustrankaWithAdressOIB_1">TEHNO PVC j.d.o.o.  Dražice, OIB 15622650581, Lubarska 4b, 51218 Dražice</derivirana_varijabla>
  </DomainObject.Predmet.ProtustrankaWithAdressOIB>
  <DomainObject.Predmet.ProtustrankaNazivFormated>
    <izvorni_sadrzaj>TEHNO PVC j.d.o.o.  Dražice</izvorni_sadrzaj>
    <derivirana_varijabla naziv="DomainObject.Predmet.ProtustrankaNazivFormated_1">TEHNO PVC j.d.o.o.  Dražice</derivirana_varijabla>
  </DomainObject.Predmet.ProtustrankaNazivFormated>
  <DomainObject.Predmet.ProtustrankaNazivFormatedOIB>
    <izvorni_sadrzaj>TEHNO PVC j.d.o.o.  Dražice, OIB 15622650581</izvorni_sadrzaj>
    <derivirana_varijabla naziv="DomainObject.Predmet.ProtustrankaNazivFormatedOIB_1">TEHNO PVC j.d.o.o.  Dražice, OIB 15622650581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TEHNO PVC j.d.o.o.  Dražice</item>
    </izvorni_sadrzaj>
    <derivirana_varijabla naziv="DomainObject.Predmet.ProtuStrankaListFormated_1">
      <item>TEHNO PVC j.d.o.o.  Dražice</item>
    </derivirana_varijabla>
  </DomainObject.Predmet.ProtuStrankaListFormated>
  <DomainObject.Predmet.ProtuStrankaListFormatedOIB>
    <izvorni_sadrzaj>
      <item>TEHNO PVC j.d.o.o.  Dražice, OIB 15622650581</item>
    </izvorni_sadrzaj>
    <derivirana_varijabla naziv="DomainObject.Predmet.ProtuStrankaListFormatedOIB_1">
      <item>TEHNO PVC j.d.o.o.  Dražice, OIB 15622650581</item>
    </derivirana_varijabla>
  </DomainObject.Predmet.ProtuStrankaListFormatedOIB>
  <DomainObject.Predmet.ProtuStrankaListFormatedWithAdress>
    <izvorni_sadrzaj>
      <item>TEHNO PVC j.d.o.o.  Dražice, Lubarska 4b, 51218 Dražice</item>
    </izvorni_sadrzaj>
    <derivirana_varijabla naziv="DomainObject.Predmet.ProtuStrankaListFormatedWithAdress_1">
      <item>TEHNO PVC j.d.o.o.  Dražice, Lubarska 4b, 51218 Dražice</item>
    </derivirana_varijabla>
  </DomainObject.Predmet.ProtuStrankaListFormatedWithAdress>
  <DomainObject.Predmet.ProtuStrankaListFormatedWithAdressOIB>
    <izvorni_sadrzaj>
      <item>TEHNO PVC j.d.o.o.  Dražice, OIB 15622650581, Lubarska 4b, 51218 Dražice</item>
    </izvorni_sadrzaj>
    <derivirana_varijabla naziv="DomainObject.Predmet.ProtuStrankaListFormatedWithAdressOIB_1">
      <item>TEHNO PVC j.d.o.o.  Dražice, OIB 15622650581, Lubarska 4b, 51218 Dražice</item>
    </derivirana_varijabla>
  </DomainObject.Predmet.ProtuStrankaListFormatedWithAdressOIB>
  <DomainObject.Predmet.ProtuStrankaListNazivFormated>
    <izvorni_sadrzaj>
      <item>TEHNO PVC j.d.o.o.  Dražice</item>
    </izvorni_sadrzaj>
    <derivirana_varijabla naziv="DomainObject.Predmet.ProtuStrankaListNazivFormated_1">
      <item>TEHNO PVC j.d.o.o.  Dražice</item>
    </derivirana_varijabla>
  </DomainObject.Predmet.ProtuStrankaListNazivFormated>
  <DomainObject.Predmet.ProtuStrankaListNazivFormatedOIB>
    <izvorni_sadrzaj>
      <item>TEHNO PVC j.d.o.o.  Dražice, OIB 15622650581</item>
    </izvorni_sadrzaj>
    <derivirana_varijabla naziv="DomainObject.Predmet.ProtuStrankaListNazivFormatedOIB_1">
      <item>TEHNO PVC j.d.o.o.  Dražice, OIB 15622650581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TEHNO PVC j.d.o.o.  Dražice</izvorni_sadrzaj>
    <derivirana_varijabla naziv="DomainObject.Predmet.ProtustrankaIDrugi_1">TEHNO PVC j.d.o.o.  Dražice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TEHNO PVC j.d.o.o.  Dražice, OIB 15622650581, Lubarska 4b, 51218 Dražice</izvorni_sadrzaj>
    <derivirana_varijabla naziv="DomainObject.Predmet.ProtustrankaIDrugiAdressOIB_1">TEHNO PVC j.d.o.o.  Dražice, OIB 15622650581, Lubarska 4b,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TEHNO PVC j.d.o.o.  Dražice</item>
    </izvorni_sadrzaj>
    <derivirana_varijabla naziv="DomainObject.Predmet.SudioniciListNaziv_1">
      <item>FINA  Rijeka</item>
      <item>TEHNO PVC j.d.o.o.  Dražice</item>
    </derivirana_varijabla>
  </DomainObject.Predmet.SudioniciListNaziv>
  <DomainObject.Predmet.SudioniciListAdressOIB>
    <izvorni_sadrzaj>
      <item>FINA  Rijeka, OIB 85821130368, Frana Kurelca 8,51000 Rijeka</item>
      <item>TEHNO PVC j.d.o.o.  Dražice, OIB 15622650581, Lubarska 4b,51218 Dražice</item>
    </izvorni_sadrzaj>
    <derivirana_varijabla naziv="DomainObject.Predmet.SudioniciListAdressOIB_1">
      <item>FINA  Rijeka, OIB 85821130368, Frana Kurelca 8,51000 Rijeka</item>
      <item>TEHNO PVC j.d.o.o.  Dražice, OIB 15622650581, Lubarska 4b,51218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15622650581</item>
    </izvorni_sadrzaj>
    <derivirana_varijabla naziv="DomainObject.Predmet.SudioniciListNazivOIB_1">
      <item>, OIB 85821130368</item>
      <item>, OIB 15622650581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985</properties:Words>
  <properties:Characters>5304</properties:Characters>
  <properties:Lines>139</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2017-01-30T12:41:00Z</dcterms:created>
  <dc:creator>T SUD</dc:creator>
  <cp:lastModifiedBy>Tanja Fidel</cp:lastModifiedBy>
  <cp:lastPrinted>2017-01-31T06:54:00Z</cp:lastPrinted>
  <dcterms:modified xmlns:xsi="http://www.w3.org/2001/XMLSchema-instance" xsi:type="dcterms:W3CDTF">2017-01-31T06:54:00Z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