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6d5f" w14:paraId="f1f6d5f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6D2F8A" w:rsidP="006D2F8A" w:rsidR="006D2F8A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                              40.St-</w:t>
      </w:r>
      <w:r>
        <w:rPr>
          <w:sz w:val="24"/>
          <w:lang w:val="pt-BR"/>
        </w:rPr>
        <w:t>6631/15</w:t>
      </w:r>
      <w:r w:rsidRPr="00264673">
        <w:rPr>
          <w:sz w:val="24"/>
          <w:lang w:val="pt-BR"/>
        </w:rPr>
        <w:t xml:space="preserve">     </w:t>
      </w:r>
    </w:p>
    <w:p w:rsidRDefault="006D2F8A" w:rsidP="006D2F8A" w:rsidR="006D2F8A">
      <w:pPr>
        <w:jc w:val="right"/>
        <w:rPr>
          <w:sz w:val="24"/>
          <w:lang w:val="pt-BR"/>
        </w:rPr>
      </w:pPr>
    </w:p>
    <w:p w:rsidRDefault="006D2F8A" w:rsidP="006D2F8A" w:rsidR="006D2F8A" w:rsidRPr="00264673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6D2F8A" w:rsidP="006D2F8A" w:rsidR="006D2F8A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6D2F8A" w:rsidP="006D2F8A" w:rsidR="006D2F8A">
      <w:pPr>
        <w:jc w:val="center"/>
        <w:rPr>
          <w:b/>
          <w:sz w:val="24"/>
          <w:lang w:val="pt-BR"/>
        </w:rPr>
      </w:pPr>
    </w:p>
    <w:p w:rsidRDefault="006D2F8A" w:rsidP="00E511AB" w:rsidR="00E511AB" w:rsidRPr="00E511AB">
      <w:pPr>
        <w:jc w:val="both"/>
        <w:rPr>
          <w:sz w:val="24"/>
          <w:szCs w:val="24"/>
        </w:rPr>
      </w:pPr>
      <w:r w:rsidRPr="00E511AB">
        <w:rPr>
          <w:sz w:val="24"/>
          <w:szCs w:val="24"/>
          <w:lang w:val="pt-BR"/>
        </w:rPr>
        <w:tab/>
      </w:r>
      <w:r w:rsidR="00E511AB" w:rsidRPr="00E511AB">
        <w:rPr>
          <w:sz w:val="24"/>
          <w:szCs w:val="24"/>
        </w:rPr>
        <w:t xml:space="preserve">TRGOVAČKI SUD U ZAGREBU po sucu Anti Galiću, kao stečajnom sucu, u stečajnom postupku nad Stečajna masa iza PLANA PROMET d.o.o. u stečaju, Zagreb, Đorđićeva 6. (OIB: 94672812649), dana </w:t>
      </w:r>
      <w:r w:rsidR="0003068C">
        <w:rPr>
          <w:sz w:val="24"/>
          <w:szCs w:val="24"/>
        </w:rPr>
        <w:t>19.svibnja</w:t>
      </w:r>
      <w:r w:rsidR="00E511AB" w:rsidRPr="00E511AB">
        <w:rPr>
          <w:sz w:val="24"/>
          <w:szCs w:val="24"/>
        </w:rPr>
        <w:t xml:space="preserve"> 2017.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E511AB" w:rsidP="00B423E6" w:rsidR="00192D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</w:t>
      </w:r>
      <w:r w:rsidR="0018700C">
        <w:rPr>
          <w:sz w:val="24"/>
          <w:szCs w:val="24"/>
        </w:rPr>
        <w:t xml:space="preserve">zahtjev prvog razlučnog vjerovnika u prednosnom redu OFERTISSIMA d.o.o., Sveta Nedelja, od 15.svibnja 2017. za </w:t>
      </w:r>
      <w:r w:rsidR="005A3EF1">
        <w:rPr>
          <w:sz w:val="24"/>
          <w:szCs w:val="24"/>
        </w:rPr>
        <w:t>donošenje rješenja o dosudi bez provedbe elektroničke javne dražbe kod Financijske agencije</w:t>
      </w:r>
    </w:p>
    <w:p w:rsidRDefault="005A3EF1" w:rsidP="00B423E6" w:rsidR="005A3EF1">
      <w:pPr>
        <w:ind w:firstLine="709"/>
        <w:jc w:val="both"/>
        <w:rPr>
          <w:sz w:val="24"/>
          <w:szCs w:val="24"/>
        </w:rPr>
      </w:pPr>
    </w:p>
    <w:p w:rsidRDefault="005A3EF1" w:rsidP="00B423E6" w:rsidR="005A3EF1" w:rsidRPr="0013771F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1F282F" w:rsidP="001F282F" w:rsidR="00F6578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15.svibnja 2017. </w:t>
      </w:r>
      <w:r w:rsidR="0003068C">
        <w:rPr>
          <w:sz w:val="24"/>
          <w:szCs w:val="24"/>
        </w:rPr>
        <w:t xml:space="preserve">vjerovnik </w:t>
      </w:r>
      <w:r>
        <w:rPr>
          <w:sz w:val="24"/>
          <w:szCs w:val="24"/>
        </w:rPr>
        <w:t>OFERTISSIMA d.o.o., Sveta Nedelja i</w:t>
      </w:r>
      <w:r w:rsidR="005A3EF1">
        <w:rPr>
          <w:sz w:val="24"/>
          <w:szCs w:val="24"/>
        </w:rPr>
        <w:t>z</w:t>
      </w:r>
      <w:r>
        <w:rPr>
          <w:sz w:val="24"/>
          <w:szCs w:val="24"/>
        </w:rPr>
        <w:t xml:space="preserve">javio je kako kao prvi razlučni vjerovnik </w:t>
      </w:r>
      <w:r w:rsidR="00F6578C">
        <w:rPr>
          <w:sz w:val="24"/>
          <w:szCs w:val="24"/>
        </w:rPr>
        <w:t xml:space="preserve">u prednosnom redu kupuje </w:t>
      </w:r>
      <w:r w:rsidR="0003068C">
        <w:rPr>
          <w:sz w:val="24"/>
          <w:szCs w:val="24"/>
        </w:rPr>
        <w:t xml:space="preserve">niže navedene </w:t>
      </w:r>
      <w:r w:rsidR="00F6578C">
        <w:rPr>
          <w:sz w:val="24"/>
          <w:szCs w:val="24"/>
        </w:rPr>
        <w:t>nekretnine stečajn</w:t>
      </w:r>
      <w:r w:rsidR="0003068C">
        <w:rPr>
          <w:sz w:val="24"/>
          <w:szCs w:val="24"/>
        </w:rPr>
        <w:t>o</w:t>
      </w:r>
      <w:r w:rsidR="00F6578C">
        <w:rPr>
          <w:sz w:val="24"/>
          <w:szCs w:val="24"/>
        </w:rPr>
        <w:t>g dužnika:</w:t>
      </w:r>
    </w:p>
    <w:p w:rsidRDefault="00BC5876" w:rsidP="00BC5876" w:rsidR="00BC5876">
      <w:pPr>
        <w:ind w:firstLine="680"/>
        <w:jc w:val="both"/>
      </w:pPr>
      <w:r>
        <w:t>-87.ETAŽA, 159/8670 dijela k.č. broj 5658/1, POSLOVNA ZGRADA I ZGRADA U PREČKOM I DVORIŠTE, u pov. 4726 čm, upisano u z.k.ul.br. 6756, poduložak 87.,  k.o. Vrapče Novo,  povezano sa vlasništvom posebnog dijela – 1.prostor komunikacije  1 u etaži suterena, površine 159,07 čm,</w:t>
      </w:r>
    </w:p>
    <w:p w:rsidRDefault="00BC5876" w:rsidP="00BC5876" w:rsidR="00BC5876">
      <w:pPr>
        <w:ind w:firstLine="680"/>
        <w:jc w:val="both"/>
      </w:pPr>
      <w:r>
        <w:t>-88.ETAŽA, 48/8670 dijela k.č. broj 5658/1, POSLOVNA ZGRADA I ZGRADA U PREČKOM I DVORIŠTE, u pov. 4726 čm, upisano u z.k.ul.br. 6756, poduložak 88.,  k.o. Vrapče Novo, povezano sa vlasništvom posebnog dijela – 1.lokal br.1 u etaži suterena, korisne površine 47,56 čm,</w:t>
      </w:r>
    </w:p>
    <w:p w:rsidRDefault="00BC5876" w:rsidP="00BC5876" w:rsidR="00BC5876">
      <w:pPr>
        <w:ind w:firstLine="680"/>
        <w:jc w:val="both"/>
      </w:pPr>
      <w:r>
        <w:t>-89.ETAŽA, 46/8670 dijela k.č. broj 5658/1, POSLOVNA ZGRADA I ZGRADA U PREČKOM I DVORIŠTE, u pov. 4726 čm, upisano u z.k.ul.br. 6756, poduložak 89.,  k.o. Vrapče Novo, povezano sa vlasništvom posebnog dijela – 1.lokal br.2 u etaži suterena, korisne površine 45,84 čm,</w:t>
      </w:r>
    </w:p>
    <w:p w:rsidRDefault="00BC5876" w:rsidP="00BC5876" w:rsidR="00BC5876">
      <w:pPr>
        <w:ind w:firstLine="680"/>
        <w:jc w:val="both"/>
      </w:pPr>
      <w:r>
        <w:t>-90.ETAŽA, 46/8670 dijela k.č. broj 5658/1, POSLOVNA ZGRADA I ZGRADA U PREČKOM I DVORIŠTE, u pov. 4726 čm, upisano u z.k.ul.br. 6756, poduložak 90.,  k.o. Vrapče Novo, povezano sa vlasništvom posebnog dijela – 1.lokal br.3 u etaži suterena, korisne površine 45,84 čm,</w:t>
      </w:r>
    </w:p>
    <w:p w:rsidRDefault="00BC5876" w:rsidP="00BC5876" w:rsidR="00BC5876">
      <w:pPr>
        <w:ind w:firstLine="680"/>
        <w:jc w:val="both"/>
      </w:pPr>
      <w:r>
        <w:t>-91.ETAŽA, 34/8670 dijela k.č. broj 5658/1, POSLOVNA ZGRADA I ZGRADA U PREČKOM I DVORIŠTE, u pov. 4726 čm, upisano u z.k.ul.br. 6756, poduložak 91.,  k.o. Vrapče Novo, povezano sa vlasništvom posebnog dijela – 1.lokal br.4 u etaži suterena, korisne površine 34,22 čm,</w:t>
      </w:r>
    </w:p>
    <w:p w:rsidRDefault="00BC5876" w:rsidP="00BC5876" w:rsidR="00BC5876">
      <w:pPr>
        <w:ind w:firstLine="680"/>
        <w:jc w:val="both"/>
      </w:pPr>
      <w:r>
        <w:t>-92.ETAŽA, 43/8670 dijela k.č. broj 5658/1, POSLOVNA ZGRADA I ZGRADA U PREČKOM I DVORIŠTE, u pov. 4726 čm, upisano u z.k.ul.br. 6756, poduložak 92.,  k.o. Vrapče Novo, povezano sa vlasništvom posebnog dijela – 1.lokal br.13 u etaži suterena, korisne površine 43,35 čm,</w:t>
      </w:r>
    </w:p>
    <w:p w:rsidRDefault="0003068C" w:rsidP="00BC5876" w:rsidR="0003068C">
      <w:pPr>
        <w:ind w:firstLine="680"/>
        <w:jc w:val="both"/>
      </w:pPr>
    </w:p>
    <w:p w:rsidRDefault="0003068C" w:rsidP="00BC5876" w:rsidR="0003068C">
      <w:pPr>
        <w:ind w:firstLine="680"/>
        <w:jc w:val="both"/>
      </w:pPr>
    </w:p>
    <w:p w:rsidRDefault="0003068C" w:rsidP="00BC5876" w:rsidR="0003068C">
      <w:pPr>
        <w:ind w:firstLine="680"/>
        <w:jc w:val="both"/>
      </w:pPr>
    </w:p>
    <w:p w:rsidRDefault="0003068C" w:rsidP="00BC5876" w:rsidR="0003068C">
      <w:pPr>
        <w:ind w:firstLine="680"/>
        <w:jc w:val="both"/>
      </w:pPr>
    </w:p>
    <w:p w:rsidRDefault="0003068C" w:rsidP="00BC5876" w:rsidR="0003068C">
      <w:pPr>
        <w:ind w:firstLine="680"/>
        <w:jc w:val="both"/>
      </w:pPr>
    </w:p>
    <w:p w:rsidRDefault="00BC5876" w:rsidP="00BC5876" w:rsidR="00BC5876">
      <w:pPr>
        <w:ind w:firstLine="680"/>
        <w:jc w:val="both"/>
      </w:pPr>
      <w:r>
        <w:t>-93.ETAŽA, 36/8670 dijela k.č. broj 5658/1, POSLOVNA ZGRADA I ZGRADA U PREČKOM I DVORIŠTE, u pov. 4726 čm, upisano u z.k.ul.br. 6756, poduložak 93.,  k.o. Vrapče Novo, povezano sa vlasništvom posebnog dijela – 1.lokal br.14 u etaži suterena, korisne površine 36,47 čm,</w:t>
      </w:r>
    </w:p>
    <w:p w:rsidRDefault="00BC5876" w:rsidP="00BC5876" w:rsidR="00BC5876">
      <w:pPr>
        <w:ind w:firstLine="680"/>
        <w:jc w:val="both"/>
      </w:pPr>
      <w:r>
        <w:t>-94.ETAŽA, 39/8670 dijela k.č. broj 5658/1, POSLOVNA ZGRADA I ZGRADA U PREČKOM I DVORIŠTE, u pov. 4726 čm, upisano u z.k.ul.br. 6756, poduložak 94.,  k.o. Vrapče Novo, povezano sa vlasništvom posebnog dijela – 1.lokal br.15 u etaži suterena, korisne površine 39,90 čm,</w:t>
      </w:r>
    </w:p>
    <w:p w:rsidRDefault="00BC5876" w:rsidP="00BC5876" w:rsidR="00BC5876">
      <w:pPr>
        <w:ind w:firstLine="680"/>
        <w:jc w:val="both"/>
      </w:pPr>
      <w:r>
        <w:t>-95.ETAŽA, 36/8670 dijela k.č. broj 5658/1, POSLOVNA ZGRADA I ZGRADA U PREČKOM I DVORIŠTE, u pov. 4726 čm, upisano u z.k.ul.br. 6756, poduložak 95.,  k.o. Vrapče Novo, povezano sa vlasništvom posebnog dijela – 1.lokal br.24 u etaži suterena, korisne površine 36,47 čm,</w:t>
      </w:r>
    </w:p>
    <w:p w:rsidRDefault="00BC5876" w:rsidP="00BC5876" w:rsidR="00BC5876">
      <w:pPr>
        <w:ind w:firstLine="680"/>
        <w:jc w:val="both"/>
      </w:pPr>
      <w:r>
        <w:t>-96.ETAŽA, 39/8670 dijela k.č. broj 5658/1, POSLOVNA ZGRADA I ZGRADA U PREČKOM I DVORIŠTE, u pov. 4726 čm, upisano u z.k.ul.br. 6756, poduložak 96.,  k.o. Vrapče Novo, povezano sa vlasništvom posebnog dijela – 1.lokal br.25 u etaži suterena, korisne površine 38,90 čm,</w:t>
      </w:r>
    </w:p>
    <w:p w:rsidRDefault="00BC5876" w:rsidP="00BC5876" w:rsidR="00BC5876">
      <w:pPr>
        <w:ind w:firstLine="680"/>
        <w:jc w:val="both"/>
      </w:pPr>
      <w:r>
        <w:t>-97.ETAŽA, 48/8670 dijela k.č. broj 5658/1, POSLOVNA ZGRADA I ZGRADA U PREČKOM I DVORIŠTE, u pov. 4726 čm, upisano u z.k.ul.br. 6756, poduložak 97.,  k.o. Vrapče Novo, povezano sa vlasništvom posebnog dijela – 1.lokal br.32 u etaži suterena, korisne površine 47,56 čm,</w:t>
      </w:r>
    </w:p>
    <w:p w:rsidRDefault="00BC5876" w:rsidP="00BC5876" w:rsidR="00BC5876">
      <w:pPr>
        <w:ind w:firstLine="680"/>
        <w:jc w:val="both"/>
      </w:pPr>
      <w:r>
        <w:t>-98.ETAŽA, 46/8670 dijela k.č. broj 5658/1, POSLOVNA ZGRADA I ZGRADA U PREČKOM I DVORIŠTE, u pov. 4726 čm, upisano u z.k.ul.br. 6756, poduložak 98.,  k.o. Vrapče Novo, povezano sa vlasništvom posebnog dijela – 1.lokal br.33 u etaži suterena, korisne površine 45,84 čm,</w:t>
      </w:r>
    </w:p>
    <w:p w:rsidRDefault="00BC5876" w:rsidP="00BC5876" w:rsidR="00BC5876">
      <w:pPr>
        <w:ind w:firstLine="680"/>
        <w:jc w:val="both"/>
      </w:pPr>
      <w:r>
        <w:t>-99.ETAŽA, 34/8670 dijela k.č. broj 5658/1, POSLOVNA ZGRADA I ZGRADA U PREČKOM I DVORIŠTE, u pov. 4726 čm, upisano u z.k.ul.br. 6756, poduložak 99.,  k.o. Vrapče Novo, povezano sa vlasništvom posebnog dijela – 1.lokal br.34 u etaži suterena, korisne površine 33,65 čm,</w:t>
      </w:r>
    </w:p>
    <w:p w:rsidRDefault="00BC5876" w:rsidP="00BC5876" w:rsidR="00BC5876">
      <w:pPr>
        <w:ind w:firstLine="680"/>
        <w:jc w:val="both"/>
      </w:pPr>
      <w:r>
        <w:t>-100.ETAŽA, 17/8670 dijela k.č. broj 5658/1, POSLOVNA ZGRADA I ZGRADA U PREČKOM I DVORIŠTE, u pov. 4726 čm, upisano u z.k.ul.br. 6756, poduložak 100.,  k.o. Vrapče Novo, povezano sa vlasništvom posebnog dijela – 1.lokal br.35 u etaži suterena, korisne površine 17,06 čm,</w:t>
      </w:r>
    </w:p>
    <w:p w:rsidRDefault="0003068C" w:rsidP="00F6578C" w:rsidR="0003068C">
      <w:pPr>
        <w:ind w:firstLine="709"/>
        <w:jc w:val="both"/>
        <w:rPr>
          <w:sz w:val="24"/>
          <w:szCs w:val="24"/>
        </w:rPr>
      </w:pPr>
    </w:p>
    <w:p w:rsidRDefault="00F6578C" w:rsidP="00F6578C" w:rsidR="00ED54E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te da stavljanje u prijeboj svoje tražbine s protutražbinom stečajnog dužnika po osnovi cijene u visini utvrđene vrijednosti nekretnina u iznosu od 2.736.754,56 kn</w:t>
      </w:r>
      <w:r w:rsidR="00ED54EF">
        <w:rPr>
          <w:sz w:val="24"/>
          <w:szCs w:val="24"/>
        </w:rPr>
        <w:t xml:space="preserve">, </w:t>
      </w:r>
      <w:r w:rsidR="005A3EF1">
        <w:rPr>
          <w:sz w:val="24"/>
          <w:szCs w:val="24"/>
        </w:rPr>
        <w:t>kao da da tu</w:t>
      </w:r>
      <w:r w:rsidR="00ED54EF">
        <w:rPr>
          <w:sz w:val="24"/>
          <w:szCs w:val="24"/>
        </w:rPr>
        <w:t xml:space="preserve"> izjav</w:t>
      </w:r>
      <w:r w:rsidR="005A3EF1">
        <w:rPr>
          <w:sz w:val="24"/>
          <w:szCs w:val="24"/>
        </w:rPr>
        <w:t>u</w:t>
      </w:r>
      <w:r w:rsidR="00ED54EF">
        <w:rPr>
          <w:sz w:val="24"/>
          <w:szCs w:val="24"/>
        </w:rPr>
        <w:t xml:space="preserve"> daje u smislu članka 247. st.7. Stečajnog zakona</w:t>
      </w:r>
      <w:r>
        <w:rPr>
          <w:sz w:val="24"/>
          <w:szCs w:val="24"/>
        </w:rPr>
        <w:t>.</w:t>
      </w:r>
    </w:p>
    <w:p w:rsidRDefault="0003068C" w:rsidP="00F6578C" w:rsidR="0003068C">
      <w:pPr>
        <w:ind w:firstLine="709"/>
        <w:jc w:val="both"/>
        <w:rPr>
          <w:sz w:val="24"/>
          <w:szCs w:val="24"/>
        </w:rPr>
      </w:pPr>
    </w:p>
    <w:p w:rsidRDefault="00ED54EF" w:rsidP="00800AFB" w:rsidR="00800AFB" w:rsidRPr="00800A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spis utvrđeno je </w:t>
      </w:r>
      <w:r w:rsidR="005A3EF1">
        <w:rPr>
          <w:sz w:val="24"/>
          <w:szCs w:val="24"/>
        </w:rPr>
        <w:t xml:space="preserve">kako je </w:t>
      </w:r>
      <w:r>
        <w:rPr>
          <w:sz w:val="24"/>
          <w:szCs w:val="24"/>
        </w:rPr>
        <w:t xml:space="preserve">zaključkom o prodaji od 21.travnja 2017 </w:t>
      </w:r>
      <w:r w:rsidR="003C6BB5">
        <w:rPr>
          <w:sz w:val="24"/>
          <w:szCs w:val="24"/>
        </w:rPr>
        <w:t>određen predmet prodaje</w:t>
      </w:r>
      <w:r w:rsidR="00640C2C">
        <w:rPr>
          <w:sz w:val="24"/>
          <w:szCs w:val="24"/>
        </w:rPr>
        <w:t xml:space="preserve"> (naprijed opisane nekretnine)</w:t>
      </w:r>
      <w:r w:rsidR="003C6BB5">
        <w:rPr>
          <w:sz w:val="24"/>
          <w:szCs w:val="24"/>
        </w:rPr>
        <w:t xml:space="preserve">, način prodaje, cijena, te ostali uvjeti prodaje. Kao način prodaje </w:t>
      </w:r>
      <w:r w:rsidR="00BC5876">
        <w:rPr>
          <w:sz w:val="24"/>
          <w:szCs w:val="24"/>
        </w:rPr>
        <w:t>odre</w:t>
      </w:r>
      <w:r w:rsidR="00BC5876" w:rsidRPr="00800AFB">
        <w:rPr>
          <w:sz w:val="24"/>
          <w:szCs w:val="24"/>
        </w:rPr>
        <w:t xml:space="preserve">đeno je da prodaju nekretnina provodi Financijska agencija elektroničkom javnom dražbom (toč.II), </w:t>
      </w:r>
      <w:r w:rsidRPr="00800AFB">
        <w:rPr>
          <w:sz w:val="24"/>
          <w:szCs w:val="24"/>
        </w:rPr>
        <w:t>vrijednost naprijed opisanih nekretnina utvrđena u iznosu od 2.736.754,56 kn (toč.III.</w:t>
      </w:r>
      <w:r w:rsidR="003C6BB5" w:rsidRPr="00800AFB">
        <w:rPr>
          <w:sz w:val="24"/>
          <w:szCs w:val="24"/>
        </w:rPr>
        <w:t>1.)</w:t>
      </w:r>
      <w:r w:rsidR="00BC5876" w:rsidRPr="00800AFB">
        <w:rPr>
          <w:sz w:val="24"/>
          <w:szCs w:val="24"/>
        </w:rPr>
        <w:t xml:space="preserve">, </w:t>
      </w:r>
      <w:r w:rsidR="00800AFB" w:rsidRPr="00800AFB">
        <w:rPr>
          <w:sz w:val="24"/>
          <w:szCs w:val="24"/>
        </w:rPr>
        <w:t xml:space="preserve">kao i </w:t>
      </w:r>
      <w:r w:rsidR="00BC5876" w:rsidRPr="00800AFB">
        <w:rPr>
          <w:sz w:val="24"/>
          <w:szCs w:val="24"/>
        </w:rPr>
        <w:t xml:space="preserve">da </w:t>
      </w:r>
      <w:r w:rsidR="00800AFB" w:rsidRPr="00800AFB">
        <w:rPr>
          <w:sz w:val="24"/>
          <w:szCs w:val="24"/>
        </w:rPr>
        <w:t>prvi razlučni vjerovnik u prednosnom redu može izjaviti da kupuje nekretninu i da stavlja u prijeboj svoju tražbinu s protutražbinom stečajnog dužnika po osnovi cijene u visini utvrđene vrijednosti nekretnine</w:t>
      </w:r>
      <w:r w:rsidR="00800AFB">
        <w:rPr>
          <w:sz w:val="24"/>
          <w:szCs w:val="24"/>
        </w:rPr>
        <w:t xml:space="preserve"> (toč.III</w:t>
      </w:r>
      <w:r w:rsidR="00800AFB" w:rsidRPr="00800AFB">
        <w:rPr>
          <w:sz w:val="24"/>
          <w:szCs w:val="24"/>
        </w:rPr>
        <w:t>.</w:t>
      </w:r>
      <w:r w:rsidR="00800AFB">
        <w:rPr>
          <w:sz w:val="24"/>
          <w:szCs w:val="24"/>
        </w:rPr>
        <w:t>3.)</w:t>
      </w:r>
      <w:r w:rsidR="00800AFB" w:rsidRPr="00800AFB">
        <w:rPr>
          <w:sz w:val="24"/>
          <w:szCs w:val="24"/>
        </w:rPr>
        <w:t xml:space="preserve"> </w:t>
      </w:r>
    </w:p>
    <w:p w:rsidRDefault="003C6BB5" w:rsidP="00F6578C" w:rsidR="003C6BB5" w:rsidRPr="00800AFB">
      <w:pPr>
        <w:ind w:firstLine="709"/>
        <w:jc w:val="both"/>
        <w:rPr>
          <w:sz w:val="24"/>
          <w:szCs w:val="24"/>
        </w:rPr>
      </w:pPr>
    </w:p>
    <w:p w:rsidRDefault="003C6BB5" w:rsidP="00F6578C" w:rsidR="00F6578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247. stavak</w:t>
      </w:r>
      <w:r w:rsidR="00800AFB">
        <w:rPr>
          <w:sz w:val="24"/>
          <w:szCs w:val="24"/>
        </w:rPr>
        <w:t xml:space="preserve"> 7.</w:t>
      </w:r>
      <w:r w:rsidR="009A398F">
        <w:rPr>
          <w:sz w:val="24"/>
          <w:szCs w:val="24"/>
        </w:rPr>
        <w:t xml:space="preserve"> </w:t>
      </w:r>
      <w:r w:rsidR="00800AFB">
        <w:rPr>
          <w:sz w:val="24"/>
          <w:szCs w:val="24"/>
        </w:rPr>
        <w:t>St</w:t>
      </w:r>
      <w:r w:rsidR="009A398F">
        <w:rPr>
          <w:sz w:val="24"/>
          <w:szCs w:val="24"/>
        </w:rPr>
        <w:t>e</w:t>
      </w:r>
      <w:r w:rsidR="00800AFB">
        <w:rPr>
          <w:sz w:val="24"/>
          <w:szCs w:val="24"/>
        </w:rPr>
        <w:t>čajnog zakona (N.N.br.71/15</w:t>
      </w:r>
      <w:r w:rsidR="009A398F">
        <w:rPr>
          <w:sz w:val="24"/>
          <w:szCs w:val="24"/>
        </w:rPr>
        <w:t>, dalje: SZ</w:t>
      </w:r>
      <w:r w:rsidR="00800AFB">
        <w:rPr>
          <w:sz w:val="24"/>
          <w:szCs w:val="24"/>
        </w:rPr>
        <w:t>) prvi</w:t>
      </w:r>
      <w:r w:rsidR="009A398F">
        <w:rPr>
          <w:sz w:val="24"/>
          <w:szCs w:val="24"/>
        </w:rPr>
        <w:t xml:space="preserve"> razlučni vjerovnik u prednosnom redu može izjaviti da kupuje nekretninu i da stavlja u prijeboj svoje tražbine s protutražbinom stečajnog dužnika po osnovi cijene u visini utvrđene vrijednosti nekretnina.</w:t>
      </w:r>
    </w:p>
    <w:p w:rsidRDefault="00640C2C" w:rsidP="00F6578C" w:rsidR="00640C2C">
      <w:pPr>
        <w:ind w:firstLine="709"/>
        <w:jc w:val="both"/>
        <w:rPr>
          <w:sz w:val="24"/>
          <w:szCs w:val="24"/>
        </w:rPr>
      </w:pPr>
    </w:p>
    <w:p w:rsidRDefault="00640C2C" w:rsidP="00F6578C" w:rsidR="00640C2C">
      <w:pPr>
        <w:ind w:firstLine="709"/>
        <w:jc w:val="both"/>
        <w:rPr>
          <w:sz w:val="24"/>
          <w:szCs w:val="24"/>
        </w:rPr>
      </w:pPr>
    </w:p>
    <w:p w:rsidRDefault="00640C2C" w:rsidP="00F6578C" w:rsidR="00640C2C">
      <w:pPr>
        <w:ind w:firstLine="709"/>
        <w:jc w:val="both"/>
        <w:rPr>
          <w:sz w:val="24"/>
          <w:szCs w:val="24"/>
        </w:rPr>
      </w:pPr>
    </w:p>
    <w:p w:rsidRDefault="00640C2C" w:rsidP="00F6578C" w:rsidR="00640C2C">
      <w:pPr>
        <w:ind w:firstLine="709"/>
        <w:jc w:val="both"/>
        <w:rPr>
          <w:sz w:val="24"/>
          <w:szCs w:val="24"/>
        </w:rPr>
      </w:pPr>
    </w:p>
    <w:p w:rsidRDefault="00640C2C" w:rsidP="00F6578C" w:rsidR="00640C2C">
      <w:pPr>
        <w:ind w:firstLine="709"/>
        <w:jc w:val="both"/>
        <w:rPr>
          <w:sz w:val="24"/>
          <w:szCs w:val="24"/>
        </w:rPr>
      </w:pPr>
    </w:p>
    <w:p w:rsidRDefault="009A398F" w:rsidP="00F6578C" w:rsidR="00734D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Sporno je u prethodnoj odredbi može li se izjava propisana naprijed citiranim člankom 247. stavak 1. SZ-a dati prije započinjanja </w:t>
      </w:r>
      <w:r w:rsidR="00795A8E">
        <w:rPr>
          <w:sz w:val="24"/>
          <w:szCs w:val="24"/>
        </w:rPr>
        <w:t xml:space="preserve">elektoničke javne dražbe pred Financijskom agencijom, te </w:t>
      </w:r>
      <w:r w:rsidR="00640C2C">
        <w:rPr>
          <w:sz w:val="24"/>
          <w:szCs w:val="24"/>
        </w:rPr>
        <w:t xml:space="preserve">proizvodi li takva, ranije data izjava, </w:t>
      </w:r>
      <w:r w:rsidR="00795A8E">
        <w:rPr>
          <w:sz w:val="24"/>
          <w:szCs w:val="24"/>
        </w:rPr>
        <w:t>posljedicu neprovedbu javne dražbe pred Fi</w:t>
      </w:r>
      <w:r w:rsidR="00640C2C">
        <w:rPr>
          <w:sz w:val="24"/>
          <w:szCs w:val="24"/>
        </w:rPr>
        <w:t>nancijskom</w:t>
      </w:r>
      <w:r w:rsidR="00795A8E">
        <w:rPr>
          <w:sz w:val="24"/>
          <w:szCs w:val="24"/>
        </w:rPr>
        <w:t xml:space="preserve"> agencijom i donošenje rješenja o dosudi nekretnine za korist prvog razlučnog vjerovnika u prednosnom redu </w:t>
      </w:r>
      <w:r w:rsidR="00734D86">
        <w:rPr>
          <w:sz w:val="24"/>
          <w:szCs w:val="24"/>
        </w:rPr>
        <w:t>stavljanjem u prijedboj njegove tražbine s protutražbinom stečajnog dužnika po osnovi cijene u visini utvrđene vrijednosti nekretnina.</w:t>
      </w:r>
    </w:p>
    <w:p w:rsidRDefault="00DD266B" w:rsidP="00F6578C" w:rsidR="0045466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 analizi dvojbe valja uzeti </w:t>
      </w:r>
      <w:r w:rsidR="00734D86">
        <w:rPr>
          <w:sz w:val="24"/>
          <w:szCs w:val="24"/>
        </w:rPr>
        <w:t xml:space="preserve">u obzir i činjenicu da </w:t>
      </w:r>
      <w:r>
        <w:rPr>
          <w:sz w:val="24"/>
          <w:szCs w:val="24"/>
        </w:rPr>
        <w:t>su</w:t>
      </w:r>
      <w:r w:rsidR="00734D86">
        <w:rPr>
          <w:sz w:val="24"/>
          <w:szCs w:val="24"/>
        </w:rPr>
        <w:t xml:space="preserve"> odredb</w:t>
      </w:r>
      <w:r w:rsidR="00060B08">
        <w:rPr>
          <w:sz w:val="24"/>
          <w:szCs w:val="24"/>
        </w:rPr>
        <w:t>om članka 107. Ovršnog zakona (N.N.br.112/12, 25</w:t>
      </w:r>
      <w:r w:rsidR="000D0B38">
        <w:rPr>
          <w:sz w:val="24"/>
          <w:szCs w:val="24"/>
        </w:rPr>
        <w:t>/</w:t>
      </w:r>
      <w:r w:rsidR="00060B08">
        <w:rPr>
          <w:sz w:val="24"/>
          <w:szCs w:val="24"/>
        </w:rPr>
        <w:t>13 i 93/14</w:t>
      </w:r>
      <w:r w:rsidR="000D0B38">
        <w:rPr>
          <w:sz w:val="24"/>
          <w:szCs w:val="24"/>
        </w:rPr>
        <w:t>, dalje: OZ</w:t>
      </w:r>
      <w:r w:rsidR="00060B08">
        <w:rPr>
          <w:sz w:val="24"/>
          <w:szCs w:val="24"/>
        </w:rPr>
        <w:t xml:space="preserve">) propisani slučajevi oslobađanja </w:t>
      </w:r>
      <w:r w:rsidR="00440071">
        <w:rPr>
          <w:sz w:val="24"/>
          <w:szCs w:val="24"/>
        </w:rPr>
        <w:t>(ovrhovoditelja –razlučnog vjerovnika)  od polaganja kupovine (stavak 1do 4.)</w:t>
      </w:r>
      <w:r w:rsidR="000D0B38">
        <w:rPr>
          <w:sz w:val="24"/>
          <w:szCs w:val="24"/>
        </w:rPr>
        <w:t>,</w:t>
      </w:r>
      <w:r w:rsidR="00440071">
        <w:rPr>
          <w:sz w:val="24"/>
          <w:szCs w:val="24"/>
        </w:rPr>
        <w:t xml:space="preserve"> te rok za podnošenje tog zahtjeva (stavak 5.), </w:t>
      </w:r>
      <w:r>
        <w:rPr>
          <w:sz w:val="24"/>
          <w:szCs w:val="24"/>
        </w:rPr>
        <w:t xml:space="preserve">pa bi se </w:t>
      </w:r>
      <w:r w:rsidR="00440071">
        <w:rPr>
          <w:sz w:val="24"/>
          <w:szCs w:val="24"/>
        </w:rPr>
        <w:t xml:space="preserve">u svijetlu </w:t>
      </w:r>
      <w:r w:rsidR="00C209AF">
        <w:rPr>
          <w:sz w:val="24"/>
          <w:szCs w:val="24"/>
        </w:rPr>
        <w:t xml:space="preserve">takvog tumačenja </w:t>
      </w:r>
      <w:r w:rsidR="00440071">
        <w:rPr>
          <w:sz w:val="24"/>
          <w:szCs w:val="24"/>
        </w:rPr>
        <w:t xml:space="preserve">odredba članka </w:t>
      </w:r>
      <w:r w:rsidR="00454660">
        <w:rPr>
          <w:sz w:val="24"/>
          <w:szCs w:val="24"/>
        </w:rPr>
        <w:t>247. stavak 7. ukaz</w:t>
      </w:r>
      <w:r w:rsidR="00C209AF">
        <w:rPr>
          <w:sz w:val="24"/>
          <w:szCs w:val="24"/>
        </w:rPr>
        <w:t xml:space="preserve">ivala </w:t>
      </w:r>
      <w:r w:rsidR="00454660">
        <w:rPr>
          <w:sz w:val="24"/>
          <w:szCs w:val="24"/>
        </w:rPr>
        <w:t>kao lex specialis.</w:t>
      </w:r>
    </w:p>
    <w:p w:rsidRDefault="00DD266B" w:rsidP="00F6578C" w:rsidR="00DD266B">
      <w:pPr>
        <w:ind w:firstLine="709"/>
        <w:jc w:val="both"/>
        <w:rPr>
          <w:sz w:val="24"/>
          <w:szCs w:val="24"/>
        </w:rPr>
      </w:pPr>
    </w:p>
    <w:p w:rsidRDefault="000D0B38" w:rsidP="00F6578C" w:rsidR="00454660">
      <w:pPr>
        <w:ind w:firstLine="709"/>
        <w:jc w:val="both"/>
        <w:rPr>
          <w:sz w:val="24"/>
          <w:szCs w:val="24"/>
        </w:rPr>
      </w:pPr>
      <w:r w:rsidRPr="000D0B38">
        <w:rPr>
          <w:sz w:val="24"/>
          <w:szCs w:val="24"/>
        </w:rPr>
        <w:t>Prema odredbi članka 247. stavak 1. SZ nekretnina na kojoj postoji razlučno pravo proda</w:t>
      </w:r>
      <w:r w:rsidR="005E7A5E">
        <w:rPr>
          <w:sz w:val="24"/>
          <w:szCs w:val="24"/>
        </w:rPr>
        <w:t xml:space="preserve">je se u stečajnom postupku </w:t>
      </w:r>
      <w:r w:rsidRPr="000D0B38">
        <w:rPr>
          <w:sz w:val="24"/>
          <w:szCs w:val="24"/>
        </w:rPr>
        <w:t>na prijedlog stečajnog upravitelja ili razlučnog vjerovnika, uz odgovarajuću primjenu pravila ovršnog postupka o ovrsi na nekretnini</w:t>
      </w:r>
      <w:r w:rsidR="005E7A5E">
        <w:rPr>
          <w:sz w:val="24"/>
          <w:szCs w:val="24"/>
        </w:rPr>
        <w:t>. Pravila o obustavi postupka ne primjenjuju se.</w:t>
      </w:r>
    </w:p>
    <w:p w:rsidRDefault="00A0239E" w:rsidP="00F6578C" w:rsidR="00CD34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</w:t>
      </w:r>
      <w:r w:rsidR="000E3F1B">
        <w:rPr>
          <w:sz w:val="24"/>
          <w:szCs w:val="24"/>
        </w:rPr>
        <w:t>r</w:t>
      </w:r>
      <w:r>
        <w:rPr>
          <w:sz w:val="24"/>
          <w:szCs w:val="24"/>
        </w:rPr>
        <w:t>edba članka 107. stavak 1.</w:t>
      </w:r>
      <w:r w:rsidR="00385222">
        <w:rPr>
          <w:sz w:val="24"/>
          <w:szCs w:val="24"/>
        </w:rPr>
        <w:t xml:space="preserve">OZ-a </w:t>
      </w:r>
      <w:r w:rsidR="000E3F1B">
        <w:rPr>
          <w:sz w:val="24"/>
          <w:szCs w:val="24"/>
        </w:rPr>
        <w:t xml:space="preserve">omogućava </w:t>
      </w:r>
      <w:r>
        <w:rPr>
          <w:sz w:val="24"/>
          <w:szCs w:val="24"/>
        </w:rPr>
        <w:t>oslobađanj</w:t>
      </w:r>
      <w:r w:rsidR="000E3F1B">
        <w:rPr>
          <w:sz w:val="24"/>
          <w:szCs w:val="24"/>
        </w:rPr>
        <w:t>e</w:t>
      </w:r>
      <w:r>
        <w:rPr>
          <w:sz w:val="24"/>
          <w:szCs w:val="24"/>
        </w:rPr>
        <w:t xml:space="preserve"> od polaganja kupovine </w:t>
      </w:r>
      <w:r w:rsidR="000E3F1B">
        <w:rPr>
          <w:sz w:val="24"/>
          <w:szCs w:val="24"/>
        </w:rPr>
        <w:t>kupca nekretnine u Ovršnom postupku</w:t>
      </w:r>
      <w:r w:rsidR="000778D2">
        <w:rPr>
          <w:sz w:val="24"/>
          <w:szCs w:val="24"/>
        </w:rPr>
        <w:t>,</w:t>
      </w:r>
      <w:r w:rsidR="000E3F1B">
        <w:rPr>
          <w:sz w:val="24"/>
          <w:szCs w:val="24"/>
        </w:rPr>
        <w:t xml:space="preserve"> uz uvjet da je taj kupac i jedini vjerovnik koji se namiruje iz kupovnine. Prema tome, </w:t>
      </w:r>
      <w:r w:rsidR="00CD34E9">
        <w:rPr>
          <w:sz w:val="24"/>
          <w:szCs w:val="24"/>
        </w:rPr>
        <w:t xml:space="preserve">u ovršnom postupku, </w:t>
      </w:r>
      <w:r w:rsidR="000E3F1B">
        <w:rPr>
          <w:sz w:val="24"/>
          <w:szCs w:val="24"/>
        </w:rPr>
        <w:t xml:space="preserve">ako </w:t>
      </w:r>
      <w:r w:rsidR="00CD34E9">
        <w:rPr>
          <w:sz w:val="24"/>
          <w:szCs w:val="24"/>
        </w:rPr>
        <w:t>postoji više založnih vjerovnika, kupac nekretnine</w:t>
      </w:r>
      <w:r w:rsidR="000778D2">
        <w:rPr>
          <w:sz w:val="24"/>
          <w:szCs w:val="24"/>
        </w:rPr>
        <w:t>,</w:t>
      </w:r>
      <w:r w:rsidR="00CD34E9">
        <w:rPr>
          <w:sz w:val="24"/>
          <w:szCs w:val="24"/>
        </w:rPr>
        <w:t xml:space="preserve"> čak i u slučaju da je u zemljišnim knjigama upisan kao prvi u prednosnom redu ne bi se mogao koristiti ovim pravom.</w:t>
      </w:r>
    </w:p>
    <w:p w:rsidRDefault="00385222" w:rsidP="00F6578C" w:rsidR="00AC47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Nadalje, odredbe OZ-a nedvojbeno propisuju kako svi založni vjerovnici, koji žele kupiti nekretninu</w:t>
      </w:r>
      <w:r w:rsidR="00C209AF">
        <w:rPr>
          <w:sz w:val="24"/>
          <w:szCs w:val="24"/>
        </w:rPr>
        <w:t>, bez iznimke,</w:t>
      </w:r>
      <w:r>
        <w:rPr>
          <w:sz w:val="24"/>
          <w:szCs w:val="24"/>
        </w:rPr>
        <w:t xml:space="preserve"> moraju sudjelovati kao ponuditelji na elektoničnoj javnoj dražbi. </w:t>
      </w:r>
      <w:r w:rsidR="000778D2">
        <w:rPr>
          <w:sz w:val="24"/>
          <w:szCs w:val="24"/>
        </w:rPr>
        <w:t xml:space="preserve">To i </w:t>
      </w:r>
      <w:r>
        <w:rPr>
          <w:sz w:val="24"/>
          <w:szCs w:val="24"/>
        </w:rPr>
        <w:t>u slučaju</w:t>
      </w:r>
      <w:r w:rsidR="00AC473C">
        <w:rPr>
          <w:sz w:val="24"/>
          <w:szCs w:val="24"/>
        </w:rPr>
        <w:t xml:space="preserve"> da na </w:t>
      </w:r>
      <w:r w:rsidR="000778D2">
        <w:rPr>
          <w:sz w:val="24"/>
          <w:szCs w:val="24"/>
        </w:rPr>
        <w:t xml:space="preserve">elektoničkoj javnoj dražbi </w:t>
      </w:r>
      <w:r w:rsidR="00AC473C">
        <w:rPr>
          <w:sz w:val="24"/>
          <w:szCs w:val="24"/>
        </w:rPr>
        <w:t>sudjeluje samo jedan ponuditelj (članak 100. OZ-a), odnosno da je taj jedan ponuditelj ovrhovoditelj i jedini vjerovnik koji se namiruje iz kupovine (članak 107. stavak 1. OZ-a).</w:t>
      </w:r>
    </w:p>
    <w:p w:rsidRDefault="00AC473C" w:rsidP="00F6578C" w:rsidR="00AC473C">
      <w:pPr>
        <w:ind w:firstLine="709"/>
        <w:jc w:val="both"/>
        <w:rPr>
          <w:sz w:val="24"/>
          <w:szCs w:val="24"/>
        </w:rPr>
      </w:pPr>
    </w:p>
    <w:p w:rsidRDefault="00C878AE" w:rsidP="00F6578C" w:rsidR="0025421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Usporednom </w:t>
      </w:r>
      <w:r w:rsidR="00653F67">
        <w:rPr>
          <w:sz w:val="24"/>
          <w:szCs w:val="24"/>
        </w:rPr>
        <w:t xml:space="preserve">gramatičkom </w:t>
      </w:r>
      <w:r>
        <w:rPr>
          <w:sz w:val="24"/>
          <w:szCs w:val="24"/>
        </w:rPr>
        <w:t>a</w:t>
      </w:r>
      <w:r w:rsidR="00A1493F">
        <w:rPr>
          <w:sz w:val="24"/>
          <w:szCs w:val="24"/>
        </w:rPr>
        <w:t xml:space="preserve">nalizom </w:t>
      </w:r>
      <w:r>
        <w:rPr>
          <w:sz w:val="24"/>
          <w:szCs w:val="24"/>
        </w:rPr>
        <w:t>odredbe članka 107. stavak 1. do 4. OZ-a i od</w:t>
      </w:r>
      <w:r w:rsidR="00A1493F">
        <w:rPr>
          <w:sz w:val="24"/>
          <w:szCs w:val="24"/>
        </w:rPr>
        <w:t>redbe članka 247. stavak 7. SZ-a</w:t>
      </w:r>
      <w:r>
        <w:rPr>
          <w:sz w:val="24"/>
          <w:szCs w:val="24"/>
        </w:rPr>
        <w:t xml:space="preserve">, a </w:t>
      </w:r>
      <w:r w:rsidR="00A1493F">
        <w:rPr>
          <w:sz w:val="24"/>
          <w:szCs w:val="24"/>
        </w:rPr>
        <w:t xml:space="preserve">koje </w:t>
      </w:r>
      <w:r>
        <w:rPr>
          <w:sz w:val="24"/>
          <w:szCs w:val="24"/>
        </w:rPr>
        <w:t xml:space="preserve">odredbe </w:t>
      </w:r>
      <w:r w:rsidR="00A1493F">
        <w:rPr>
          <w:sz w:val="24"/>
          <w:szCs w:val="24"/>
        </w:rPr>
        <w:t>propisuju kr</w:t>
      </w:r>
      <w:r>
        <w:rPr>
          <w:sz w:val="24"/>
          <w:szCs w:val="24"/>
        </w:rPr>
        <w:t>ug osoba koje ostvaruju pravo na oslobađanje od polaganja kupovnine</w:t>
      </w:r>
      <w:r w:rsidR="00DC619C">
        <w:rPr>
          <w:sz w:val="24"/>
          <w:szCs w:val="24"/>
        </w:rPr>
        <w:t>,</w:t>
      </w:r>
      <w:r>
        <w:rPr>
          <w:sz w:val="24"/>
          <w:szCs w:val="24"/>
        </w:rPr>
        <w:t xml:space="preserve"> vidljivo je da OZ omogućava korištenje tog prava samo </w:t>
      </w:r>
      <w:r w:rsidR="00254219">
        <w:rPr>
          <w:sz w:val="24"/>
          <w:szCs w:val="24"/>
        </w:rPr>
        <w:t>u slučaju kada je kupac jedini vjerovnik koji se namiruje iz kupovnine, dok SZ omogućava korištenje tog prava prvom razlučnom vjerovniku u prednosnom redu, bez obzira koliki broj razlučnih vjerovnika ima zasnovana razlučna prava na nekretnini dužnika.</w:t>
      </w:r>
    </w:p>
    <w:p w:rsidRDefault="00254219" w:rsidP="00F6578C" w:rsidR="00254219">
      <w:pPr>
        <w:ind w:firstLine="709"/>
        <w:jc w:val="both"/>
        <w:rPr>
          <w:sz w:val="24"/>
          <w:szCs w:val="24"/>
        </w:rPr>
      </w:pPr>
    </w:p>
    <w:p w:rsidRDefault="00254219" w:rsidP="00254219" w:rsidR="0025421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stavak 4. članka 247. SZ-a propisano je kako prodaju provodi Financijska agencija elektoničkom javnom dražbom. SZ-om nije propisana iznimka od tog pravila. </w:t>
      </w:r>
    </w:p>
    <w:p w:rsidRDefault="00254219" w:rsidP="00F6578C" w:rsidR="00254219">
      <w:pPr>
        <w:ind w:firstLine="709"/>
        <w:jc w:val="both"/>
        <w:rPr>
          <w:sz w:val="24"/>
          <w:szCs w:val="24"/>
        </w:rPr>
      </w:pPr>
    </w:p>
    <w:p w:rsidRDefault="003D78B3" w:rsidP="00F6578C" w:rsidR="00653F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svega naprijed navedenog ocjena je ovog suda prvog stupnja kako </w:t>
      </w:r>
      <w:r w:rsidR="00DC619C">
        <w:rPr>
          <w:sz w:val="24"/>
          <w:szCs w:val="24"/>
        </w:rPr>
        <w:t xml:space="preserve">su </w:t>
      </w:r>
      <w:r>
        <w:rPr>
          <w:sz w:val="24"/>
          <w:szCs w:val="24"/>
        </w:rPr>
        <w:t xml:space="preserve"> </w:t>
      </w:r>
      <w:r w:rsidR="00DC619C">
        <w:rPr>
          <w:sz w:val="24"/>
          <w:szCs w:val="24"/>
        </w:rPr>
        <w:t>pretpostavke korištenja prava na oslobađanje od polaganja kupovnine prvom razlučni vjerovnik u prednosnom redu</w:t>
      </w:r>
      <w:r w:rsidR="00653F67">
        <w:rPr>
          <w:sz w:val="24"/>
          <w:szCs w:val="24"/>
        </w:rPr>
        <w:t xml:space="preserve"> propisane člankom 247. stavak 7. SZ-a: </w:t>
      </w:r>
      <w:r w:rsidR="00DC619C">
        <w:rPr>
          <w:sz w:val="24"/>
          <w:szCs w:val="24"/>
        </w:rPr>
        <w:t xml:space="preserve"> </w:t>
      </w:r>
      <w:r>
        <w:rPr>
          <w:sz w:val="24"/>
          <w:szCs w:val="24"/>
        </w:rPr>
        <w:t>sudjelovanje na elektroničkoj javnoj dražbi kod Financijske agencije</w:t>
      </w:r>
      <w:r w:rsidR="00653F67">
        <w:rPr>
          <w:sz w:val="24"/>
          <w:szCs w:val="24"/>
        </w:rPr>
        <w:t xml:space="preserve"> (članak 247/4 SZ-a)</w:t>
      </w:r>
      <w:r>
        <w:rPr>
          <w:sz w:val="24"/>
          <w:szCs w:val="24"/>
        </w:rPr>
        <w:t xml:space="preserve"> </w:t>
      </w:r>
      <w:r w:rsidR="00DC619C">
        <w:rPr>
          <w:sz w:val="24"/>
          <w:szCs w:val="24"/>
        </w:rPr>
        <w:t xml:space="preserve">i </w:t>
      </w:r>
      <w:r w:rsidR="003733D8">
        <w:rPr>
          <w:sz w:val="24"/>
          <w:szCs w:val="24"/>
        </w:rPr>
        <w:t xml:space="preserve"> zahtjev sudu za oslobađanje od polaganja kupovine podnesen najkasnije do završetka elektroničke javne dražbe (članak 107. stavak 5. OZ-a).</w:t>
      </w:r>
    </w:p>
    <w:p w:rsidRDefault="00653F67" w:rsidP="00F6578C" w:rsidR="00653F67">
      <w:pPr>
        <w:ind w:firstLine="709"/>
        <w:jc w:val="both"/>
        <w:rPr>
          <w:sz w:val="24"/>
          <w:szCs w:val="24"/>
        </w:rPr>
      </w:pPr>
    </w:p>
    <w:p w:rsidRDefault="00BF2458" w:rsidP="00D63CCC" w:rsidR="00BF2458">
      <w:pPr>
        <w:ind w:firstLine="709"/>
        <w:jc w:val="both"/>
        <w:rPr>
          <w:sz w:val="24"/>
          <w:szCs w:val="24"/>
        </w:rPr>
      </w:pPr>
    </w:p>
    <w:p w:rsidRDefault="00BF2458" w:rsidP="00D63CCC" w:rsidR="00BF2458">
      <w:pPr>
        <w:ind w:firstLine="709"/>
        <w:jc w:val="both"/>
        <w:rPr>
          <w:sz w:val="24"/>
          <w:szCs w:val="24"/>
        </w:rPr>
      </w:pPr>
    </w:p>
    <w:p w:rsidRDefault="00BF2458" w:rsidP="00D63CCC" w:rsidR="00BF2458">
      <w:pPr>
        <w:ind w:firstLine="709"/>
        <w:jc w:val="both"/>
        <w:rPr>
          <w:sz w:val="24"/>
          <w:szCs w:val="24"/>
        </w:rPr>
      </w:pPr>
    </w:p>
    <w:p w:rsidRDefault="00BF2458" w:rsidP="00D63CCC" w:rsidR="00BF2458">
      <w:pPr>
        <w:ind w:firstLine="709"/>
        <w:jc w:val="both"/>
        <w:rPr>
          <w:sz w:val="24"/>
          <w:szCs w:val="24"/>
        </w:rPr>
      </w:pPr>
    </w:p>
    <w:p w:rsidRDefault="00BF2458" w:rsidP="00D63CCC" w:rsidR="00BF2458">
      <w:pPr>
        <w:ind w:firstLine="709"/>
        <w:jc w:val="both"/>
        <w:rPr>
          <w:sz w:val="24"/>
          <w:szCs w:val="24"/>
        </w:rPr>
      </w:pPr>
    </w:p>
    <w:p w:rsidRDefault="00BF2458" w:rsidP="00D63CCC" w:rsidR="00BF2458">
      <w:pPr>
        <w:ind w:firstLine="709"/>
        <w:jc w:val="both"/>
        <w:rPr>
          <w:sz w:val="24"/>
          <w:szCs w:val="24"/>
        </w:rPr>
      </w:pPr>
    </w:p>
    <w:p w:rsidRDefault="003733D8" w:rsidP="00BF2458" w:rsidR="006119C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Stoga je </w:t>
      </w:r>
      <w:r w:rsidR="00F221B6">
        <w:rPr>
          <w:sz w:val="24"/>
          <w:szCs w:val="24"/>
        </w:rPr>
        <w:t xml:space="preserve">zahtjev OFERTISSIMA  d.o.o. iz Svete Nedjelje sadržan u </w:t>
      </w:r>
      <w:r>
        <w:rPr>
          <w:sz w:val="24"/>
          <w:szCs w:val="24"/>
        </w:rPr>
        <w:t>izjav</w:t>
      </w:r>
      <w:r w:rsidR="00F221B6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="00F221B6">
        <w:rPr>
          <w:sz w:val="24"/>
          <w:szCs w:val="24"/>
        </w:rPr>
        <w:t>od 15. svibnja 2017. kako kao prvi razlučni vjerovnik u prednosnom redu kupuje nekretnine stečajnog dužnika i stavljanje u prijeboj svoj</w:t>
      </w:r>
      <w:r w:rsidR="00F96436">
        <w:rPr>
          <w:sz w:val="24"/>
          <w:szCs w:val="24"/>
        </w:rPr>
        <w:t>u</w:t>
      </w:r>
      <w:r w:rsidR="00F221B6">
        <w:rPr>
          <w:sz w:val="24"/>
          <w:szCs w:val="24"/>
        </w:rPr>
        <w:t xml:space="preserve"> tražbin</w:t>
      </w:r>
      <w:r w:rsidR="00F96436">
        <w:rPr>
          <w:sz w:val="24"/>
          <w:szCs w:val="24"/>
        </w:rPr>
        <w:t>u</w:t>
      </w:r>
      <w:r w:rsidR="00F221B6">
        <w:rPr>
          <w:sz w:val="24"/>
          <w:szCs w:val="24"/>
        </w:rPr>
        <w:t xml:space="preserve"> s protutražbinom stečajnog dužnika po osnovi cijene u visini utvrđene vrijednosti nekretnina u iznosu od 2.736.754,56 kn, </w:t>
      </w:r>
      <w:r w:rsidR="00F96436">
        <w:rPr>
          <w:sz w:val="24"/>
          <w:szCs w:val="24"/>
        </w:rPr>
        <w:t xml:space="preserve">a </w:t>
      </w:r>
      <w:r w:rsidR="00D63CCC">
        <w:rPr>
          <w:sz w:val="24"/>
          <w:szCs w:val="24"/>
        </w:rPr>
        <w:t>kojim se traži donošenje rješenja o dosudi bez provedbe elektroničke javne dražbe kod Financijske agencije valjalo odbaciti kao nedopušten.</w:t>
      </w:r>
      <w:r w:rsidR="00BB7303">
        <w:rPr>
          <w:sz w:val="24"/>
          <w:szCs w:val="24"/>
        </w:rPr>
        <w:t xml:space="preserve"> </w:t>
      </w:r>
    </w:p>
    <w:p w:rsidRDefault="00653F67" w:rsidP="00BB7303" w:rsidR="00653F67" w:rsidRPr="009305D4">
      <w:pPr>
        <w:jc w:val="both"/>
        <w:rPr>
          <w:sz w:val="24"/>
          <w:szCs w:val="24"/>
        </w:rPr>
      </w:pPr>
    </w:p>
    <w:p w:rsidRDefault="00D045AD" w:rsidP="00BF2458" w:rsidR="009644B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D63CCC">
        <w:rPr>
          <w:sz w:val="24"/>
          <w:szCs w:val="24"/>
        </w:rPr>
        <w:t>1</w:t>
      </w:r>
      <w:r w:rsidR="00F96436">
        <w:rPr>
          <w:sz w:val="24"/>
          <w:szCs w:val="24"/>
        </w:rPr>
        <w:t>9</w:t>
      </w:r>
      <w:r w:rsidR="00D63CCC">
        <w:rPr>
          <w:sz w:val="24"/>
          <w:szCs w:val="24"/>
        </w:rPr>
        <w:t>.svibnja</w:t>
      </w:r>
      <w:r w:rsidR="00FB3AD7">
        <w:rPr>
          <w:sz w:val="24"/>
          <w:szCs w:val="24"/>
        </w:rPr>
        <w:t xml:space="preserve"> 201</w:t>
      </w:r>
      <w:r w:rsidR="00B5507F">
        <w:rPr>
          <w:sz w:val="24"/>
          <w:szCs w:val="24"/>
        </w:rPr>
        <w:t>7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BF2458" w:rsidR="009D4EEA">
      <w:pPr>
        <w:ind w:firstLine="720" w:left="576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BF2458" w:rsidR="006C3DEA">
      <w:pPr>
        <w:ind w:firstLine="720" w:left="576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D620D9">
        <w:rPr>
          <w:sz w:val="24"/>
          <w:szCs w:val="24"/>
        </w:rPr>
        <w:t>v.r.</w:t>
      </w:r>
    </w:p>
    <w:p w:rsidRDefault="00C83B81" w:rsidP="00DC19F7" w:rsidR="00C83B81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>
      <w:pPr>
        <w:jc w:val="both"/>
      </w:pPr>
    </w:p>
    <w:p w:rsidRDefault="00F45404" w:rsidP="00F45404" w:rsidR="00F45404">
      <w:pPr>
        <w:ind w:firstLine="720" w:left="3600"/>
        <w:jc w:val="both"/>
      </w:pPr>
      <w:r>
        <w:t>Za točnost otpravka, ovlašteni službenik:</w:t>
      </w:r>
    </w:p>
    <w:p w:rsidRDefault="00F45404" w:rsidP="00422EE0" w:rsidR="00F45404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DD0692" w:rsidP="00C6779E" w:rsidR="00DD0692">
      <w:pPr>
        <w:ind w:left="720"/>
        <w:jc w:val="both"/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F45404">
      <w:rPr>
        <w:rStyle w:val="Brojstranice"/>
        <w:noProof/>
        <w:sz w:val="24"/>
        <w:szCs w:val="24"/>
      </w:rPr>
      <w:t>4</w:t>
    </w:r>
    <w:r w:rsidRPr="00B16F47">
      <w:rPr>
        <w:rStyle w:val="Brojstranice"/>
        <w:sz w:val="24"/>
        <w:szCs w:val="24"/>
      </w:rPr>
      <w:fldChar w:fldCharType="end"/>
    </w:r>
  </w:p>
  <w:p w:rsidRDefault="006A1388" w:rsidP="00192DDA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</w:t>
    </w:r>
    <w:r w:rsidR="00C6779E">
      <w:rPr>
        <w:sz w:val="24"/>
        <w:szCs w:val="24"/>
      </w:rPr>
      <w:t>6631/15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4"/>
  </w:num>
  <w:num w:numId="5">
    <w:abstractNumId w:val="22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3"/>
  </w:num>
  <w:num w:numId="18">
    <w:abstractNumId w:val="10"/>
  </w:num>
  <w:num w:numId="19">
    <w:abstractNumId w:val="21"/>
  </w:num>
  <w:num w:numId="20">
    <w:abstractNumId w:val="17"/>
  </w:num>
  <w:num w:numId="21">
    <w:abstractNumId w:val="11"/>
  </w:num>
  <w:num w:numId="22">
    <w:abstractNumId w:val="25"/>
  </w:num>
  <w:num w:numId="23">
    <w:abstractNumId w:val="20"/>
  </w:num>
  <w:num w:numId="24">
    <w:abstractNumId w:val="13"/>
  </w:num>
  <w:num w:numId="25">
    <w:abstractNumId w:val="18"/>
  </w:num>
  <w:num w:numId="26">
    <w:abstractNumId w:val="27"/>
  </w:num>
  <w:num w:numId="27">
    <w:abstractNumId w:val="26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25210"/>
    <w:rsid w:val="0003068C"/>
    <w:rsid w:val="0003790C"/>
    <w:rsid w:val="000379FF"/>
    <w:rsid w:val="00046A65"/>
    <w:rsid w:val="00054E54"/>
    <w:rsid w:val="00060B08"/>
    <w:rsid w:val="000778D2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0B38"/>
    <w:rsid w:val="000D5CFB"/>
    <w:rsid w:val="000E3F1B"/>
    <w:rsid w:val="00102535"/>
    <w:rsid w:val="00111891"/>
    <w:rsid w:val="001171E0"/>
    <w:rsid w:val="00120194"/>
    <w:rsid w:val="00126EEA"/>
    <w:rsid w:val="00135C69"/>
    <w:rsid w:val="00137298"/>
    <w:rsid w:val="0013771F"/>
    <w:rsid w:val="00156633"/>
    <w:rsid w:val="00157389"/>
    <w:rsid w:val="00157E6F"/>
    <w:rsid w:val="001639EA"/>
    <w:rsid w:val="00172040"/>
    <w:rsid w:val="00174D95"/>
    <w:rsid w:val="0018700C"/>
    <w:rsid w:val="0018718B"/>
    <w:rsid w:val="00187ED3"/>
    <w:rsid w:val="00192DDA"/>
    <w:rsid w:val="001948C5"/>
    <w:rsid w:val="001B6303"/>
    <w:rsid w:val="001B64BD"/>
    <w:rsid w:val="001C6073"/>
    <w:rsid w:val="001E0E13"/>
    <w:rsid w:val="001E7B18"/>
    <w:rsid w:val="001F282F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52289"/>
    <w:rsid w:val="0025231D"/>
    <w:rsid w:val="002524B3"/>
    <w:rsid w:val="00254219"/>
    <w:rsid w:val="002730C3"/>
    <w:rsid w:val="002816A5"/>
    <w:rsid w:val="002818FC"/>
    <w:rsid w:val="002973F4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438C8"/>
    <w:rsid w:val="003635B4"/>
    <w:rsid w:val="00372D47"/>
    <w:rsid w:val="003733D8"/>
    <w:rsid w:val="00374F7E"/>
    <w:rsid w:val="003800EB"/>
    <w:rsid w:val="00385222"/>
    <w:rsid w:val="0039513C"/>
    <w:rsid w:val="003A20F1"/>
    <w:rsid w:val="003A2373"/>
    <w:rsid w:val="003A423E"/>
    <w:rsid w:val="003B4C3C"/>
    <w:rsid w:val="003C042E"/>
    <w:rsid w:val="003C3324"/>
    <w:rsid w:val="003C6BB5"/>
    <w:rsid w:val="003D0899"/>
    <w:rsid w:val="003D64F2"/>
    <w:rsid w:val="003D78B3"/>
    <w:rsid w:val="003E73DC"/>
    <w:rsid w:val="003E78F6"/>
    <w:rsid w:val="003F44F1"/>
    <w:rsid w:val="004012D8"/>
    <w:rsid w:val="00422934"/>
    <w:rsid w:val="00424051"/>
    <w:rsid w:val="00433717"/>
    <w:rsid w:val="00440071"/>
    <w:rsid w:val="004453F2"/>
    <w:rsid w:val="00454660"/>
    <w:rsid w:val="00461CD8"/>
    <w:rsid w:val="004657E4"/>
    <w:rsid w:val="00470B23"/>
    <w:rsid w:val="00471A17"/>
    <w:rsid w:val="00472F08"/>
    <w:rsid w:val="0048577C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2254B"/>
    <w:rsid w:val="00530459"/>
    <w:rsid w:val="005414F1"/>
    <w:rsid w:val="00554B5C"/>
    <w:rsid w:val="00561A67"/>
    <w:rsid w:val="0056380A"/>
    <w:rsid w:val="0056762E"/>
    <w:rsid w:val="00574298"/>
    <w:rsid w:val="00581AD8"/>
    <w:rsid w:val="005A30E3"/>
    <w:rsid w:val="005A3EF1"/>
    <w:rsid w:val="005A555F"/>
    <w:rsid w:val="005A7901"/>
    <w:rsid w:val="005B25D2"/>
    <w:rsid w:val="005B2DAD"/>
    <w:rsid w:val="005C05A5"/>
    <w:rsid w:val="005C2CA0"/>
    <w:rsid w:val="005E7A5E"/>
    <w:rsid w:val="005F7817"/>
    <w:rsid w:val="00607669"/>
    <w:rsid w:val="006119C1"/>
    <w:rsid w:val="00624A57"/>
    <w:rsid w:val="00634FAF"/>
    <w:rsid w:val="00636E13"/>
    <w:rsid w:val="00640C2C"/>
    <w:rsid w:val="00653F67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2F8A"/>
    <w:rsid w:val="006D4387"/>
    <w:rsid w:val="00714A6A"/>
    <w:rsid w:val="00724DA8"/>
    <w:rsid w:val="00732381"/>
    <w:rsid w:val="00734D86"/>
    <w:rsid w:val="007552E8"/>
    <w:rsid w:val="007601B9"/>
    <w:rsid w:val="00795A8E"/>
    <w:rsid w:val="00795B68"/>
    <w:rsid w:val="007A2DE7"/>
    <w:rsid w:val="007B1664"/>
    <w:rsid w:val="007D1B95"/>
    <w:rsid w:val="007E7898"/>
    <w:rsid w:val="007F04DC"/>
    <w:rsid w:val="007F3B4F"/>
    <w:rsid w:val="00800AFB"/>
    <w:rsid w:val="00807586"/>
    <w:rsid w:val="00816BC3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B219C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5CFE"/>
    <w:rsid w:val="009458D3"/>
    <w:rsid w:val="00947541"/>
    <w:rsid w:val="00950FEF"/>
    <w:rsid w:val="0095435A"/>
    <w:rsid w:val="009644B4"/>
    <w:rsid w:val="00985F96"/>
    <w:rsid w:val="00993784"/>
    <w:rsid w:val="009A398F"/>
    <w:rsid w:val="009C2D35"/>
    <w:rsid w:val="009C588B"/>
    <w:rsid w:val="009D4EEA"/>
    <w:rsid w:val="009E36E7"/>
    <w:rsid w:val="00A0239E"/>
    <w:rsid w:val="00A1493F"/>
    <w:rsid w:val="00A34E3F"/>
    <w:rsid w:val="00A355BE"/>
    <w:rsid w:val="00A40D3C"/>
    <w:rsid w:val="00A41D4A"/>
    <w:rsid w:val="00A47246"/>
    <w:rsid w:val="00A514A6"/>
    <w:rsid w:val="00A551D4"/>
    <w:rsid w:val="00A65771"/>
    <w:rsid w:val="00A80B2D"/>
    <w:rsid w:val="00A82CB9"/>
    <w:rsid w:val="00A852CD"/>
    <w:rsid w:val="00A90D59"/>
    <w:rsid w:val="00AB028B"/>
    <w:rsid w:val="00AB051F"/>
    <w:rsid w:val="00AC1D39"/>
    <w:rsid w:val="00AC473C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B17"/>
    <w:rsid w:val="00B344D0"/>
    <w:rsid w:val="00B41F49"/>
    <w:rsid w:val="00B423E6"/>
    <w:rsid w:val="00B5507F"/>
    <w:rsid w:val="00B574AB"/>
    <w:rsid w:val="00B94D3C"/>
    <w:rsid w:val="00B965CB"/>
    <w:rsid w:val="00BB64BE"/>
    <w:rsid w:val="00BB7303"/>
    <w:rsid w:val="00BC5876"/>
    <w:rsid w:val="00BD24D7"/>
    <w:rsid w:val="00BE0854"/>
    <w:rsid w:val="00BF2458"/>
    <w:rsid w:val="00C0253D"/>
    <w:rsid w:val="00C04DCE"/>
    <w:rsid w:val="00C16B95"/>
    <w:rsid w:val="00C209AF"/>
    <w:rsid w:val="00C31707"/>
    <w:rsid w:val="00C31ED9"/>
    <w:rsid w:val="00C36536"/>
    <w:rsid w:val="00C405B9"/>
    <w:rsid w:val="00C4317B"/>
    <w:rsid w:val="00C520C6"/>
    <w:rsid w:val="00C55916"/>
    <w:rsid w:val="00C644FF"/>
    <w:rsid w:val="00C6779E"/>
    <w:rsid w:val="00C81465"/>
    <w:rsid w:val="00C83B81"/>
    <w:rsid w:val="00C878AE"/>
    <w:rsid w:val="00C91C38"/>
    <w:rsid w:val="00C91FF2"/>
    <w:rsid w:val="00C97672"/>
    <w:rsid w:val="00CA1091"/>
    <w:rsid w:val="00CD34E9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20D9"/>
    <w:rsid w:val="00D63CCC"/>
    <w:rsid w:val="00D65BD4"/>
    <w:rsid w:val="00D67C83"/>
    <w:rsid w:val="00DA4C33"/>
    <w:rsid w:val="00DB3BAE"/>
    <w:rsid w:val="00DB5269"/>
    <w:rsid w:val="00DC19F7"/>
    <w:rsid w:val="00DC28B2"/>
    <w:rsid w:val="00DC619C"/>
    <w:rsid w:val="00DD0692"/>
    <w:rsid w:val="00DD266B"/>
    <w:rsid w:val="00DD4859"/>
    <w:rsid w:val="00DE757B"/>
    <w:rsid w:val="00DF1E33"/>
    <w:rsid w:val="00E07CBB"/>
    <w:rsid w:val="00E25097"/>
    <w:rsid w:val="00E45F8B"/>
    <w:rsid w:val="00E511AB"/>
    <w:rsid w:val="00E568F1"/>
    <w:rsid w:val="00E616EE"/>
    <w:rsid w:val="00E7757F"/>
    <w:rsid w:val="00E80610"/>
    <w:rsid w:val="00E9276E"/>
    <w:rsid w:val="00EA1DFB"/>
    <w:rsid w:val="00EB05BD"/>
    <w:rsid w:val="00EB0AF1"/>
    <w:rsid w:val="00EB5B04"/>
    <w:rsid w:val="00EC3C98"/>
    <w:rsid w:val="00EC61D2"/>
    <w:rsid w:val="00EC7474"/>
    <w:rsid w:val="00ED54EF"/>
    <w:rsid w:val="00ED63E0"/>
    <w:rsid w:val="00EF36B0"/>
    <w:rsid w:val="00F06EDB"/>
    <w:rsid w:val="00F221B6"/>
    <w:rsid w:val="00F27624"/>
    <w:rsid w:val="00F43F3E"/>
    <w:rsid w:val="00F45404"/>
    <w:rsid w:val="00F47394"/>
    <w:rsid w:val="00F51F17"/>
    <w:rsid w:val="00F52795"/>
    <w:rsid w:val="00F5785F"/>
    <w:rsid w:val="00F57D93"/>
    <w:rsid w:val="00F64A07"/>
    <w:rsid w:val="00F6578C"/>
    <w:rsid w:val="00F71508"/>
    <w:rsid w:val="00F74C96"/>
    <w:rsid w:val="00F821A8"/>
    <w:rsid w:val="00F86C51"/>
    <w:rsid w:val="00F95A43"/>
    <w:rsid w:val="00F96436"/>
    <w:rsid w:val="00FA0A86"/>
    <w:rsid w:val="00FA0B0D"/>
    <w:rsid w:val="00FA54F9"/>
    <w:rsid w:val="00FA5B5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2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0D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0D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0D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0D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2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0D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0D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0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0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6631</izvorni_sadrzaj>
    <derivirana_varijabla naziv="DomainObject.Predmet.Broj_1">6631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izvorni_sadrzaj>
    <derivirana_varijabla naziv="DomainObject.Predmet.Opis_1"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St-6631/2015</izvorni_sadrzaj>
    <derivirana_varijabla naziv="DomainObject.Predmet.OznakaBroj_1">St-6631/2015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rj.od 19.10.2015.</izvorni_sadrzaj>
    <derivirana_varijabla naziv="DomainObject.Predmet.PrimjedbaSuca_1">nastavak postupka po rj.od 19.10.2015.</derivirana_varijabla>
  </DomainObject.Predmet.PrimjedbaSuca>
  <DomainObject.Predmet.ProtustrankaFormated>
    <izvorni_sadrzaj>  Stečajna masa PLANA PROMET d.o.o.</izvorni_sadrzaj>
    <derivirana_varijabla naziv="DomainObject.Predmet.ProtustrankaFormated_1">  Stečajna masa PLANA PROMET d.o.o.</derivirana_varijabla>
  </DomainObject.Predmet.ProtustrankaFormated>
  <DomainObject.Predmet.ProtustrankaFormatedOIB>
    <izvorni_sadrzaj>  Stečajna masa PLANA PROMET d.o.o., OIB 71063324917</izvorni_sadrzaj>
    <derivirana_varijabla naziv="DomainObject.Predmet.ProtustrankaFormatedOIB_1">  Stečajna masa PLANA PROMET d.o.o., OIB 71063324917</derivirana_varijabla>
  </DomainObject.Predmet.ProtustrankaFormatedOIB>
  <DomainObject.Predmet.ProtustrankaFormatedWithAdress>
    <izvorni_sadrzaj> Stečajna masa PLANA PROMET d.o.o., Dr.Luje Naletilića 25, 10000 Zagreb</izvorni_sadrzaj>
    <derivirana_varijabla naziv="DomainObject.Predmet.ProtustrankaFormatedWithAdress_1"> Stečajna masa PLANA PROMET d.o.o., Dr.Luje Naletilića 25, 10000 Zagreb</derivirana_varijabla>
  </DomainObject.Predmet.ProtustrankaFormatedWithAdress>
  <DomainObject.Predmet.ProtustrankaFormatedWithAdressOIB>
    <izvorni_sadrzaj> Stečajna masa PLANA PROMET d.o.o., OIB 71063324917, Dr.Luje Naletilića 25, 10000 Zagreb</izvorni_sadrzaj>
    <derivirana_varijabla naziv="DomainObject.Predmet.ProtustrankaFormatedWithAdressOIB_1"> Stečajna masa PLANA PROMET d.o.o., OIB 71063324917, Dr.Luje Naletilića 25, 10000 Zagreb</derivirana_varijabla>
  </DomainObject.Predmet.ProtustrankaFormatedWithAdressOIB>
  <DomainObject.Predmet.ProtustrankaWithAdress>
    <izvorni_sadrzaj>Stečajna masa PLANA PROMET d.o.o. Dr.Luje Naletilića 25, 10000 Zagreb</izvorni_sadrzaj>
    <derivirana_varijabla naziv="DomainObject.Predmet.ProtustrankaWithAdress_1">Stečajna masa PLANA PROMET d.o.o. Dr.Luje Naletilića 25, 10000 Zagreb</derivirana_varijabla>
  </DomainObject.Predmet.ProtustrankaWithAdress>
  <DomainObject.Predmet.ProtustrankaWithAdressOIB>
    <izvorni_sadrzaj>Stečajna masa PLANA PROMET d.o.o., OIB 71063324917, Dr.Luje Naletilića 25, 10000 Zagreb</izvorni_sadrzaj>
    <derivirana_varijabla naziv="DomainObject.Predmet.ProtustrankaWithAdressOIB_1">Stečajna masa PLANA PROMET d.o.o., OIB 71063324917, Dr.Luje Naletilića 25, 10000 Zagreb</derivirana_varijabla>
  </DomainObject.Predmet.ProtustrankaWithAdressOIB>
  <DomainObject.Predmet.ProtustrankaNazivFormated>
    <izvorni_sadrzaj>Stečajna masa PLANA PROMET d.o.o.</izvorni_sadrzaj>
    <derivirana_varijabla naziv="DomainObject.Predmet.ProtustrankaNazivFormated_1">Stečajna masa PLANA PROMET d.o.o.</derivirana_varijabla>
  </DomainObject.Predmet.ProtustrankaNazivFormated>
  <DomainObject.Predmet.ProtustrankaNazivFormatedOIB>
    <izvorni_sadrzaj>Stečajna masa PLANA PROMET d.o.o., OIB 71063324917</izvorni_sadrzaj>
    <derivirana_varijabla naziv="DomainObject.Predmet.ProtustrankaNazivFormatedOIB_1">Stečajna masa PLANA PROMET d.o.o., OIB 71063324917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PLANA PROMET d.o.o.</izvorni_sadrzaj>
    <derivirana_varijabla naziv="DomainObject.Predmet.StrankaFormated_1">  PLANA PROMET d.o.o.</derivirana_varijabla>
  </DomainObject.Predmet.StrankaFormated>
  <DomainObject.Predmet.StrankaFormatedOIB>
    <izvorni_sadrzaj>  PLANA PROMET d.o.o., OIB 94672812649</izvorni_sadrzaj>
    <derivirana_varijabla naziv="DomainObject.Predmet.StrankaFormatedOIB_1">  PLANA PROMET d.o.o., OIB 94672812649</derivirana_varijabla>
  </DomainObject.Predmet.StrankaFormatedOIB>
  <DomainObject.Predmet.StrankaFormatedWithAdress>
    <izvorni_sadrzaj> PLANA PROMET d.o.o., Dr.Luje Naletilića 25, 10000 Zagreb</izvorni_sadrzaj>
    <derivirana_varijabla naziv="DomainObject.Predmet.StrankaFormatedWithAdress_1"> PLANA PROMET d.o.o., Dr.Luje Naletilića 25, 10000 Zagreb</derivirana_varijabla>
  </DomainObject.Predmet.StrankaFormatedWithAdress>
  <DomainObject.Predmet.StrankaFormatedWithAdressOIB>
    <izvorni_sadrzaj> PLANA PROMET d.o.o., OIB 94672812649, Dr.Luje Naletilića 25, 10000 Zagreb</izvorni_sadrzaj>
    <derivirana_varijabla naziv="DomainObject.Predmet.StrankaFormatedWithAdressOIB_1"> PLANA PROMET d.o.o., OIB 94672812649, Dr.Luje Naletilića 25, 10000 Zagreb</derivirana_varijabla>
  </DomainObject.Predmet.StrankaFormatedWithAdressOIB>
  <DomainObject.Predmet.StrankaWithAdress>
    <izvorni_sadrzaj>PLANA PROMET d.o.o. Dr.Luje Naletilića 25,10000 Zagreb</izvorni_sadrzaj>
    <derivirana_varijabla naziv="DomainObject.Predmet.StrankaWithAdress_1">PLANA PROMET d.o.o. Dr.Luje Naletilića 25,10000 Zagreb</derivirana_varijabla>
  </DomainObject.Predmet.StrankaWithAdress>
  <DomainObject.Predmet.StrankaWithAdressOIB>
    <izvorni_sadrzaj>PLANA PROMET d.o.o., OIB 94672812649, Dr.Luje Naletilića 25,10000 Zagreb</izvorni_sadrzaj>
    <derivirana_varijabla naziv="DomainObject.Predmet.StrankaWithAdressOIB_1">PLANA PROMET d.o.o., OIB 94672812649, Dr.Luje Naletilića 25,10000 Zagreb</derivirana_varijabla>
  </DomainObject.Predmet.StrankaWithAdressOIB>
  <DomainObject.Predmet.StrankaNazivFormated>
    <izvorni_sadrzaj>PLANA PROMET d.o.o.</izvorni_sadrzaj>
    <derivirana_varijabla naziv="DomainObject.Predmet.StrankaNazivFormated_1">PLANA PROMET d.o.o.</derivirana_varijabla>
  </DomainObject.Predmet.StrankaNazivFormated>
  <DomainObject.Predmet.StrankaNazivFormatedOIB>
    <izvorni_sadrzaj>PLANA PROMET d.o.o., OIB 94672812649</izvorni_sadrzaj>
    <derivirana_varijabla naziv="DomainObject.Predmet.StrankaNazivFormatedOIB_1">PLANA PROMET d.o.o., OIB 94672812649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PLANA PROMET d.o.o.</item>
    </izvorni_sadrzaj>
    <derivirana_varijabla naziv="DomainObject.Predmet.StrankaListFormated_1">
      <item>PLANA PROMET d.o.o.</item>
    </derivirana_varijabla>
  </DomainObject.Predmet.StrankaListFormated>
  <DomainObject.Predmet.StrankaListFormatedOIB>
    <izvorni_sadrzaj>
      <item>PLANA PROMET d.o.o., OIB 94672812649</item>
    </izvorni_sadrzaj>
    <derivirana_varijabla naziv="DomainObject.Predmet.StrankaListFormatedOIB_1">
      <item>PLANA PROMET d.o.o., OIB 94672812649</item>
    </derivirana_varijabla>
  </DomainObject.Predmet.StrankaListFormatedOIB>
  <DomainObject.Predmet.StrankaListFormatedWithAdress>
    <izvorni_sadrzaj>
      <item>PLANA PROMET d.o.o., Dr.Luje Naletilića 25, 10000 Zagreb</item>
    </izvorni_sadrzaj>
    <derivirana_varijabla naziv="DomainObject.Predmet.StrankaListFormatedWithAdress_1">
      <item>PLANA PROMET d.o.o., Dr.Luje Naletilića 25, 10000 Zagreb</item>
    </derivirana_varijabla>
  </DomainObject.Predmet.StrankaListFormatedWithAdress>
  <DomainObject.Predmet.StrankaListFormatedWithAdressOIB>
    <izvorni_sadrzaj>
      <item>PLANA PROMET d.o.o., OIB 94672812649, Dr.Luje Naletilića 25, 10000 Zagreb</item>
    </izvorni_sadrzaj>
    <derivirana_varijabla naziv="DomainObject.Predmet.StrankaListFormatedWithAdressOIB_1">
      <item>PLANA PROMET d.o.o., OIB 94672812649, Dr.Luje Naletilića 25, 10000 Zagreb</item>
    </derivirana_varijabla>
  </DomainObject.Predmet.StrankaListFormatedWithAdressOIB>
  <DomainObject.Predmet.StrankaListNazivFormated>
    <izvorni_sadrzaj>
      <item>PLANA PROMET d.o.o.</item>
    </izvorni_sadrzaj>
    <derivirana_varijabla naziv="DomainObject.Predmet.StrankaListNazivFormated_1">
      <item>PLANA PROMET d.o.o.</item>
    </derivirana_varijabla>
  </DomainObject.Predmet.StrankaListNazivFormated>
  <DomainObject.Predmet.StrankaListNazivFormatedOIB>
    <izvorni_sadrzaj>
      <item>PLANA PROMET d.o.o., OIB 94672812649</item>
    </izvorni_sadrzaj>
    <derivirana_varijabla naziv="DomainObject.Predmet.StrankaListNazivFormatedOIB_1">
      <item>PLANA PROMET d.o.o., OIB 94672812649</item>
    </derivirana_varijabla>
  </DomainObject.Predmet.StrankaListNazivFormatedOIB>
  <DomainObject.Predmet.ProtuStrankaListFormated>
    <izvorni_sadrzaj>
      <item>Stečajna masa PLANA PROMET d.o.o.</item>
    </izvorni_sadrzaj>
    <derivirana_varijabla naziv="DomainObject.Predmet.ProtuStrankaListFormated_1">
      <item>Stečajna masa PLANA PROMET d.o.o.</item>
    </derivirana_varijabla>
  </DomainObject.Predmet.ProtuStrankaListFormated>
  <DomainObject.Predmet.ProtuStrankaListFormatedOIB>
    <izvorni_sadrzaj>
      <item>Stečajna masa PLANA PROMET d.o.o., OIB 71063324917</item>
    </izvorni_sadrzaj>
    <derivirana_varijabla naziv="DomainObject.Predmet.ProtuStrankaListFormatedOIB_1">
      <item>Stečajna masa PLANA PROMET d.o.o., OIB 71063324917</item>
    </derivirana_varijabla>
  </DomainObject.Predmet.ProtuStrankaListFormatedOIB>
  <DomainObject.Predmet.ProtuStrankaListFormatedWithAdress>
    <izvorni_sadrzaj>
      <item>Stečajna masa PLANA PROMET d.o.o., Dr.Luje Naletilića 25, 10000 Zagreb</item>
    </izvorni_sadrzaj>
    <derivirana_varijabla naziv="DomainObject.Predmet.ProtuStrankaListFormatedWithAdress_1">
      <item>Stečajna masa PLANA PROMET d.o.o., Dr.Luje Naletilića 25, 10000 Zagreb</item>
    </derivirana_varijabla>
  </DomainObject.Predmet.ProtuStrankaListFormatedWithAdress>
  <DomainObject.Predmet.ProtuStrankaListFormatedWithAdressOIB>
    <izvorni_sadrzaj>
      <item>Stečajna masa PLANA PROMET d.o.o., OIB 71063324917, Dr.Luje Naletilića 25, 10000 Zagreb</item>
    </izvorni_sadrzaj>
    <derivirana_varijabla naziv="DomainObject.Predmet.ProtuStrankaListFormatedWithAdressOIB_1">
      <item>Stečajna masa PLANA PROMET d.o.o., OIB 71063324917, Dr.Luje Naletilića 25, 10000 Zagreb</item>
    </derivirana_varijabla>
  </DomainObject.Predmet.ProtuStrankaListFormatedWithAdressOIB>
  <DomainObject.Predmet.ProtuStrankaListNazivFormated>
    <izvorni_sadrzaj>
      <item>Stečajna masa PLANA PROMET d.o.o.</item>
    </izvorni_sadrzaj>
    <derivirana_varijabla naziv="DomainObject.Predmet.ProtuStrankaListNazivFormated_1">
      <item>Stečajna masa PLANA PROMET d.o.o.</item>
    </derivirana_varijabla>
  </DomainObject.Predmet.ProtuStrankaListNazivFormated>
  <DomainObject.Predmet.ProtuStrankaListNazivFormatedOIB>
    <izvorni_sadrzaj>
      <item>Stečajna masa PLANA PROMET d.o.o., OIB 71063324917</item>
    </izvorni_sadrzaj>
    <derivirana_varijabla naziv="DomainObject.Predmet.ProtuStrankaListNazivFormatedOIB_1">
      <item>Stečajna masa PLANA PROMET d.o.o., OIB 71063324917</item>
    </derivirana_varijabla>
  </DomainObject.Predmet.ProtuStrankaListNazivFormatedOIB>
  <DomainObject.Predmet.OstaliListFormated>
    <izvorni_sadrzaj>
      <item>Damir Šebetić</item>
    </izvorni_sadrzaj>
    <derivirana_varijabla naziv="DomainObject.Predmet.OstaliListFormated_1">
      <item>Damir Šebetić</item>
    </derivirana_varijabla>
  </DomainObject.Predmet.OstaliListFormated>
  <DomainObject.Predmet.OstaliListFormatedOIB>
    <izvorni_sadrzaj>
      <item>Damir Šebetić, OIB 84590633905</item>
    </izvorni_sadrzaj>
    <derivirana_varijabla naziv="DomainObject.Predmet.OstaliListFormatedOIB_1">
      <item>Damir Šebetić, OIB 84590633905</item>
    </derivirana_varijabla>
  </DomainObject.Predmet.OstaliListFormatedOIB>
  <DomainObject.Predmet.OstaliListFormatedWithAdress>
    <izvorni_sadrzaj>
      <item>Damir Šebetić, Đorđićeva 6, 10000 Zagreb</item>
    </izvorni_sadrzaj>
    <derivirana_varijabla naziv="DomainObject.Predmet.OstaliListFormatedWithAdress_1">
      <item>Damir Šebetić, Đorđićeva 6, 10000 Zagreb</item>
    </derivirana_varijabla>
  </DomainObject.Predmet.OstaliListFormatedWithAdress>
  <DomainObject.Predmet.OstaliListFormatedWithAdressOIB>
    <izvorni_sadrzaj>
      <item>Damir Šebetić, OIB 84590633905, Đorđićeva 6, 10000 Zagreb</item>
    </izvorni_sadrzaj>
    <derivirana_varijabla naziv="DomainObject.Predmet.OstaliListFormatedWithAdressOIB_1">
      <item>Damir Šebetić, OIB 84590633905, Đorđićeva 6, 10000 Zagreb</item>
    </derivirana_varijabla>
  </DomainObject.Predmet.OstaliListFormatedWithAdressOIB>
  <DomainObject.Predmet.OstaliListNazivFormated>
    <izvorni_sadrzaj>
      <item>Damir Šebetić</item>
    </izvorni_sadrzaj>
    <derivirana_varijabla naziv="DomainObject.Predmet.OstaliListNazivFormated_1">
      <item>Damir Šebetić</item>
    </derivirana_varijabla>
  </DomainObject.Predmet.OstaliListNazivFormated>
  <DomainObject.Predmet.OstaliListNazivFormatedOIB>
    <izvorni_sadrzaj>
      <item>Damir Šebetić, OIB 84590633905</item>
    </izvorni_sadrzaj>
    <derivirana_varijabla naziv="DomainObject.Predmet.OstaliListNazivFormatedOIB_1"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PLANA PROMET d.o.o.</izvorni_sadrzaj>
    <derivirana_varijabla naziv="DomainObject.Predmet.StrankaIDrugi_1">PLANA PROMET d.o.o.</derivirana_varijabla>
  </DomainObject.Predmet.StrankaIDrugi>
  <DomainObject.Predmet.ProtustrankaIDrugi>
    <izvorni_sadrzaj>Stečajna masa PLANA PROMET d.o.o.</izvorni_sadrzaj>
    <derivirana_varijabla naziv="DomainObject.Predmet.ProtustrankaIDrugi_1">Stečajna masa PLANA PROMET d.o.o.</derivirana_varijabla>
  </DomainObject.Predmet.ProtustrankaIDrugi>
  <DomainObject.Predmet.StrankaIDrugiAdressOIB>
    <izvorni_sadrzaj>PLANA PROMET d.o.o., OIB 94672812649, Dr.Luje Naletilića 25, 10000 Zagreb</izvorni_sadrzaj>
    <derivirana_varijabla naziv="DomainObject.Predmet.StrankaIDrugiAdressOIB_1">PLANA PROMET d.o.o., OIB 94672812649, Dr.Luje Naletilića 25, 10000 Zagreb</derivirana_varijabla>
  </DomainObject.Predmet.StrankaIDrugiAdressOIB>
  <DomainObject.Predmet.ProtustrankaIDrugiAdressOIB>
    <izvorni_sadrzaj>Stečajna masa PLANA PROMET d.o.o., OIB 71063324917, Dr.Luje Naletilića 25, 10000 Zagreb</izvorni_sadrzaj>
    <derivirana_varijabla naziv="DomainObject.Predmet.ProtustrankaIDrugiAdressOIB_1">Stečajna masa PLANA PROMET d.o.o., OIB 71063324917, Dr.Luje Naletilića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PLANA PROMET d.o.o.</item>
      <item>PLANA PROMET d.o.o.</item>
      <item>Damir Šebetić</item>
    </izvorni_sadrzaj>
    <derivirana_varijabla naziv="DomainObject.Predmet.SudioniciListNaziv_1">
      <item>Stečajna masa PLANA PROMET d.o.o.</item>
      <item>PLANA PROMET d.o.o.</item>
      <item>Damir Šebetić</item>
    </derivirana_varijabla>
  </DomainObject.Predmet.SudioniciListNaziv>
  <DomainObject.Predmet.SudioniciListAdressOIB>
    <izvorni_sadrzaj>
      <item>Stečajna masa PLANA PROMET d.o.o., OIB 71063324917, Dr.Luje Naletilića 25,10000 Zagreb</item>
      <item>PLANA PROMET d.o.o., OIB 94672812649, Dr.Luje Naletilića 25,10000 Zagreb</item>
      <item>Damir Šebetić, OIB 84590633905, Đorđićeva 6,10000 Zagreb</item>
    </izvorni_sadrzaj>
    <derivirana_varijabla naziv="DomainObject.Predmet.SudioniciListAdressOIB_1">
      <item>Stečajna masa PLANA PROMET d.o.o., OIB 71063324917, Dr.Luje Naletilića 25,10000 Zagreb</item>
      <item>PLANA PROMET d.o.o., OIB 94672812649, Dr.Luje Naletilića 25,10000 Zagreb</item>
      <item>Damir Šebetić, OIB 84590633905,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71063324917</item>
      <item>, OIB 94672812649</item>
      <item>, OIB 84590633905</item>
    </izvorni_sadrzaj>
    <derivirana_varijabla naziv="DomainObject.Predmet.SudioniciListNazivOIB_1">
      <item>, OIB 71063324917</item>
      <item>, OIB 94672812649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2A22F-EC42-4CC9-A318-510872CE3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4</properties:Pages>
  <properties:Words>1442</properties:Words>
  <properties:Characters>8143</properties:Characters>
  <properties:Lines>182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9658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2017-05-19T11:12:00Z</dcterms:created>
  <dc:creator>Ante</dc:creator>
  <cp:lastModifiedBy>Valentina Delač</cp:lastModifiedBy>
  <cp:lastPrinted>2017-05-19T11:14:00Z</cp:lastPrinted>
  <dcterms:modified xmlns:xsi="http://www.w3.org/2001/XMLSchema-instance" xsi:type="dcterms:W3CDTF">2017-05-19T11:14:00Z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