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63b5" w14:paraId="b7363b5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116E" w:rsidRPr="00A7116E">
        <w:rPr>
          <w:rFonts w:cs="Times New Roman" w:hAnsi="Times New Roman" w:ascii="Times New Roman"/>
          <w:sz w:val="24"/>
          <w:szCs w:val="24"/>
        </w:rPr>
        <w:t>INCON d.o.o. u stečaju, OIB: 84749761045, Split, Zoranićeva 6,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923AE9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A7116E">
        <w:rPr>
          <w:rFonts w:cs="Times New Roman" w:hAnsi="Times New Roman" w:ascii="Times New Roman"/>
          <w:sz w:val="24"/>
          <w:szCs w:val="24"/>
        </w:rPr>
        <w:t>95. i čl. 441. st. 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</w:t>
      </w:r>
      <w:r w:rsidR="00A7116E">
        <w:rPr>
          <w:rFonts w:cs="Times New Roman" w:hAnsi="Times New Roman" w:ascii="Times New Roman"/>
          <w:sz w:val="24"/>
          <w:szCs w:val="24"/>
        </w:rPr>
        <w:t>71/15</w:t>
      </w:r>
      <w:r w:rsidRPr="006B7C8D">
        <w:rPr>
          <w:rFonts w:cs="Times New Roman" w:hAnsi="Times New Roman" w:ascii="Times New Roman"/>
          <w:sz w:val="24"/>
          <w:szCs w:val="24"/>
        </w:rPr>
        <w:t xml:space="preserve">; dalje SZ) u sudskoj pisarnici se sa danom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A7116E">
        <w:rPr>
          <w:rFonts w:cs="Times New Roman" w:hAnsi="Times New Roman" w:ascii="Times New Roman"/>
          <w:sz w:val="24"/>
          <w:szCs w:val="24"/>
        </w:rPr>
        <w:t>izlažu prijedlog za sazivanje završnog ročišta, završni račun stečajne upraviteljice, završno izvješće i završni diobni popis od 25. studenog 2016. godine,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A7116E">
        <w:rPr>
          <w:rFonts w:cs="Times New Roman" w:hAnsi="Times New Roman" w:ascii="Times New Roman"/>
          <w:sz w:val="24"/>
          <w:szCs w:val="24"/>
        </w:rPr>
        <w:t>završnog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A7116E">
        <w:rPr>
          <w:rFonts w:cs="Times New Roman" w:hAnsi="Times New Roman" w:ascii="Times New Roman"/>
          <w:sz w:val="24"/>
          <w:szCs w:val="24"/>
        </w:rPr>
        <w:t xml:space="preserve">dana 13. siječnja 2017. godine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</w:t>
      </w:r>
      <w:r w:rsidR="002364B2">
        <w:rPr>
          <w:rFonts w:cs="Times New Roman" w:hAnsi="Times New Roman" w:ascii="Times New Roman"/>
          <w:sz w:val="24"/>
          <w:szCs w:val="24"/>
        </w:rPr>
        <w:t>0</w:t>
      </w:r>
      <w:r w:rsidR="00A7116E">
        <w:rPr>
          <w:rFonts w:cs="Times New Roman" w:hAnsi="Times New Roman" w:ascii="Times New Roman"/>
          <w:sz w:val="24"/>
          <w:szCs w:val="24"/>
        </w:rPr>
        <w:t>8</w:t>
      </w:r>
      <w:r w:rsidR="00385730">
        <w:rPr>
          <w:rFonts w:cs="Times New Roman" w:hAnsi="Times New Roman" w:ascii="Times New Roman"/>
          <w:sz w:val="24"/>
          <w:szCs w:val="24"/>
        </w:rPr>
        <w:t>:</w:t>
      </w:r>
      <w:r w:rsidR="00A7116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A7116E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A7116E">
      <w:rPr>
        <w:rFonts w:cs="Times New Roman" w:hAnsi="Times New Roman" w:ascii="Times New Roman"/>
        <w:sz w:val="24"/>
        <w:szCs w:val="24"/>
      </w:rPr>
      <w:t>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0F3024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7116E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0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30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3EB90-0749-4237-BC7E-993DFDAEC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767</properties:Characters>
  <properties:Lines>34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2016-12-05T12:48:00Z</cp:lastPrinted>
  <dcterms:modified xmlns:xsi="http://www.w3.org/2001/XMLSchema-instance" xsi:type="dcterms:W3CDTF">2016-12-05T13:54:00Z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