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3ad3" w14:paraId="f193ad3" w:rsidRDefault="00004A8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1424940</wp:posOffset>
            </wp:positionH>
            <wp:positionV relativeFrom="page">
              <wp:posOffset>739140</wp:posOffset>
            </wp:positionV>
            <wp:extent cy="757555" cx="56769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7555" cx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04A81" w:rsidP="00004A81" w:rsidR="00004A81">
      <w:pPr>
        <w:pStyle w:val="Bezproreda"/>
      </w:pPr>
    </w:p>
    <w:p w:rsidRDefault="00004A81" w:rsidP="00004A81" w:rsidR="00004A81">
      <w:pPr>
        <w:pStyle w:val="Bezproreda"/>
      </w:pPr>
    </w:p>
    <w:p w:rsidRDefault="00004A81" w:rsidP="00004A81" w:rsidR="00AE649C">
      <w:pPr>
        <w:pStyle w:val="Bezproreda"/>
      </w:pPr>
      <w:r>
        <w:t xml:space="preserve">      Republika Hrvatska</w:t>
      </w:r>
    </w:p>
    <w:p w:rsidRDefault="00004A81" w:rsidP="00004A81" w:rsidR="00004A81">
      <w:pPr>
        <w:pStyle w:val="Bezproreda"/>
      </w:pPr>
      <w:r>
        <w:t>Trgovački sud u Bjelovaru</w:t>
      </w:r>
    </w:p>
    <w:p w:rsidRDefault="00004A81" w:rsidP="00004A81" w:rsidR="00004A81" w:rsidRPr="00004A81">
      <w:pPr>
        <w:pStyle w:val="Bezproreda"/>
        <w:rPr>
          <w:sz w:val="18"/>
          <w:szCs w:val="18"/>
        </w:rPr>
      </w:pPr>
      <w:r w:rsidRPr="00004A81">
        <w:rPr>
          <w:sz w:val="18"/>
          <w:szCs w:val="18"/>
        </w:rPr>
        <w:t>Bjelovar, Šetalište dr. I. Lebovića 42</w:t>
      </w:r>
    </w:p>
    <w:p w:rsidRDefault="00004A81" w:rsidP="00004A81" w:rsidR="00004A81">
      <w:pPr>
        <w:pStyle w:val="Bezproreda"/>
        <w:jc w:val="right"/>
      </w:pPr>
      <w:r>
        <w:t>Poslovni broj: 6 St-568/2018-6</w:t>
      </w:r>
    </w:p>
    <w:p w:rsidRDefault="00004A81" w:rsidP="00004A81" w:rsidR="00004A81">
      <w:pPr>
        <w:rPr>
          <w:rFonts w:hAnsi="Times New Roman" w:ascii="Times New Roman"/>
        </w:rPr>
      </w:pPr>
    </w:p>
    <w:p w:rsidRDefault="00004A81" w:rsidP="00004A81" w:rsidR="00004A81">
      <w:pPr>
        <w:rPr>
          <w:rFonts w:hAnsi="Times New Roman" w:ascii="Times New Roman"/>
        </w:rPr>
      </w:pPr>
    </w:p>
    <w:p w:rsidRDefault="00004A81" w:rsidP="00004A81" w:rsidR="00004A81">
      <w:pPr>
        <w:rPr>
          <w:rFonts w:hAnsi="Times New Roman" w:ascii="Times New Roman"/>
        </w:rPr>
      </w:pPr>
    </w:p>
    <w:p w:rsidRDefault="00004A81" w:rsidP="00004A81" w:rsidR="00004A81">
      <w:pPr>
        <w:rPr>
          <w:rFonts w:hAnsi="Times New Roman" w:ascii="Times New Roman"/>
        </w:rPr>
      </w:pPr>
    </w:p>
    <w:p w:rsidRDefault="00004A81" w:rsidP="00004A81" w:rsidR="00004A81">
      <w:pPr>
        <w:rPr>
          <w:rFonts w:hAnsi="Times New Roman" w:ascii="Times New Roman"/>
        </w:rPr>
      </w:pPr>
    </w:p>
    <w:p w:rsidRDefault="00004A81" w:rsidP="00004A81" w:rsidR="00004A8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004A81" w:rsidP="00004A81" w:rsidR="00004A81">
      <w:pPr>
        <w:jc w:val="center"/>
        <w:rPr>
          <w:rFonts w:hAnsi="Times New Roman" w:ascii="Times New Roman"/>
        </w:rPr>
      </w:pPr>
    </w:p>
    <w:p w:rsidRDefault="00004A81" w:rsidP="00004A81" w:rsidR="00004A8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004A81" w:rsidP="00004A81" w:rsidR="00004A81">
      <w:pPr>
        <w:rPr>
          <w:rFonts w:hAnsi="Times New Roman" w:ascii="Times New Roman"/>
        </w:rPr>
      </w:pPr>
    </w:p>
    <w:p w:rsidRDefault="00004A81" w:rsidP="00004A81" w:rsidR="00004A81">
      <w:pPr>
        <w:rPr>
          <w:rFonts w:hAnsi="Times New Roman" w:ascii="Times New Roman"/>
        </w:rPr>
      </w:pPr>
    </w:p>
    <w:p w:rsidRDefault="00004A81" w:rsidP="00004A81" w:rsidR="00004A8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Bjelovaru, po sutkinji Mariji Petrina Kubica kao sucu pojedincu, na prijedlog višeg sudskog savjetnika Siniše Rajnovića, u skraćenom stečajnom postupku nad dužnikom ING-PROJEKT d.o.o. za trgovinu i usluge, Zagreb, Zavrelići 2, MBS: 080433421, OIB: 94551724569, 17. srpnja 2018.</w:t>
      </w:r>
    </w:p>
    <w:p w:rsidRDefault="00004A81" w:rsidP="00004A81" w:rsidR="00004A81">
      <w:pPr>
        <w:jc w:val="both"/>
        <w:rPr>
          <w:rFonts w:hAnsi="Times New Roman" w:ascii="Times New Roman"/>
        </w:rPr>
      </w:pPr>
    </w:p>
    <w:p w:rsidRDefault="00004A81" w:rsidP="00004A81" w:rsidR="00004A81">
      <w:pPr>
        <w:jc w:val="both"/>
        <w:rPr>
          <w:rFonts w:hAnsi="Times New Roman" w:ascii="Times New Roman"/>
        </w:rPr>
      </w:pPr>
    </w:p>
    <w:p w:rsidRDefault="00004A81" w:rsidP="00004A81" w:rsidR="00004A8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004A81" w:rsidP="00004A81" w:rsidR="00004A81">
      <w:pPr>
        <w:jc w:val="center"/>
        <w:rPr>
          <w:rFonts w:hAnsi="Times New Roman" w:ascii="Times New Roman"/>
          <w:b/>
        </w:rPr>
      </w:pPr>
    </w:p>
    <w:p w:rsidRDefault="00004A81" w:rsidP="00004A81" w:rsidR="00004A81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Obustavlja se skraćeni stečajni postupak.</w:t>
      </w:r>
    </w:p>
    <w:p w:rsidRDefault="00004A81" w:rsidP="00004A81" w:rsidR="00004A81">
      <w:pPr>
        <w:jc w:val="both"/>
        <w:rPr>
          <w:rFonts w:hAnsi="Times New Roman" w:ascii="Times New Roman"/>
        </w:rPr>
      </w:pPr>
    </w:p>
    <w:p w:rsidRDefault="00004A81" w:rsidP="00004A81" w:rsidR="00004A8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004A81" w:rsidP="00004A81" w:rsidR="00004A8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004A81" w:rsidP="00004A81" w:rsidR="00004A81">
      <w:pPr>
        <w:jc w:val="both"/>
        <w:rPr>
          <w:rFonts w:hAnsi="Times New Roman" w:ascii="Times New Roman"/>
          <w:b/>
        </w:rPr>
      </w:pPr>
    </w:p>
    <w:p w:rsidRDefault="00004A81" w:rsidP="00004A81" w:rsidR="00004A81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 xml:space="preserve">U skraćenom stečajnom postupku nad dužnikom, Trgovački sud u Bjelovaru je oglasom poslovni broj St-568/2018-2 od 22. svibnja 2018., koji je objavljen na mrežnoj stranici e-Oglasna ploča Trgovačkog suda u Bjelovaru 22. svibnja 2018.,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004A81" w:rsidP="00004A81" w:rsidR="00004A81">
      <w:pPr>
        <w:jc w:val="both"/>
        <w:rPr>
          <w:rFonts w:hAnsi="Times New Roman" w:ascii="Times New Roman"/>
        </w:rPr>
      </w:pPr>
    </w:p>
    <w:p w:rsidRDefault="00004A81" w:rsidP="00004A81" w:rsidR="00004A8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3. srpnja 2018. osoba ovlaštena za zastupanje dužnika predložila je obustavu postupka jer račun dužnika više nije blokiran, a kao dokaz dostavlja Potvrdu o blokadi računa i novčanih sredstava ovršenika na dan 5. lipnja 2018. iz kojeg proizlazi da nepodmirene obveze na dan izdavanja potvrde iznose nula kuna.</w:t>
      </w:r>
    </w:p>
    <w:p w:rsidRDefault="00004A81" w:rsidP="00004A81" w:rsidR="00004A81">
      <w:pPr>
        <w:jc w:val="both"/>
        <w:rPr>
          <w:rFonts w:hAnsi="Times New Roman" w:ascii="Times New Roman"/>
        </w:rPr>
      </w:pPr>
    </w:p>
    <w:p w:rsidRDefault="00004A81" w:rsidP="00004A81" w:rsidR="00004A8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Stoga nisu ispunjene pretpostavke za otvaranje skraćenog stečajnog postupka nad </w:t>
      </w:r>
    </w:p>
    <w:p w:rsidRDefault="00004A81" w:rsidP="00004A81" w:rsidR="00004A81">
      <w:pPr>
        <w:jc w:val="both"/>
        <w:rPr>
          <w:rFonts w:hAnsi="Times New Roman" w:ascii="Times New Roman"/>
        </w:rPr>
      </w:pPr>
    </w:p>
    <w:p w:rsidRDefault="00004A81" w:rsidP="00004A81" w:rsidR="00004A81">
      <w:pPr>
        <w:jc w:val="both"/>
        <w:rPr>
          <w:rFonts w:hAnsi="Times New Roman" w:ascii="Times New Roman"/>
        </w:rPr>
      </w:pPr>
    </w:p>
    <w:p w:rsidRDefault="00004A81" w:rsidP="00004A81" w:rsidR="00004A81">
      <w:pPr>
        <w:jc w:val="both"/>
        <w:rPr>
          <w:rFonts w:hAnsi="Times New Roman" w:ascii="Times New Roman"/>
        </w:rPr>
      </w:pPr>
    </w:p>
    <w:p w:rsidRDefault="00004A81" w:rsidP="00004A81" w:rsidR="00004A81">
      <w:pPr>
        <w:jc w:val="both"/>
        <w:rPr>
          <w:rFonts w:hAnsi="Times New Roman" w:ascii="Times New Roman"/>
        </w:rPr>
      </w:pPr>
    </w:p>
    <w:p w:rsidRDefault="00004A81" w:rsidP="00004A81" w:rsidR="00004A8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dužnikom, niti pretpostavke za donošenje rješenja o pokretanju prethodnog postupka odnosno otvaranju stečajnog postupka te je riješeno kao u izreci. </w:t>
      </w:r>
    </w:p>
    <w:p w:rsidRDefault="00004A81" w:rsidP="00004A81" w:rsidR="00004A8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004A81" w:rsidP="00004A81" w:rsidR="00004A81">
      <w:pPr>
        <w:jc w:val="both"/>
        <w:rPr>
          <w:rFonts w:hAnsi="Times New Roman" w:ascii="Times New Roman"/>
        </w:rPr>
      </w:pPr>
    </w:p>
    <w:p w:rsidRDefault="00004A81" w:rsidP="00004A81" w:rsidR="00004A8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Bjelovar, 17. srpnja 2018.</w:t>
      </w:r>
    </w:p>
    <w:p w:rsidRDefault="00004A81" w:rsidP="00004A81" w:rsidR="00004A81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004A81" w:rsidP="00004A81" w:rsidR="00004A81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         </w:t>
      </w:r>
      <w:r>
        <w:rPr>
          <w:rFonts w:hAnsi="Times New Roman" w:ascii="Times New Roman"/>
        </w:rPr>
        <w:t>Sutkinja</w:t>
      </w:r>
    </w:p>
    <w:p w:rsidRDefault="00004A81" w:rsidP="00004A81" w:rsidR="00004A8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Marija Petrina Kubica v.r.</w:t>
      </w:r>
    </w:p>
    <w:p w:rsidRDefault="00004A81" w:rsidP="00004A81" w:rsidR="00004A81">
      <w:pPr>
        <w:jc w:val="both"/>
        <w:rPr>
          <w:rFonts w:hAnsi="Times New Roman" w:ascii="Times New Roman"/>
        </w:rPr>
      </w:pPr>
    </w:p>
    <w:p w:rsidRDefault="00004A81" w:rsidP="00004A81" w:rsidR="00004A8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točnost otprakva-ovlašteni službenik</w:t>
      </w:r>
    </w:p>
    <w:p w:rsidRDefault="00004A81" w:rsidP="00004A81" w:rsidR="00004A8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Suzana Sabljić</w:t>
      </w:r>
    </w:p>
    <w:p w:rsidRDefault="00004A81" w:rsidP="00004A81" w:rsidR="00004A81">
      <w:pPr>
        <w:jc w:val="both"/>
        <w:rPr>
          <w:rFonts w:hAnsi="Times New Roman" w:ascii="Times New Roman"/>
        </w:rPr>
      </w:pPr>
    </w:p>
    <w:p w:rsidRDefault="00004A81" w:rsidP="00004A81" w:rsidR="00004A8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</w:t>
      </w:r>
    </w:p>
    <w:p w:rsidRDefault="00004A81" w:rsidP="00004A81" w:rsidR="00004A8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04A81" w:rsidP="00004A81" w:rsidR="00004A81">
      <w:pPr>
        <w:jc w:val="both"/>
        <w:rPr>
          <w:rFonts w:hAnsi="Times New Roman" w:ascii="Times New Roman"/>
        </w:rPr>
      </w:pPr>
    </w:p>
    <w:p w:rsidRDefault="00004A81" w:rsidP="00004A81" w:rsidR="00004A81">
      <w:pPr>
        <w:jc w:val="both"/>
        <w:rPr>
          <w:rFonts w:hAnsi="Times New Roman" w:ascii="Times New Roman"/>
        </w:rPr>
      </w:pPr>
    </w:p>
    <w:p w:rsidRDefault="00004A81" w:rsidP="00004A81" w:rsidR="00004A81">
      <w:pPr>
        <w:jc w:val="both"/>
        <w:rPr>
          <w:rFonts w:hAnsi="Times New Roman" w:ascii="Times New Roman"/>
        </w:rPr>
      </w:pPr>
    </w:p>
    <w:p w:rsidRDefault="00004A81" w:rsidP="00004A81" w:rsidR="00004A81">
      <w:pPr>
        <w:jc w:val="both"/>
        <w:rPr>
          <w:rFonts w:hAnsi="Times New Roman" w:ascii="Times New Roman"/>
        </w:rPr>
      </w:pPr>
    </w:p>
    <w:p w:rsidRDefault="00004A81" w:rsidP="00004A81" w:rsidR="00004A81">
      <w:pPr>
        <w:jc w:val="both"/>
        <w:rPr>
          <w:rFonts w:hAnsi="Times New Roman" w:ascii="Times New Roman"/>
        </w:rPr>
      </w:pPr>
    </w:p>
    <w:p w:rsidRDefault="00004A81" w:rsidP="00004A81" w:rsidR="00004A81">
      <w:pPr>
        <w:jc w:val="both"/>
        <w:rPr>
          <w:rFonts w:hAnsi="Times New Roman" w:ascii="Times New Roman"/>
        </w:rPr>
      </w:pPr>
    </w:p>
    <w:p w:rsidRDefault="00004A81" w:rsidP="00004A81" w:rsidR="00004A8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04A8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25615493"/>
      <w:docPartObj>
        <w:docPartGallery w:val="Page Numbers (Top of Page)"/>
        <w:docPartUnique/>
      </w:docPartObj>
    </w:sdtPr>
    <w:sdtContent>
      <w:p w:rsidRDefault="00004A81" w:rsidP="00004A81" w:rsidR="00004A8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04A81" w:rsidP="00004A81" w:rsidR="00004A81">
    <w:pPr>
      <w:pStyle w:val="Bezproreda"/>
      <w:jc w:val="right"/>
    </w:pPr>
    <w:r>
      <w:t>Poslovni broj: 6 St-568/2018-6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4A81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04A81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04A81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8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St-568/2018-6</izvorni_sadrzaj>
    <derivirana_varijabla naziv="DomainObject.Oznaka_1">St-568/2018-6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St-568/2018</izvorni_sadrzaj>
    <derivirana_varijabla naziv="DomainObject.Predmet.OznakaBroj_1">St-568/2018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ING-PROJEKT d.o.o.</izvorni_sadrzaj>
    <derivirana_varijabla naziv="DomainObject.Predmet.ProtustrankaFormated_1">  ING-PROJEKT d.o.o.</derivirana_varijabla>
  </DomainObject.Predmet.ProtustrankaFormated>
  <DomainObject.Predmet.ProtustrankaFormatedOIB>
    <izvorni_sadrzaj>  ING-PROJEKT d.o.o., OIB 94551724569</izvorni_sadrzaj>
    <derivirana_varijabla naziv="DomainObject.Predmet.ProtustrankaFormatedOIB_1">  ING-PROJEKT d.o.o., OIB 94551724569</derivirana_varijabla>
  </DomainObject.Predmet.ProtustrankaFormatedOIB>
  <DomainObject.Predmet.ProtustrankaFormatedWithAdress>
    <izvorni_sadrzaj> ING-PROJEKT d.o.o., Zavrelići 2, 10000 Zagreb</izvorni_sadrzaj>
    <derivirana_varijabla naziv="DomainObject.Predmet.ProtustrankaFormatedWithAdress_1"> ING-PROJEKT d.o.o., Zavrelići 2, 10000 Zagreb</derivirana_varijabla>
  </DomainObject.Predmet.ProtustrankaFormatedWithAdress>
  <DomainObject.Predmet.ProtustrankaFormatedWithAdressOIB>
    <izvorni_sadrzaj> ING-PROJEKT d.o.o., OIB 94551724569, Zavrelići 2, 10000 Zagreb</izvorni_sadrzaj>
    <derivirana_varijabla naziv="DomainObject.Predmet.ProtustrankaFormatedWithAdressOIB_1"> ING-PROJEKT d.o.o., OIB 94551724569, Zavrelići 2, 10000 Zagreb</derivirana_varijabla>
  </DomainObject.Predmet.ProtustrankaFormatedWithAdressOIB>
  <DomainObject.Predmet.ProtustrankaWithAdress>
    <izvorni_sadrzaj>ING-PROJEKT d.o.o. Zavrelići 2, 10000 Zagreb</izvorni_sadrzaj>
    <derivirana_varijabla naziv="DomainObject.Predmet.ProtustrankaWithAdress_1">ING-PROJEKT d.o.o. Zavrelići 2, 10000 Zagreb</derivirana_varijabla>
  </DomainObject.Predmet.ProtustrankaWithAdress>
  <DomainObject.Predmet.ProtustrankaWithAdressOIB>
    <izvorni_sadrzaj>ING-PROJEKT d.o.o., OIB 94551724569, Zavrelići 2, 10000 Zagreb</izvorni_sadrzaj>
    <derivirana_varijabla naziv="DomainObject.Predmet.ProtustrankaWithAdressOIB_1">ING-PROJEKT d.o.o., OIB 94551724569, Zavrelići 2, 10000 Zagreb</derivirana_varijabla>
  </DomainObject.Predmet.ProtustrankaWithAdressOIB>
  <DomainObject.Predmet.ProtustrankaNazivFormated>
    <izvorni_sadrzaj>ING-PROJEKT d.o.o.</izvorni_sadrzaj>
    <derivirana_varijabla naziv="DomainObject.Predmet.ProtustrankaNazivFormated_1">ING-PROJEKT d.o.o.</derivirana_varijabla>
  </DomainObject.Predmet.ProtustrankaNazivFormated>
  <DomainObject.Predmet.ProtustrankaNazivFormatedOIB>
    <izvorni_sadrzaj>ING-PROJEKT d.o.o., OIB 94551724569</izvorni_sadrzaj>
    <derivirana_varijabla naziv="DomainObject.Predmet.ProtustrankaNazivFormatedOIB_1">ING-PROJEKT d.o.o., OIB 94551724569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ING-PROJEKT d.o.o.</item>
    </izvorni_sadrzaj>
    <derivirana_varijabla naziv="DomainObject.Predmet.ProtuStrankaListFormated_1">
      <item>ING-PROJEKT d.o.o.</item>
    </derivirana_varijabla>
  </DomainObject.Predmet.ProtuStrankaListFormated>
  <DomainObject.Predmet.ProtuStrankaListFormatedOIB>
    <izvorni_sadrzaj>
      <item>ING-PROJEKT d.o.o., OIB 94551724569</item>
    </izvorni_sadrzaj>
    <derivirana_varijabla naziv="DomainObject.Predmet.ProtuStrankaListFormatedOIB_1">
      <item>ING-PROJEKT d.o.o., OIB 94551724569</item>
    </derivirana_varijabla>
  </DomainObject.Predmet.ProtuStrankaListFormatedOIB>
  <DomainObject.Predmet.ProtuStrankaListFormatedWithAdress>
    <izvorni_sadrzaj>
      <item>ING-PROJEKT d.o.o., Zavrelići 2, 10000 Zagreb</item>
    </izvorni_sadrzaj>
    <derivirana_varijabla naziv="DomainObject.Predmet.ProtuStrankaListFormatedWithAdress_1">
      <item>ING-PROJEKT d.o.o., Zavrelići 2, 10000 Zagreb</item>
    </derivirana_varijabla>
  </DomainObject.Predmet.ProtuStrankaListFormatedWithAdress>
  <DomainObject.Predmet.ProtuStrankaListFormatedWithAdressOIB>
    <izvorni_sadrzaj>
      <item>ING-PROJEKT d.o.o., OIB 94551724569, Zavrelići 2, 10000 Zagreb</item>
    </izvorni_sadrzaj>
    <derivirana_varijabla naziv="DomainObject.Predmet.ProtuStrankaListFormatedWithAdressOIB_1">
      <item>ING-PROJEKT d.o.o., OIB 94551724569, Zavrelići 2, 10000 Zagreb</item>
    </derivirana_varijabla>
  </DomainObject.Predmet.ProtuStrankaListFormatedWithAdressOIB>
  <DomainObject.Predmet.ProtuStrankaListNazivFormated>
    <izvorni_sadrzaj>
      <item>ING-PROJEKT d.o.o.</item>
    </izvorni_sadrzaj>
    <derivirana_varijabla naziv="DomainObject.Predmet.ProtuStrankaListNazivFormated_1">
      <item>ING-PROJEKT d.o.o.</item>
    </derivirana_varijabla>
  </DomainObject.Predmet.ProtuStrankaListNazivFormated>
  <DomainObject.Predmet.ProtuStrankaListNazivFormatedOIB>
    <izvorni_sadrzaj>
      <item>ING-PROJEKT d.o.o., OIB 94551724569</item>
    </izvorni_sadrzaj>
    <derivirana_varijabla naziv="DomainObject.Predmet.ProtuStrankaListNazivFormatedOIB_1">
      <item>ING-PROJEKT d.o.o., OIB 94551724569</item>
    </derivirana_varijabla>
  </DomainObject.Predmet.ProtuStrankaListNazivFormatedOIB>
  <DomainObject.Predmet.OstaliListFormated>
    <izvorni_sadrzaj>
      <item>MARINA OREŠIĆ</item>
      <item>VERICA OREŠIĆ (VNUČEC)</item>
    </izvorni_sadrzaj>
    <derivirana_varijabla naziv="DomainObject.Predmet.OstaliListFormated_1">
      <item>MARINA OREŠIĆ</item>
      <item>VERICA OREŠIĆ (VNUČEC)</item>
    </derivirana_varijabla>
  </DomainObject.Predmet.OstaliListFormated>
  <DomainObject.Predmet.OstaliListFormatedOIB>
    <izvorni_sadrzaj>
      <item>MARINA OREŠIĆ, OIB 36655548345</item>
      <item>VERICA OREŠIĆ (VNUČEC), OIB 00605104039</item>
    </izvorni_sadrzaj>
    <derivirana_varijabla naziv="DomainObject.Predmet.OstaliListFormatedOIB_1">
      <item>MARINA OREŠIĆ, OIB 36655548345</item>
      <item>VERICA OREŠIĆ (VNUČEC), OIB 00605104039</item>
    </derivirana_varijabla>
  </DomainObject.Predmet.OstaliListFormatedOIB>
  <DomainObject.Predmet.OstaliListFormatedWithAdress>
    <izvorni_sadrzaj>
      <item>MARINA OREŠIĆ, Ulica Zavrelići 2, 10000 Zagreb</item>
      <item>VERICA OREŠIĆ (VNUČEC), Ulica Zavrelići 2, 10000 Zagreb</item>
    </izvorni_sadrzaj>
    <derivirana_varijabla naziv="DomainObject.Predmet.OstaliListFormatedWithAdress_1">
      <item>MARINA OREŠIĆ, Ulica Zavrelići 2, 10000 Zagreb</item>
      <item>VERICA OREŠIĆ (VNUČEC), Ulica Zavrelići 2, 10000 Zagreb</item>
    </derivirana_varijabla>
  </DomainObject.Predmet.OstaliListFormatedWithAdress>
  <DomainObject.Predmet.OstaliListFormatedWithAdressOIB>
    <izvorni_sadrzaj>
      <item>MARINA OREŠIĆ, OIB 36655548345, Ulica Zavrelići 2, 10000 Zagreb</item>
      <item>VERICA OREŠIĆ (VNUČEC), OIB 00605104039, Ulica Zavrelići 2, 10000 Zagreb</item>
    </izvorni_sadrzaj>
    <derivirana_varijabla naziv="DomainObject.Predmet.OstaliListFormatedWithAdressOIB_1">
      <item>MARINA OREŠIĆ, OIB 36655548345, Ulica Zavrelići 2, 10000 Zagreb</item>
      <item>VERICA OREŠIĆ (VNUČEC), OIB 00605104039, Ulica Zavrelići 2, 10000 Zagreb</item>
    </derivirana_varijabla>
  </DomainObject.Predmet.OstaliListFormatedWithAdressOIB>
  <DomainObject.Predmet.OstaliListNazivFormated>
    <izvorni_sadrzaj>
      <item>MARINA OREŠIĆ</item>
      <item>VERICA OREŠIĆ (VNUČEC)</item>
    </izvorni_sadrzaj>
    <derivirana_varijabla naziv="DomainObject.Predmet.OstaliListNazivFormated_1">
      <item>MARINA OREŠIĆ</item>
      <item>VERICA OREŠIĆ (VNUČEC)</item>
    </derivirana_varijabla>
  </DomainObject.Predmet.OstaliListNazivFormated>
  <DomainObject.Predmet.OstaliListNazivFormatedOIB>
    <izvorni_sadrzaj>
      <item>MARINA OREŠIĆ, OIB 36655548345</item>
      <item>VERICA OREŠIĆ (VNUČEC), OIB 00605104039</item>
    </izvorni_sadrzaj>
    <derivirana_varijabla naziv="DomainObject.Predmet.OstaliListNazivFormatedOIB_1">
      <item>MARINA OREŠIĆ, OIB 36655548345</item>
      <item>VERICA OREŠIĆ (VNUČEC), OIB 00605104039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St-568/2018-6</izvorni_sadrzaj>
    <derivirana_varijabla naziv="DomainObject.PoslovniBrojDokumenta_1">St-568/2018-6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ING-PROJEKT d.o.o.</izvorni_sadrzaj>
    <derivirana_varijabla naziv="DomainObject.Predmet.ProtustrankaIDrugi_1">ING-PROJEKT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ING-PROJEKT d.o.o., OIB 94551724569, Zavrelići 2, 10000 Zagreb</izvorni_sadrzaj>
    <derivirana_varijabla naziv="DomainObject.Predmet.ProtustrankaIDrugiAdressOIB_1">ING-PROJEKT d.o.o., OIB 94551724569, Zavrelići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ING-PROJEKT d.o.o.</item>
      <item>FINA Regionalni centar Zagreb</item>
      <item>MARINA OREŠIĆ</item>
      <item>VERICA OREŠIĆ (VNUČEC)</item>
    </izvorni_sadrzaj>
    <derivirana_varijabla naziv="DomainObject.Predmet.SudioniciListNaziv_1">
      <item>ING-PROJEKT d.o.o.</item>
      <item>FINA Regionalni centar Zagreb</item>
      <item>MARINA OREŠIĆ</item>
      <item>VERICA OREŠIĆ (VNUČEC)</item>
    </derivirana_varijabla>
  </DomainObject.Predmet.SudioniciListNaziv>
  <DomainObject.Predmet.SudioniciListAdressOIB>
    <izvorni_sadrzaj>
      <item>ING-PROJEKT d.o.o., OIB 94551724569, Zavrelići 2,10000 Zagreb</item>
      <item>FINA Regionalni centar Zagreb, OIB 85821130368, Trg svibanjskih žrtava 1995. br. 1,10000 Zagreb</item>
      <item>MARINA OREŠIĆ, OIB 36655548345, Ulica Zavrelići 2,10000 Zagreb</item>
      <item>VERICA OREŠIĆ (VNUČEC), OIB 00605104039, Ulica Zavrelići 2,10000 Zagreb</item>
    </izvorni_sadrzaj>
    <derivirana_varijabla naziv="DomainObject.Predmet.SudioniciListAdressOIB_1">
      <item>ING-PROJEKT d.o.o., OIB 94551724569, Zavrelići 2,10000 Zagreb</item>
      <item>FINA Regionalni centar Zagreb, OIB 85821130368, Trg svibanjskih žrtava 1995. br. 1,10000 Zagreb</item>
      <item>MARINA OREŠIĆ, OIB 36655548345, Ulica Zavrelići 2,10000 Zagreb</item>
      <item>VERICA OREŠIĆ (VNUČEC), OIB 00605104039, Ulica Zavrelići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A2B568-8781-40B5-8B37-420D9BA9F9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1732</properties:Characters>
  <properties:Lines>72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2018-07-17T11:25:00Z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St-568/2018-6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