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bd7d" w14:paraId="d3bbd7d" w:rsidRDefault="00CA44A1" w:rsidP="00CA44A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A44A1" w:rsidR="00AE649C" w:rsidRPr="00B76F3C">
      <w:pPr>
        <w:pStyle w:val="NormaleSPIS"/>
        <w:spacing w:after="0"/>
      </w:pPr>
    </w:p>
    <w:p w:rsidRDefault="00CA44A1" w:rsidP="00CA44A1" w:rsidR="00CA44A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A44A1" w:rsidP="00CA44A1" w:rsidR="00CA44A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A44A1" w:rsidP="00CA44A1" w:rsidR="00CA44A1" w:rsidRPr="00CA44A1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CA44A1" w:rsidP="00CA44A1" w:rsidR="00CA44A1">
      <w:pPr>
        <w:spacing w:after="0"/>
        <w:jc w:val="right"/>
      </w:pPr>
      <w:r>
        <w:t>Poslovni broj: 2 St-413/2018-3</w:t>
      </w: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jc w:val="center"/>
      </w:pPr>
      <w:r>
        <w:t>U  I M E   R E P U B L I K E   H R V A T S K E</w:t>
      </w:r>
    </w:p>
    <w:p w:rsidRDefault="00CA44A1" w:rsidP="00CA44A1" w:rsidR="00CA44A1">
      <w:pPr>
        <w:spacing w:after="0"/>
        <w:jc w:val="center"/>
      </w:pPr>
    </w:p>
    <w:p w:rsidRDefault="00CA44A1" w:rsidP="00CA44A1" w:rsidR="00CA44A1">
      <w:pPr>
        <w:spacing w:after="0"/>
        <w:jc w:val="center"/>
      </w:pPr>
      <w:r>
        <w:t xml:space="preserve"> R J E Š E N J E</w:t>
      </w: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ELDIN &amp; MELVIN j.d.o.o. za trgovinu i usluge, Zagreb, I. Resnik 78J, MBS: 081016552, OIB: 71605383067, 27. lipnja 2018.  </w:t>
      </w: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jc w:val="center"/>
      </w:pPr>
      <w:r>
        <w:t>r i j e š i o   j e</w:t>
      </w: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jc w:val="both"/>
        <w:rPr>
          <w:szCs w:val="20"/>
        </w:rPr>
      </w:pPr>
      <w:r>
        <w:tab/>
        <w:t>1. Otvara se stečajni postupak nad dužnikom ELDIN &amp; MELVIN j.d.o.o. za trgovinu i usluge, Zagreb, I. Resnik 78J, MBS: 081016552, OIB: 71605383067.</w:t>
      </w: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jc w:val="both"/>
        <w:rPr>
          <w:szCs w:val="20"/>
        </w:rPr>
      </w:pPr>
      <w:r>
        <w:tab/>
        <w:t>3. Zaključuje se stečajni postupak nad dužnikom ELDIN &amp; MELVIN j.d.o.o. za trgovinu i usluge, Zagreb, I. Resnik 78J, MBS: 081016552, OIB: 71605383067.</w:t>
      </w: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jc w:val="both"/>
      </w:pPr>
      <w:r>
        <w:tab/>
        <w:t>4. Stečajni postupak je otvoren i zaključen s danom 27. lipnja 2018. godine u 8,30 sati, kada je ovo rješenje objavljeno na e-oglasnoj ploči ovoga suda.</w:t>
      </w:r>
    </w:p>
    <w:p w:rsidRDefault="00CA44A1" w:rsidP="00CA44A1" w:rsidR="00CA44A1">
      <w:pPr>
        <w:pStyle w:val="Bezproreda"/>
        <w:spacing w:after="0"/>
        <w:jc w:val="both"/>
      </w:pPr>
    </w:p>
    <w:p w:rsidRDefault="00CA44A1" w:rsidP="00CA44A1" w:rsidR="00CA44A1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44A1" w:rsidP="00CA44A1" w:rsidR="00CA44A1">
      <w:pPr>
        <w:spacing w:after="0"/>
        <w:jc w:val="both"/>
        <w:rPr>
          <w:rFonts w:cs="Times New Roman"/>
        </w:rPr>
      </w:pPr>
    </w:p>
    <w:p w:rsidRDefault="00CA44A1" w:rsidP="00CA44A1" w:rsidR="00CA44A1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jc w:val="center"/>
      </w:pPr>
      <w:r>
        <w:t>Obrazloženje</w:t>
      </w:r>
    </w:p>
    <w:p w:rsidRDefault="00CA44A1" w:rsidP="00CA44A1" w:rsidR="00CA44A1">
      <w:pPr>
        <w:spacing w:after="0"/>
        <w:jc w:val="center"/>
      </w:pPr>
    </w:p>
    <w:p w:rsidRDefault="00CA44A1" w:rsidP="00CA44A1" w:rsidR="00CA44A1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St-413/2018-2, koji je objavljen na mrežnoj stranici e-oglasna ploča Trgovačkog suda u Bjelovaru 2.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44A1" w:rsidP="00CA44A1" w:rsidR="00CA44A1">
      <w:pPr>
        <w:pStyle w:val="Bezproreda"/>
        <w:spacing w:after="0"/>
        <w:jc w:val="both"/>
      </w:pPr>
    </w:p>
    <w:p w:rsidRDefault="00CA44A1" w:rsidP="00CA44A1" w:rsidR="00CA44A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A44A1" w:rsidP="00CA44A1" w:rsidR="00CA44A1">
      <w:pPr>
        <w:spacing w:after="0"/>
        <w:ind w:firstLine="851"/>
        <w:jc w:val="both"/>
      </w:pPr>
    </w:p>
    <w:p w:rsidRDefault="00CA44A1" w:rsidP="00CA44A1" w:rsidR="00CA44A1">
      <w:pPr>
        <w:spacing w:after="0"/>
        <w:jc w:val="center"/>
      </w:pPr>
      <w:r>
        <w:t>U Bjelovaru 27. lipnja 2018.</w:t>
      </w: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ind w:firstLine="720" w:left="4320"/>
      </w:pPr>
      <w:r>
        <w:t>SUDSKI SAVJETNIK</w:t>
      </w:r>
    </w:p>
    <w:p w:rsidRDefault="00CA44A1" w:rsidP="00CA44A1" w:rsidR="00CA44A1">
      <w:pPr>
        <w:spacing w:after="0"/>
        <w:ind w:firstLine="4111"/>
      </w:pPr>
      <w:r>
        <w:tab/>
        <w:t xml:space="preserve">     MIROSLAV LOVREKOVIĆ, v.r.</w:t>
      </w:r>
    </w:p>
    <w:p w:rsidRDefault="00CA44A1" w:rsidP="00CA44A1" w:rsidR="00CA44A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A44A1" w:rsidP="00CA44A1" w:rsidR="00CA44A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A44A1" w:rsidP="00CA44A1" w:rsidR="00CA44A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A44A1" w:rsidP="00CA44A1" w:rsidR="00CA44A1">
      <w:pPr>
        <w:spacing w:after="0"/>
        <w:jc w:val="both"/>
      </w:pPr>
    </w:p>
    <w:p w:rsidRDefault="00CA44A1" w:rsidP="00CA44A1" w:rsidR="00CA44A1">
      <w:pPr>
        <w:spacing w:after="0"/>
        <w:jc w:val="both"/>
      </w:pPr>
    </w:p>
    <w:p w:rsidRDefault="00CA44A1" w:rsidP="00CA44A1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</w:t>
      </w:r>
      <w:r>
        <w:t>nac Trgovačkog suda u Bjelovaru.</w:t>
      </w:r>
    </w:p>
    <w:sectPr w:rsidSect="00CA44A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5224208"/>
      <w:docPartObj>
        <w:docPartGallery w:val="Page Numbers (Top of Page)"/>
        <w:docPartUnique/>
      </w:docPartObj>
    </w:sdtPr>
    <w:sdtContent>
      <w:p w:rsidRDefault="00CA44A1" w:rsidP="00CA44A1" w:rsidR="00CA44A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60E">
          <w:t>2</w:t>
        </w:r>
        <w:r>
          <w:fldChar w:fldCharType="end"/>
        </w:r>
      </w:p>
    </w:sdtContent>
  </w:sdt>
  <w:p w:rsidRDefault="00CA44A1" w:rsidP="00CA44A1" w:rsidR="008333A9">
    <w:pPr>
      <w:spacing w:after="0"/>
      <w:jc w:val="right"/>
    </w:pPr>
    <w:r>
      <w:t>Poslovni broj: 2 St-413/2018-3</w:t>
    </w:r>
  </w:p>
  <w:p w:rsidRDefault="00CA44A1" w:rsidP="00CA44A1" w:rsidR="00CA44A1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60E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4A1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266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701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St-413/2018-3</izvorni_sadrzaj>
    <derivirana_varijabla naziv="DomainObject.Oznaka_1">St-413/2018-3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ELDIN &amp; MELVIN j.d.o.o. za trgovinu i usluge zastupanog po punomoćniku Muharem Ferhatović</izvorni_sadrzaj>
    <derivirana_varijabla naziv="DomainObject.Predmet.ProtustrankaFormated_1">  ELDIN &amp; MELVIN j.d.o.o. za trgovinu i usluge zastupanog po punomoćniku Muharem Ferhatović</derivirana_varijabla>
  </DomainObject.Predmet.ProtustrankaFormated>
  <DomainObject.Predmet.ProtustrankaFormatedOIB>
    <izvorni_sadrzaj>  ELDIN &amp; MELVIN j.d.o.o. za trgovinu i usluge, OIB 71605383067 zastupanog po punomoćniku Muharem Ferhatović</izvorni_sadrzaj>
    <derivirana_varijabla naziv="DomainObject.Predmet.ProtustrankaFormatedOIB_1">  ELDIN &amp; MELVIN j.d.o.o. za trgovinu i usluge, OIB 71605383067 zastupanog po punomoćniku Muharem Ferhatović</derivirana_varijabla>
  </DomainObject.Predmet.ProtustrankaFormatedOIB>
  <DomainObject.Predmet.ProtustrankaFormatedWithAdress>
    <izvorni_sadrzaj> ELDIN &amp; MELVIN j.d.o.o. za trgovinu i usluge, I. Resnik 78J, 10000 Zagreb zastupanog po punomoćniku Muharem Ferhatović</izvorni_sadrzaj>
    <derivirana_varijabla naziv="DomainObject.Predmet.ProtustrankaFormatedWithAdress_1"> ELDIN &amp; MELVIN j.d.o.o. za trgovinu i usluge, I. Resnik 78J, 10000 Zagreb zastupanog po punomoćniku Muharem Ferhatović</derivirana_varijabla>
  </DomainObject.Predmet.ProtustrankaFormatedWithAdress>
  <DomainObject.Predmet.ProtustrankaFormatedWithAdressOIB>
    <izvorni_sadrzaj> ELDIN &amp; MELVIN j.d.o.o. za trgovinu i usluge, OIB 71605383067, I. Resnik 78J, 10000 Zagreb zastupanog po punomoćniku Muharem Ferhatović</izvorni_sadrzaj>
    <derivirana_varijabla naziv="DomainObject.Predmet.ProtustrankaFormatedWithAdressOIB_1"> ELDIN &amp; MELVIN j.d.o.o. za trgovinu i usluge, OIB 71605383067, I. Resnik 78J, 10000 Zagreb zastupanog po punomoćniku Muharem Ferhatović</derivirana_varijabla>
  </DomainObject.Predmet.ProtustrankaFormatedWithAdressOIB>
  <DomainObject.Predmet.ProtustrankaWithAdress>
    <izvorni_sadrzaj>ELDIN &amp; MELVIN j.d.o.o. za trgovinu i usluge I. Resnik 78J, 10000 Zagreb</izvorni_sadrzaj>
    <derivirana_varijabla naziv="DomainObject.Predmet.ProtustrankaWithAdress_1">ELDIN &amp; MELVIN j.d.o.o. za trgovinu i usluge I. Resnik 78J, 10000 Zagreb</derivirana_varijabla>
  </DomainObject.Predmet.ProtustrankaWithAdress>
  <DomainObject.Predmet.ProtustrankaWithAdressOIB>
    <izvorni_sadrzaj>ELDIN &amp; MELVIN j.d.o.o. za trgovinu i usluge, OIB 71605383067, I. Resnik 78J, 10000 Zagreb</izvorni_sadrzaj>
    <derivirana_varijabla naziv="DomainObject.Predmet.ProtustrankaWithAdressOIB_1">ELDIN &amp; MELVIN j.d.o.o. za trgovinu i usluge, OIB 71605383067, I. Resnik 78J, 10000 Zagreb</derivirana_varijabla>
  </DomainObject.Predmet.ProtustrankaWithAdressOIB>
  <DomainObject.Predmet.ProtustrankaNazivFormated>
    <izvorni_sadrzaj>ELDIN &amp; MELVIN j.d.o.o. za trgovinu i usluge</izvorni_sadrzaj>
    <derivirana_varijabla naziv="DomainObject.Predmet.ProtustrankaNazivFormated_1">ELDIN &amp; MELVIN j.d.o.o. za trgovinu i usluge</derivirana_varijabla>
  </DomainObject.Predmet.ProtustrankaNazivFormated>
  <DomainObject.Predmet.ProtustrankaNazivFormatedOIB>
    <izvorni_sadrzaj>ELDIN &amp; MELVIN j.d.o.o. za trgovinu i usluge, OIB 71605383067</izvorni_sadrzaj>
    <derivirana_varijabla naziv="DomainObject.Predmet.ProtustrankaNazivFormatedOIB_1">ELDIN &amp; MELVIN j.d.o.o. za trgovinu i usluge, OIB 71605383067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ELDIN &amp; MELVIN j.d.o.o. za trgovinu i usluge zastupanog po punomoćniku Muharem Ferhatović</item>
    </izvorni_sadrzaj>
    <derivirana_varijabla naziv="DomainObject.Predmet.ProtuStrankaListFormated_1">
      <item>ELDIN &amp; MELVIN j.d.o.o. za trgovinu i usluge zastupanog po punomoćniku Muharem Ferhatović</item>
    </derivirana_varijabla>
  </DomainObject.Predmet.ProtuStrankaListFormated>
  <DomainObject.Predmet.ProtuStrankaListFormatedOIB>
    <izvorni_sadrzaj>
      <item>ELDIN &amp; MELVIN j.d.o.o. za trgovinu i usluge, OIB 71605383067 zastupanog po punomoćniku Muharem Ferhatović</item>
    </izvorni_sadrzaj>
    <derivirana_varijabla naziv="DomainObject.Predmet.ProtuStrankaListFormatedOIB_1">
      <item>ELDIN &amp; MELVIN j.d.o.o. za trgovinu i usluge, OIB 71605383067 zastupanog po punomoćniku Muharem Ferhatović</item>
    </derivirana_varijabla>
  </DomainObject.Predmet.ProtuStrankaListFormatedOIB>
  <DomainObject.Predmet.ProtuStrankaListFormatedWithAdress>
    <izvorni_sadrzaj>
      <item>ELDIN &amp; MELVIN j.d.o.o. za trgovinu i usluge, I. Resnik 78J, 10000 Zagreb zastupanog po punomoćniku Muharem Ferhatović</item>
    </izvorni_sadrzaj>
    <derivirana_varijabla naziv="DomainObject.Predmet.ProtuStrankaListFormatedWithAdress_1">
      <item>ELDIN &amp; MELVIN j.d.o.o. za trgovinu i usluge, I. Resnik 78J, 10000 Zagreb zastupanog po punomoćniku Muharem Ferhatović</item>
    </derivirana_varijabla>
  </DomainObject.Predmet.ProtuStrankaListFormatedWithAdress>
  <DomainObject.Predmet.ProtuStrankaListFormatedWithAdressOIB>
    <izvorni_sadrzaj>
      <item>ELDIN &amp; MELVIN j.d.o.o. za trgovinu i usluge, OIB 71605383067, I. Resnik 78J, 10000 Zagreb zastupanog po punomoćniku Muharem Ferhatović</item>
    </izvorni_sadrzaj>
    <derivirana_varijabla naziv="DomainObject.Predmet.ProtuStrankaListFormatedWithAdressOIB_1">
      <item>ELDIN &amp; MELVIN j.d.o.o. za trgovinu i usluge, OIB 71605383067, I. Resnik 78J, 10000 Zagreb zastupanog po punomoćniku Muharem Ferhatović</item>
    </derivirana_varijabla>
  </DomainObject.Predmet.ProtuStrankaListFormatedWithAdressOIB>
  <DomainObject.Predmet.ProtuStrankaListNazivFormated>
    <izvorni_sadrzaj>
      <item>ELDIN &amp; MELVIN j.d.o.o. za trgovinu i usluge</item>
    </izvorni_sadrzaj>
    <derivirana_varijabla naziv="DomainObject.Predmet.ProtuStrankaListNazivFormated_1">
      <item>ELDIN &amp; MELVIN j.d.o.o. za trgovinu i usluge</item>
    </derivirana_varijabla>
  </DomainObject.Predmet.ProtuStrankaListNazivFormated>
  <DomainObject.Predmet.ProtuStrankaListNazivFormatedOIB>
    <izvorni_sadrzaj>
      <item>ELDIN &amp; MELVIN j.d.o.o. za trgovinu i usluge, OIB 71605383067</item>
    </izvorni_sadrzaj>
    <derivirana_varijabla naziv="DomainObject.Predmet.ProtuStrankaListNazivFormatedOIB_1">
      <item>ELDIN &amp; MELVIN j.d.o.o. za trgovinu i usluge, OIB 71605383067</item>
    </derivirana_varijabla>
  </DomainObject.Predmet.ProtuStrankaListNazivFormatedOIB>
  <DomainObject.Predmet.OstaliListFormated>
    <izvorni_sadrzaj>
      <item>Muharem Ferhatović punomoćnik sudionika u postupku ELDIN &amp; MELVIN j.d.o.o. za trgovinu i usluge</item>
    </izvorni_sadrzaj>
    <derivirana_varijabla naziv="DomainObject.Predmet.OstaliListFormated_1">
      <item>Muharem Ferhatović punomoćnik sudionika u postupku ELDIN &amp; MELVIN j.d.o.o. za trgovinu i usluge</item>
    </derivirana_varijabla>
  </DomainObject.Predmet.OstaliListFormated>
  <DomainObject.Predmet.OstaliListFormatedOIB>
    <izvorni_sadrzaj>
      <item>Muharem Ferhatović, OIB 87627326623 punomoćnik sudionika u postupku ELDIN &amp; MELVIN j.d.o.o. za trgovinu i usluge</item>
    </izvorni_sadrzaj>
    <derivirana_varijabla naziv="DomainObject.Predmet.OstaliListFormatedOIB_1">
      <item>Muharem Ferhatović, OIB 87627326623 punomoćnik sudionika u postupku ELDIN &amp; MELVIN j.d.o.o. za trgovinu i usluge</item>
    </derivirana_varijabla>
  </DomainObject.Predmet.OstaliListFormatedOIB>
  <DomainObject.Predmet.OstaliListFormatedWithAdress>
    <izvorni_sadrzaj>
      <item>Muharem Ferhatović, Svetozara Čorovića 106, Bijeljina punomoćnik sudionika u postupku ELDIN &amp; MELVIN j.d.o.o. za trgovinu i usluge</item>
    </izvorni_sadrzaj>
    <derivirana_varijabla naziv="DomainObject.Predmet.OstaliListFormatedWithAdress_1">
      <item>Muharem Ferhatović, Svetozara Čorovića 106, Bijeljina punomoćnik sudionika u postupku ELDIN &amp; MELVIN j.d.o.o. za trgovinu i usluge</item>
    </derivirana_varijabla>
  </DomainObject.Predmet.OstaliListFormatedWithAdress>
  <DomainObject.Predmet.OstaliListFormatedWithAdressOIB>
    <izvorni_sadrzaj>
      <item>Muharem Ferhatović, OIB 87627326623, Svetozara Čorovića 106, Bijeljina punomoćnik sudionika u postupku ELDIN &amp; MELVIN j.d.o.o. za trgovinu i usluge</item>
    </izvorni_sadrzaj>
    <derivirana_varijabla naziv="DomainObject.Predmet.OstaliListFormatedWithAdressOIB_1">
      <item>Muharem Ferhatović, OIB 87627326623, Svetozara Čorovića 106, Bijeljina punomoćnik sudionika u postupku ELDIN &amp; MELVIN j.d.o.o. za trgovinu i usluge</item>
    </derivirana_varijabla>
  </DomainObject.Predmet.OstaliListFormatedWithAdressOIB>
  <DomainObject.Predmet.OstaliListNazivFormated>
    <izvorni_sadrzaj>
      <item>Muharem Ferhatović</item>
    </izvorni_sadrzaj>
    <derivirana_varijabla naziv="DomainObject.Predmet.OstaliListNazivFormated_1">
      <item>Muharem Ferhatović</item>
    </derivirana_varijabla>
  </DomainObject.Predmet.OstaliListNazivFormated>
  <DomainObject.Predmet.OstaliListNazivFormatedOIB>
    <izvorni_sadrzaj>
      <item>Muharem Ferhatović, OIB 87627326623</item>
    </izvorni_sadrzaj>
    <derivirana_varijabla naziv="DomainObject.Predmet.OstaliListNazivFormatedOIB_1">
      <item>Muharem Ferhatović, OIB 87627326623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St-413/2018-3</izvorni_sadrzaj>
    <derivirana_varijabla naziv="DomainObject.PoslovniBrojDokumenta_1">St-413/2018-3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ELDIN &amp; MELVIN j.d.o.o. za trgovinu i usluge</izvorni_sadrzaj>
    <derivirana_varijabla naziv="DomainObject.Predmet.ProtustrankaIDrugi_1">ELDIN &amp; MELVIN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ELDIN &amp; MELVIN j.d.o.o. za trgovinu i usluge, OIB 71605383067, I. Resnik 78J, 10000 Zagreb</izvorni_sadrzaj>
    <derivirana_varijabla naziv="DomainObject.Predmet.ProtustrankaIDrugiAdressOIB_1">ELDIN &amp; MELVIN j.d.o.o. za trgovinu i usluge, OIB 71605383067, I. Resnik 78J,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ELDIN &amp; MELVIN j.d.o.o. za trgovinu i usluge</item>
      <item>FINA Regionalni centar Zagreb</item>
      <item>Muharem Ferhatović</item>
    </izvorni_sadrzaj>
    <derivirana_varijabla naziv="DomainObject.Predmet.SudioniciListNaziv_1">
      <item>ELDIN &amp; MELVIN j.d.o.o. za trgovinu i usluge</item>
      <item>FINA Regionalni centar Zagreb</item>
      <item>Muharem Ferhatović</item>
    </derivirana_varijabla>
  </DomainObject.Predmet.SudioniciListNaziv>
  <DomainObject.Predmet.SudioniciListAdressOIB>
    <izvorni_sadrzaj>
      <item>ELDIN &amp; MELVIN j.d.o.o. za trgovinu i usluge, OIB 71605383067, I. Resnik 78J,10000 Zagreb</item>
      <item>FINA Regionalni centar Zagreb, OIB 85821130368, Trg svibanjskih žrtava 1995. br. 1,10000 Zagreb</item>
      <item>Muharem Ferhatović, OIB 87627326623, Svetozara Čorovića 106,Bijeljina</item>
    </izvorni_sadrzaj>
    <derivirana_varijabla naziv="DomainObject.Predmet.SudioniciListAdressOIB_1">
      <item>ELDIN &amp; MELVIN j.d.o.o. za trgovinu i usluge, OIB 71605383067, I. Resnik 78J,10000 Zagreb</item>
      <item>FINA Regionalni centar Zagreb, OIB 85821130368, Trg svibanjskih žrtava 1995. br. 1,10000 Zagreb</item>
      <item>Muharem Ferhatović, OIB 87627326623, Svetozara Čorovića 106,Bijeljina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1C8D3-50F7-4FA0-9E33-DE78AC02D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3481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2018-06-27T06:12:00Z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St-413/2018-3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