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6a66" w14:paraId="6aa6a66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15A04">
        <w:t>719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015A04">
        <w:t>66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015A04">
        <w:t>TRIMAT-KLIMA d.o.o., Zadar, Borelli 8, Zadar, OIB: 88646423415</w:t>
      </w:r>
      <w:r w:rsidR="00F30D73">
        <w:t>,</w:t>
      </w:r>
      <w:r w:rsidRPr="00F24E03">
        <w:t xml:space="preserve"> </w:t>
      </w:r>
      <w:r w:rsidR="00015A04">
        <w:t>22</w:t>
      </w:r>
      <w:r w:rsidR="00651E9B">
        <w:t xml:space="preserve">. </w:t>
      </w:r>
      <w:r w:rsidR="001C2763">
        <w:t>ožujka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015A04">
        <w:t>10</w:t>
      </w:r>
      <w:r w:rsidR="00651E9B">
        <w:t>,</w:t>
      </w:r>
      <w:r w:rsidR="004041A5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015A04">
        <w:t>Stjepan Rakarec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</w:t>
      </w:r>
      <w:r w:rsidR="005973E3">
        <w:t xml:space="preserve">za RH Svetlana Barešić </w:t>
      </w:r>
      <w:r w:rsidR="00224227">
        <w:t>zamjenica u ŽDO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015A04">
        <w:t>2</w:t>
      </w:r>
      <w:r w:rsidR="00651E9B">
        <w:t xml:space="preserve">. </w:t>
      </w:r>
      <w:r w:rsidR="00015A04">
        <w:t>ožujka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015A04" w:rsidP="00015A04" w:rsidR="00015A04">
      <w:pPr>
        <w:numPr>
          <w:ilvl w:val="0"/>
          <w:numId w:val="17"/>
        </w:numPr>
        <w:jc w:val="both"/>
      </w:pPr>
      <w:r>
        <w:t xml:space="preserve">Donošenje odluke o daljnjem tijeku postupka. </w:t>
      </w:r>
    </w:p>
    <w:p w:rsidRDefault="00A1606F" w:rsidP="00293FE2" w:rsidR="00A1606F">
      <w:pPr>
        <w:jc w:val="both"/>
      </w:pPr>
    </w:p>
    <w:p w:rsidRDefault="005973E3" w:rsidP="00F96D5F" w:rsidR="0007348F">
      <w:pPr>
        <w:jc w:val="both"/>
      </w:pPr>
      <w:r>
        <w:t>Sutkinja uvodno navodi da je pokretnina unovčena i da je s tog osnova preostao iznos od 3.687,00 kuna u čemu je uključen i PDV. Pored ovog iznosa na žiro računu stečajnog dužnika ima trenutno 12.955,38 kuna, u kojem iznosu je i cjelokupni iznos s osnova unovčenja pokretnine, dakle 3.833,00 kuna koji pripada Poreznoj upravi i koji će joj biti uplaćen nakon dostave potrebnih podataka za isplatu, ostatak od 9.122,38 kuna je stečen upravo iznajmljivanjem na 6 mjeseci nekretnine u vlasništvu stečajnog dužnika. Međutim na toj nekretnini prethodno je započeta ovrha, dakle unovčenje, pred Općinskim sudom u Zadru. Ovrhu su pokren</w:t>
      </w:r>
      <w:r w:rsidR="0007348F">
        <w:t>ula dva vjerovnika i to G</w:t>
      </w:r>
      <w:r>
        <w:t>rad Zadar, u odnosu na kojeg ovrhovoditelja je ovrha obustavljena, i Termocommerce d.o.o. Zagreb u stečaju, u odnosu na kojeg ovrhovoditelja je unovčenje i dalje u tijeku. Slijedom toga u ovom trenutku stečajni upravitelj ne može poduzeti ništa kako bi se to unovčenje ubrzalo, premda je slao podneske</w:t>
      </w:r>
      <w:r w:rsidR="0007348F">
        <w:t xml:space="preserve"> Općinskom sudu u Zadru.</w:t>
      </w:r>
    </w:p>
    <w:p w:rsidRDefault="0007348F" w:rsidP="00F96D5F" w:rsidR="0007348F">
      <w:pPr>
        <w:jc w:val="both"/>
      </w:pPr>
    </w:p>
    <w:p w:rsidRDefault="0007348F" w:rsidP="00F96D5F" w:rsidR="0007348F">
      <w:pPr>
        <w:jc w:val="both"/>
      </w:pPr>
      <w:r>
        <w:t>Stečajni upravitelj dodaje da u ovom slučaju može predložiti obustavu i zaključenje po čl. 293 SZ uz imenovanje stečajnog upravitelj stečajne mase koja bi bila stranka u postupku unovčenja nekretnine ili pak ostaviti ovaj postupak otvorenim dok se taj postupak pred Općinskim sudom ne dovrši.</w:t>
      </w:r>
    </w:p>
    <w:p w:rsidRDefault="0007348F" w:rsidP="00F96D5F" w:rsidR="0007348F">
      <w:pPr>
        <w:jc w:val="both"/>
      </w:pPr>
    </w:p>
    <w:p w:rsidRDefault="0007348F" w:rsidP="00F96D5F" w:rsidR="0007348F">
      <w:pPr>
        <w:jc w:val="both"/>
      </w:pPr>
      <w:r>
        <w:t>Nazočna zastupnica po zakonu vjerovnika predlaže da se započne postupak obustave i zaključenja po čl. 293. Stečajnog zakona.</w:t>
      </w:r>
    </w:p>
    <w:p w:rsidRDefault="00F96D5F" w:rsidP="00F96D5F" w:rsidR="00F96D5F">
      <w:pPr>
        <w:jc w:val="both"/>
      </w:pP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015A04">
        <w:t>10</w:t>
      </w:r>
      <w:r w:rsidR="00651E9B">
        <w:t>,</w:t>
      </w:r>
      <w:r w:rsidR="00224227">
        <w:t>22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5F6C3A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6C3A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C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C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2018.</izvorni_sadrzaj>
    <derivirana_varijabla naziv="DomainObject.Zapisnik.DatumKreiranja_1">22.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St-719/2016-62</izvorni_sadrzaj>
    <derivirana_varijabla naziv="DomainObject.Zapisnik.Oznaka_1">St-719/2016-62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St-719/2016-62</izvorni_sadrzaj>
    <derivirana_varijabla naziv="DomainObject.PoslovniBrojDokumenta_1">St-719/2016-62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B3BFD-F93B-4EC3-AD69-4B58E29F3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345</properties:Words>
  <properties:Characters>1857</properties:Characters>
  <properties:Lines>65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2018-03-21T14:21:00Z</dcterms:created>
  <dc:creator>abajlo</dc:creator>
  <cp:lastModifiedBy>Ardena Bajlo</cp:lastModifiedBy>
  <cp:lastPrinted>2013-04-25T09:50:00Z</cp:lastPrinted>
  <dcterms:modified xmlns:xsi="http://www.w3.org/2001/XMLSchema-instance" xsi:type="dcterms:W3CDTF">2018-03-22T10:04:00Z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St-719/2016-62 / Zapisnik - Skupština vjerovnika (1St-719-66 skupština vjerovnika 22.3.2018.docx)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