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b6c7" w14:paraId="6adb6c7" w:rsidRDefault="00E3046B" w:rsidP="00E3046B" w:rsidR="00E3046B" w:rsidRPr="00BC74EC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BC74EC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pStyle w:val="Zaglavlje"/>
        <w:ind w:left="426"/>
        <w:rPr>
          <w:rFonts w:hAnsi="Times New Roman" w:ascii="Times New Roman"/>
          <w:szCs w:val="24"/>
        </w:rPr>
      </w:pPr>
    </w:p>
    <w:p w:rsidRDefault="00E3046B" w:rsidP="00E3046B" w:rsidR="00E3046B" w:rsidRPr="00BC74EC">
      <w:pPr>
        <w:pStyle w:val="Zaglavlje"/>
        <w:ind w:left="426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szCs w:val="24"/>
        </w:rPr>
        <w:t>REPUBLIKA HRVATSKA</w:t>
      </w:r>
    </w:p>
    <w:p w:rsidRDefault="00E3046B" w:rsidP="00E3046B" w:rsidR="00E3046B" w:rsidRPr="00BC74EC">
      <w:pPr>
        <w:pStyle w:val="Zaglavlje"/>
        <w:ind w:left="426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szCs w:val="24"/>
        </w:rPr>
        <w:t>Trgovački sud u Zagrebu</w:t>
      </w:r>
    </w:p>
    <w:p w:rsidRDefault="00E3046B" w:rsidP="00E3046B" w:rsidR="00E3046B" w:rsidRPr="00BC74EC">
      <w:pPr>
        <w:pStyle w:val="Zaglavlje"/>
        <w:ind w:left="426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szCs w:val="24"/>
        </w:rPr>
        <w:t>Zagreb, Amruševa 2/II, desno (p.p. 432)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20. St-</w:t>
      </w:r>
      <w:r w:rsidR="00BC74EC" w:rsidRPr="00BC74EC">
        <w:rPr>
          <w:rFonts w:hAnsi="Times New Roman" w:ascii="Times New Roman"/>
          <w:color w:themeColor="text1" w:val="000000"/>
          <w:szCs w:val="24"/>
        </w:rPr>
        <w:t>2573/16-16</w:t>
      </w: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BC74EC" w:rsidRPr="00BC74EC">
        <w:rPr>
          <w:rFonts w:hAnsi="Times New Roman" w:ascii="Times New Roman"/>
          <w:szCs w:val="24"/>
        </w:rPr>
        <w:t>HONOR društvo s ograničenom odgovornošću za trgovinu i usluge, Zagreb (Grad Zagreb), Hrvatskoselska 1, Lučko, OIB:36695957486</w:t>
      </w:r>
      <w:r w:rsidRPr="00BC74EC">
        <w:rPr>
          <w:rFonts w:hAnsi="Times New Roman" w:ascii="Times New Roman"/>
          <w:color w:themeColor="text1" w:val="000000"/>
          <w:szCs w:val="24"/>
        </w:rPr>
        <w:t>, dana 6. prosinca 2017.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BC74EC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BC74EC" w:rsidRPr="00BC74EC">
        <w:rPr>
          <w:rFonts w:hAnsi="Times New Roman" w:ascii="Times New Roman"/>
          <w:sz w:val="24"/>
          <w:szCs w:val="24"/>
        </w:rPr>
        <w:t>HONOR društvo s ograničenom odgovornošću za trgovinu i usluge, Zagreb (Grad Zagreb), Hrvatskoselska 1, Lučko, OIB:36695957486</w:t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BC74EC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BC74EC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BC74EC">
        <w:rPr>
          <w:rFonts w:hAnsi="Times New Roman" w:ascii="Times New Roman"/>
          <w:color w:themeColor="text1" w:val="000000"/>
          <w:sz w:val="24"/>
          <w:szCs w:val="24"/>
        </w:rPr>
        <w:t>Zvonimir Bodrožić, Zagreb, Jurišićeva 30</w:t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 xml:space="preserve">, OIB </w:t>
      </w:r>
      <w:r w:rsidR="00BC74EC">
        <w:rPr>
          <w:rFonts w:hAnsi="Times New Roman" w:ascii="Times New Roman"/>
          <w:color w:themeColor="text1" w:val="000000"/>
          <w:sz w:val="24"/>
          <w:szCs w:val="24"/>
        </w:rPr>
        <w:t>85272390668</w:t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BC74EC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C74EC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BC74EC" w:rsidRPr="00BC74EC">
        <w:rPr>
          <w:rFonts w:hAnsi="Times New Roman" w:ascii="Times New Roman"/>
          <w:sz w:val="24"/>
          <w:szCs w:val="24"/>
        </w:rPr>
        <w:t>HONOR društvo s ograničenom odgovornošću za trgovinu i usluge, Zagreb (Grad Zagreb), Hrvatskoselska 1, Lučko, OIB:36695957486</w:t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BC74EC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E3046B" w:rsidP="00E3046B" w:rsidR="00E3046B" w:rsidRPr="00BC74EC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C74EC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ind w:firstLine="709"/>
        <w:jc w:val="both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BC74EC" w:rsidRPr="00BC74EC">
        <w:rPr>
          <w:rFonts w:hAnsi="Times New Roman" w:ascii="Times New Roman"/>
          <w:szCs w:val="24"/>
        </w:rPr>
        <w:t>HONOR društvo s ograničenom odgovornošću za trgovinu i usluge, Zagreb (Grad Zagreb), Hrvatskoselska 1, Lučko, OIB:36695957486</w:t>
      </w:r>
      <w:r w:rsidRPr="00BC74EC">
        <w:rPr>
          <w:rFonts w:hAnsi="Times New Roman" w:ascii="Times New Roman"/>
          <w:szCs w:val="24"/>
        </w:rPr>
        <w:t>.</w:t>
      </w:r>
    </w:p>
    <w:p w:rsidRDefault="00E3046B" w:rsidP="00E3046B" w:rsidR="00E3046B" w:rsidRPr="00BC74EC">
      <w:pPr>
        <w:ind w:firstLine="709"/>
        <w:jc w:val="both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3046B" w:rsidP="00E3046B" w:rsidR="00E3046B" w:rsidRPr="00BC74E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C74EC"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3046B" w:rsidP="00E3046B" w:rsidR="00BC74EC">
      <w:pPr>
        <w:pStyle w:val="Odlomakpopisa"/>
        <w:numPr>
          <w:ilvl w:val="0"/>
          <w:numId w:val="6"/>
        </w:numPr>
        <w:ind w:firstLine="709"/>
        <w:jc w:val="both"/>
        <w:rPr>
          <w:rFonts w:hAnsi="Times New Roman" w:ascii="Times New Roman"/>
          <w:sz w:val="24"/>
          <w:szCs w:val="24"/>
        </w:rPr>
      </w:pPr>
      <w:r w:rsidRPr="00BC74EC"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</w:t>
      </w:r>
      <w:r w:rsidR="00BC74EC">
        <w:rPr>
          <w:rFonts w:hAnsi="Times New Roman" w:ascii="Times New Roman"/>
          <w:sz w:val="24"/>
          <w:szCs w:val="24"/>
        </w:rPr>
        <w:t>za plaćanje u neprekinutom</w:t>
      </w:r>
    </w:p>
    <w:p w:rsidRDefault="00E3046B" w:rsidP="00E3046B" w:rsidR="00E3046B" w:rsidRPr="00BC74EC">
      <w:pPr>
        <w:pStyle w:val="Odlomakpopisa"/>
        <w:numPr>
          <w:ilvl w:val="0"/>
          <w:numId w:val="6"/>
        </w:numPr>
        <w:ind w:firstLine="709"/>
        <w:jc w:val="both"/>
        <w:rPr>
          <w:rFonts w:hAnsi="Times New Roman" w:ascii="Times New Roman"/>
          <w:sz w:val="24"/>
          <w:szCs w:val="24"/>
        </w:rPr>
      </w:pPr>
      <w:r w:rsidRPr="00BC74EC">
        <w:rPr>
          <w:rFonts w:hAnsi="Times New Roman" w:ascii="Times New Roman"/>
          <w:sz w:val="24"/>
          <w:szCs w:val="24"/>
        </w:rPr>
        <w:lastRenderedPageBreak/>
        <w:t xml:space="preserve">razdoblju od 120 dana i dva ili više zaposlenih.  </w:t>
      </w:r>
    </w:p>
    <w:p w:rsidRDefault="00E3046B" w:rsidP="00E3046B" w:rsidR="00E3046B" w:rsidRPr="00BC74EC">
      <w:pPr>
        <w:ind w:firstLine="709"/>
        <w:jc w:val="both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BC74EC">
        <w:rPr>
          <w:rFonts w:hAnsi="Times New Roman" w:ascii="Times New Roman"/>
          <w:szCs w:val="24"/>
        </w:rPr>
        <w:t>og postupka kako dužnik na dan 1. rujna</w:t>
      </w:r>
      <w:r w:rsidRPr="00BC74EC">
        <w:rPr>
          <w:rFonts w:hAnsi="Times New Roman" w:ascii="Times New Roman"/>
          <w:szCs w:val="24"/>
        </w:rPr>
        <w:t xml:space="preserve"> 2015. u Očevidniku redoslijeda osnova za plaćanje ima evidentirane neizvršene osnove za plaćanje u neprekinutom razdoblju od </w:t>
      </w:r>
      <w:r w:rsidR="00BC74EC">
        <w:rPr>
          <w:rFonts w:hAnsi="Times New Roman" w:ascii="Times New Roman"/>
          <w:szCs w:val="24"/>
        </w:rPr>
        <w:t>700</w:t>
      </w:r>
      <w:r w:rsidRPr="00BC74EC">
        <w:rPr>
          <w:rFonts w:hAnsi="Times New Roman" w:ascii="Times New Roman"/>
          <w:szCs w:val="24"/>
        </w:rPr>
        <w:t xml:space="preserve"> dana, u ukupnom iznosu od </w:t>
      </w:r>
      <w:r w:rsidR="00BC74EC">
        <w:rPr>
          <w:rFonts w:hAnsi="Times New Roman" w:ascii="Times New Roman"/>
          <w:szCs w:val="24"/>
        </w:rPr>
        <w:t>2.699.965,07</w:t>
      </w:r>
      <w:r w:rsidRPr="00BC74EC"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3046B" w:rsidP="00E3046B" w:rsidR="00E3046B" w:rsidRPr="00BC74EC">
      <w:pPr>
        <w:ind w:firstLine="709"/>
        <w:jc w:val="both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E3046B" w:rsidP="00E3046B" w:rsidR="00E3046B" w:rsidRPr="00BC74E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E3046B" w:rsidP="00E3046B" w:rsidR="00E3046B" w:rsidRPr="00BC74E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BC74EC">
        <w:rPr>
          <w:rFonts w:hAnsi="Times New Roman" w:ascii="Times New Roman"/>
          <w:color w:themeColor="text1" w:val="000000"/>
          <w:szCs w:val="24"/>
        </w:rPr>
        <w:t>20</w:t>
      </w:r>
      <w:r w:rsidRPr="00BC74EC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3046B" w:rsidP="00E3046B" w:rsidR="00E3046B" w:rsidRPr="00BC74E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Sud je Rješenjem od 14. lipnja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3046B" w:rsidP="00E3046B" w:rsidR="00E3046B" w:rsidRPr="00BC74E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E3046B" w:rsidP="00E3046B" w:rsidR="00E3046B" w:rsidRPr="00BC74E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E3046B" w:rsidP="00E3046B" w:rsidR="00E3046B" w:rsidRPr="00BC74E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U Zagrebu, 6. prosinca 2017.</w:t>
      </w:r>
    </w:p>
    <w:p w:rsidRDefault="00E3046B" w:rsidP="00E3046B" w:rsidR="00E3046B" w:rsidRPr="00BC74E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BC74EC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BC74EC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</w:r>
      <w:r w:rsidRPr="00BC74EC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BC74EC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3046B" w:rsidP="00E3046B" w:rsidR="00E3046B" w:rsidRPr="00BC74E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C74EC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E3046B" w:rsidP="00E75BF8" w:rsidR="00967086" w:rsidRPr="00BC74EC">
      <w:pPr>
        <w:jc w:val="right"/>
        <w:rPr>
          <w:rFonts w:hAnsi="Times New Roman" w:ascii="Times New Roman"/>
          <w:szCs w:val="24"/>
        </w:rPr>
      </w:pPr>
      <w:r w:rsidRPr="00BC74EC">
        <w:rPr>
          <w:rFonts w:hAnsi="Times New Roman" w:ascii="Times New Roman"/>
          <w:color w:themeColor="text1" w:val="000000"/>
          <w:szCs w:val="24"/>
        </w:rPr>
        <w:t>Antonija Fuš</w:t>
      </w:r>
    </w:p>
    <w:sectPr w:rsidSect="00BC74EC" w:rsidR="00967086" w:rsidRPr="00BC74EC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4EC" w:rsidP="00BC74EC" w:rsidR="00BC74EC">
      <w:r>
        <w:separator/>
      </w:r>
    </w:p>
  </w:endnote>
  <w:endnote w:id="0" w:type="continuationSeparator">
    <w:p w:rsidRDefault="00BC74EC" w:rsidP="00BC74EC" w:rsidR="00BC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4EC" w:rsidP="00BC74EC" w:rsidR="00BC74EC">
      <w:r>
        <w:separator/>
      </w:r>
    </w:p>
  </w:footnote>
  <w:footnote w:id="0" w:type="continuationSeparator">
    <w:p w:rsidRDefault="00BC74EC" w:rsidP="00BC74EC" w:rsidR="00BC74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4EC" w:rsidP="00BC74EC" w:rsidR="00BC74EC" w:rsidRPr="00BC74EC">
    <w:pPr>
      <w:pStyle w:val="Zaglavlje"/>
      <w:rPr>
        <w:rFonts w:hAnsi="Times New Roman" w:ascii="Times New Roman"/>
      </w:rPr>
    </w:pPr>
    <w:r>
      <w:tab/>
    </w:r>
    <w:sdt>
      <w:sdtPr>
        <w:id w:val="177632495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BC74EC">
          <w:rPr>
            <w:rFonts w:hAnsi="Times New Roman" w:ascii="Times New Roman"/>
          </w:rPr>
          <w:fldChar w:fldCharType="begin"/>
        </w:r>
        <w:r w:rsidRPr="00BC74EC">
          <w:rPr>
            <w:rFonts w:hAnsi="Times New Roman" w:ascii="Times New Roman"/>
          </w:rPr>
          <w:instrText>PAGE   \* MERGEFORMAT</w:instrText>
        </w:r>
        <w:r w:rsidRPr="00BC74EC">
          <w:rPr>
            <w:rFonts w:hAnsi="Times New Roman" w:ascii="Times New Roman"/>
          </w:rPr>
          <w:fldChar w:fldCharType="separate"/>
        </w:r>
        <w:r w:rsidR="00E75BF8">
          <w:rPr>
            <w:rFonts w:hAnsi="Times New Roman" w:ascii="Times New Roman"/>
            <w:noProof/>
          </w:rPr>
          <w:t>2</w:t>
        </w:r>
        <w:r w:rsidRPr="00BC74EC">
          <w:rPr>
            <w:rFonts w:hAnsi="Times New Roman" w:ascii="Times New Roman"/>
          </w:rPr>
          <w:fldChar w:fldCharType="end"/>
        </w:r>
      </w:sdtContent>
    </w:sdt>
    <w:r w:rsidRPr="00BC74EC">
      <w:rPr>
        <w:rFonts w:hAnsi="Times New Roman" w:ascii="Times New Roman"/>
      </w:rPr>
      <w:tab/>
    </w:r>
    <w:r w:rsidRPr="00BC74EC">
      <w:rPr>
        <w:rFonts w:hAnsi="Times New Roman" w:ascii="Times New Roman"/>
        <w:color w:themeColor="text1" w:val="000000"/>
        <w:szCs w:val="24"/>
      </w:rPr>
      <w:t>20. St-2573/16-16</w:t>
    </w:r>
  </w:p>
  <w:p w:rsidRDefault="00BC74EC" w:rsidR="00BC74EC" w:rsidRPr="00BC74EC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363116"/>
    <w:multiLevelType w:val="hybridMultilevel"/>
    <w:tmpl w:val="4866FCC0"/>
    <w:lvl w:tplc="2A8E177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22D6C80"/>
    <w:multiLevelType w:val="hybridMultilevel"/>
    <w:tmpl w:val="E7180D28"/>
    <w:lvl w:tplc="A3043FF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331AD6"/>
    <w:rsid w:val="00507FC3"/>
    <w:rsid w:val="00727E6B"/>
    <w:rsid w:val="00967086"/>
    <w:rsid w:val="00BC74EC"/>
    <w:rsid w:val="00BE3772"/>
    <w:rsid w:val="00CE0253"/>
    <w:rsid w:val="00D964F7"/>
    <w:rsid w:val="00E3046B"/>
    <w:rsid w:val="00E33188"/>
    <w:rsid w:val="00E7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E6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E3046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74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74E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BF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BF8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BF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BF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E6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E3046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74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74E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BF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BF8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BF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BF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St-2573/2016</izvorni_sadrzaj>
    <derivirana_varijabla naziv="DomainObject.Predmet.OznakaBroj_1">St-2573/2016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HONOR d.o.o.</izvorni_sadrzaj>
    <derivirana_varijabla naziv="DomainObject.Predmet.ProtustrankaFormated_1">  HONOR d.o.o.</derivirana_varijabla>
  </DomainObject.Predmet.ProtustrankaFormated>
  <DomainObject.Predmet.ProtustrankaFormatedOIB>
    <izvorni_sadrzaj>  HONOR d.o.o., OIB 36695957486</izvorni_sadrzaj>
    <derivirana_varijabla naziv="DomainObject.Predmet.ProtustrankaFormatedOIB_1">  HONOR d.o.o., OIB 36695957486</derivirana_varijabla>
  </DomainObject.Predmet.ProtustrankaFormatedOIB>
  <DomainObject.Predmet.ProtustrankaFormatedWithAdress>
    <izvorni_sadrzaj> HONOR d.o.o., Hrvatskoselska 1, Lučko, 10000 Zagreb</izvorni_sadrzaj>
    <derivirana_varijabla naziv="DomainObject.Predmet.ProtustrankaFormatedWithAdress_1"> HONOR d.o.o., Hrvatskoselska 1, Lučko, 10000 Zagreb</derivirana_varijabla>
  </DomainObject.Predmet.ProtustrankaFormatedWithAdress>
  <DomainObject.Predmet.ProtustrankaFormatedWithAdressOIB>
    <izvorni_sadrzaj> HONOR d.o.o., OIB 36695957486, Hrvatskoselska 1, Lučko, 10000 Zagreb</izvorni_sadrzaj>
    <derivirana_varijabla naziv="DomainObject.Predmet.ProtustrankaFormatedWithAdressOIB_1"> HONOR d.o.o., OIB 36695957486, Hrvatskoselska 1, Lučko, 10000 Zagreb</derivirana_varijabla>
  </DomainObject.Predmet.ProtustrankaFormatedWithAdressOIB>
  <DomainObject.Predmet.ProtustrankaWithAdress>
    <izvorni_sadrzaj>HONOR d.o.o. Hrvatskoselska 1, Lučko, 10000 Zagreb</izvorni_sadrzaj>
    <derivirana_varijabla naziv="DomainObject.Predmet.ProtustrankaWithAdress_1">HONOR d.o.o. Hrvatskoselska 1, Lučko, 10000 Zagreb</derivirana_varijabla>
  </DomainObject.Predmet.ProtustrankaWithAdress>
  <DomainObject.Predmet.ProtustrankaWithAdressOIB>
    <izvorni_sadrzaj>HONOR d.o.o., OIB 36695957486, Hrvatskoselska 1, Lučko, 10000 Zagreb</izvorni_sadrzaj>
    <derivirana_varijabla naziv="DomainObject.Predmet.ProtustrankaWithAdressOIB_1">HONOR d.o.o., OIB 36695957486, Hrvatskoselska 1, Lučko, 10000 Zagreb</derivirana_varijabla>
  </DomainObject.Predmet.ProtustrankaWithAdressOIB>
  <DomainObject.Predmet.ProtustrankaNazivFormated>
    <izvorni_sadrzaj>HONOR d.o.o.</izvorni_sadrzaj>
    <derivirana_varijabla naziv="DomainObject.Predmet.ProtustrankaNazivFormated_1">HONOR d.o.o.</derivirana_varijabla>
  </DomainObject.Predmet.ProtustrankaNazivFormated>
  <DomainObject.Predmet.ProtustrankaNazivFormatedOIB>
    <izvorni_sadrzaj>HONOR d.o.o., OIB 36695957486</izvorni_sadrzaj>
    <derivirana_varijabla naziv="DomainObject.Predmet.ProtustrankaNazivFormatedOIB_1">HONOR d.o.o., OIB 36695957486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HONOR d.o.o.</item>
    </izvorni_sadrzaj>
    <derivirana_varijabla naziv="DomainObject.Predmet.ProtuStrankaListFormated_1">
      <item>HONOR d.o.o.</item>
    </derivirana_varijabla>
  </DomainObject.Predmet.ProtuStrankaListFormated>
  <DomainObject.Predmet.ProtuStrankaListFormatedOIB>
    <izvorni_sadrzaj>
      <item>HONOR d.o.o., OIB 36695957486</item>
    </izvorni_sadrzaj>
    <derivirana_varijabla naziv="DomainObject.Predmet.ProtuStrankaListFormatedOIB_1">
      <item>HONOR d.o.o., OIB 36695957486</item>
    </derivirana_varijabla>
  </DomainObject.Predmet.ProtuStrankaListFormatedOIB>
  <DomainObject.Predmet.ProtuStrankaListFormatedWithAdress>
    <izvorni_sadrzaj>
      <item>HONOR d.o.o., Hrvatskoselska 1, Lučko, 10000 Zagreb</item>
    </izvorni_sadrzaj>
    <derivirana_varijabla naziv="DomainObject.Predmet.ProtuStrankaListFormatedWithAdress_1">
      <item>HONOR d.o.o., Hrvatskoselska 1, Lučko, 10000 Zagreb</item>
    </derivirana_varijabla>
  </DomainObject.Predmet.ProtuStrankaListFormatedWithAdress>
  <DomainObject.Predmet.ProtuStrankaListFormatedWithAdressOIB>
    <izvorni_sadrzaj>
      <item>HONOR d.o.o., OIB 36695957486, Hrvatskoselska 1, Lučko, 10000 Zagreb</item>
    </izvorni_sadrzaj>
    <derivirana_varijabla naziv="DomainObject.Predmet.ProtuStrankaListFormatedWithAdressOIB_1">
      <item>HONOR d.o.o., OIB 36695957486, Hrvatskoselska 1, Lučko, 10000 Zagreb</item>
    </derivirana_varijabla>
  </DomainObject.Predmet.ProtuStrankaListFormatedWithAdressOIB>
  <DomainObject.Predmet.ProtuStrankaListNazivFormated>
    <izvorni_sadrzaj>
      <item>HONOR d.o.o.</item>
    </izvorni_sadrzaj>
    <derivirana_varijabla naziv="DomainObject.Predmet.ProtuStrankaListNazivFormated_1">
      <item>HONOR d.o.o.</item>
    </derivirana_varijabla>
  </DomainObject.Predmet.ProtuStrankaListNazivFormated>
  <DomainObject.Predmet.ProtuStrankaListNazivFormatedOIB>
    <izvorni_sadrzaj>
      <item>HONOR d.o.o., OIB 36695957486</item>
    </izvorni_sadrzaj>
    <derivirana_varijabla naziv="DomainObject.Predmet.ProtuStrankaListNazivFormatedOIB_1">
      <item>HONOR d.o.o., OIB 36695957486</item>
    </derivirana_varijabla>
  </DomainObject.Predmet.ProtuStrankaListNazivFormatedOIB>
  <DomainObject.Predmet.OstaliListFormated>
    <izvorni_sadrzaj>
      <item>Ivan Tvrtković</item>
      <item>Ivica Sušac</item>
    </izvorni_sadrzaj>
    <derivirana_varijabla naziv="DomainObject.Predmet.OstaliListFormated_1">
      <item>Ivan Tvrtković</item>
      <item>Ivica Sušac</item>
    </derivirana_varijabla>
  </DomainObject.Predmet.OstaliListFormated>
  <DomainObject.Predmet.OstaliListFormatedOIB>
    <izvorni_sadrzaj>
      <item>Ivan Tvrtković, OIB 70757915706</item>
      <item>Ivica Sušac, OIB 27995940004</item>
    </izvorni_sadrzaj>
    <derivirana_varijabla naziv="DomainObject.Predmet.OstaliListFormatedOIB_1">
      <item>Ivan Tvrtković, OIB 70757915706</item>
      <item>Ivica Sušac, OIB 27995940004</item>
    </derivirana_varijabla>
  </DomainObject.Predmet.OstaliListFormatedOIB>
  <DomainObject.Predmet.OstaliListFormatedWithAdress>
    <izvorni_sadrzaj>
      <item>Ivan Tvrtković, Prešernova 3, 10000 Zagreb</item>
      <item>Ivica Sušac, Hrvatskoselska 1, 10250 Lučko</item>
    </izvorni_sadrzaj>
    <derivirana_varijabla naziv="DomainObject.Predmet.OstaliListFormatedWithAdress_1">
      <item>Ivan Tvrtković, Prešernova 3, 10000 Zagreb</item>
      <item>Ivica Sušac, Hrvatskoselska 1, 10250 Lučko</item>
    </derivirana_varijabla>
  </DomainObject.Predmet.OstaliListFormatedWithAdress>
  <DomainObject.Predmet.OstaliListFormatedWithAdressOIB>
    <izvorni_sadrzaj>
      <item>Ivan Tvrtković, OIB 70757915706, Prešernova 3, 10000 Zagreb</item>
      <item>Ivica Sušac, OIB 27995940004, Hrvatskoselska 1, 10250 Lučko</item>
    </izvorni_sadrzaj>
    <derivirana_varijabla naziv="DomainObject.Predmet.OstaliListFormatedWithAdressOIB_1">
      <item>Ivan Tvrtković, OIB 70757915706, Prešernova 3, 10000 Zagreb</item>
      <item>Ivica Sušac, OIB 27995940004, Hrvatskoselska 1, 10250 Lučko</item>
    </derivirana_varijabla>
  </DomainObject.Predmet.OstaliListFormatedWithAdressOIB>
  <DomainObject.Predmet.OstaliListNazivFormated>
    <izvorni_sadrzaj>
      <item>Ivan Tvrtković</item>
      <item>Ivica Sušac</item>
    </izvorni_sadrzaj>
    <derivirana_varijabla naziv="DomainObject.Predmet.OstaliListNazivFormated_1">
      <item>Ivan Tvrtković</item>
      <item>Ivica Sušac</item>
    </derivirana_varijabla>
  </DomainObject.Predmet.OstaliListNazivFormated>
  <DomainObject.Predmet.OstaliListNazivFormatedOIB>
    <izvorni_sadrzaj>
      <item>Ivan Tvrtković, OIB 70757915706</item>
      <item>Ivica Sušac, OIB 27995940004</item>
    </izvorni_sadrzaj>
    <derivirana_varijabla naziv="DomainObject.Predmet.OstaliListNazivFormatedOIB_1">
      <item>Ivan Tvrtković, OIB 70757915706</item>
      <item>Ivica Sušac, OIB 27995940004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HONOR d.o.o.</izvorni_sadrzaj>
    <derivirana_varijabla naziv="DomainObject.Predmet.ProtustrankaIDrugi_1">HONOR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HONOR d.o.o., OIB 36695957486, Hrvatskoselska 1, Lučko, 10000 Zagreb</izvorni_sadrzaj>
    <derivirana_varijabla naziv="DomainObject.Predmet.ProtustrankaIDrugiAdressOIB_1">HONOR d.o.o., OIB 36695957486, Hrvatskoselska 1, Lučko,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HONOR d.o.o.</item>
      <item>Ivan Tvrtković</item>
      <item>Ivica Sušac</item>
    </izvorni_sadrzaj>
    <derivirana_varijabla naziv="DomainObject.Predmet.SudioniciListNaziv_1">
      <item>FINA Regionalni centar Zagreb</item>
      <item>HONOR d.o.o.</item>
      <item>Ivan Tvrtković</item>
      <item>Ivica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HONOR d.o.o., OIB 36695957486, Hrvatskoselska 1, Lučko,10000 Zagreb</item>
      <item>Ivan Tvrtković, OIB 70757915706, Prešernova 3,10000 Zagreb</item>
      <item>Ivica Sušac, OIB 27995940004, Hrvatskoselska 1,10250 Lučko</item>
    </izvorni_sadrzaj>
    <derivirana_varijabla naziv="DomainObject.Predmet.SudioniciListAdressOIB_1">
      <item>FINA Regionalni centar Zagreb, OIB 85821130368, Trg svibanjskih žrtava 1995. 1,10000 Zagreb</item>
      <item>HONOR d.o.o., OIB 36695957486, Hrvatskoselska 1, Lučko,10000 Zagreb</item>
      <item>Ivan Tvrtković, OIB 70757915706, Prešernova 3,10000 Zagreb</item>
      <item>Ivica Sušac, OIB 27995940004, Hrvatskoselska 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36695957486</item>
      <item>, OIB 70757915706</item>
      <item>, OIB 27995940004</item>
    </izvorni_sadrzaj>
    <derivirana_varijabla naziv="DomainObject.Predmet.SudioniciListNazivOIB_1">
      <item>, OIB 85821130368</item>
      <item>, OIB 36695957486</item>
      <item>, OIB 70757915706</item>
      <item>, OIB 27995940004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895</properties:Words>
  <properties:Characters>4968</properties:Characters>
  <properties:Lines>102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2017-12-05T10:46:00Z</dcterms:created>
  <dc:creator>Valentina Kranjčić</dc:creator>
  <dc:description/>
  <cp:keywords/>
  <cp:lastModifiedBy>Valentina Kranjčić</cp:lastModifiedBy>
  <cp:lastPrinted>2017-12-06T14:22:00Z</cp:lastPrinted>
  <dcterms:modified xmlns:xsi="http://www.w3.org/2001/XMLSchema-instance" xsi:type="dcterms:W3CDTF">2017-12-06T14:22:00Z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