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d081" w14:paraId="991d081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5C19A6" w:rsidP="00693361" w:rsidR="00693361">
      <w:pPr>
        <w:jc w:val="both"/>
      </w:pPr>
      <w:r>
        <w:t xml:space="preserve"> </w:t>
      </w:r>
    </w:p>
    <w:p w:rsidRDefault="00693361" w:rsidP="009B06F9" w:rsidR="009B06F9">
      <w:pPr>
        <w:jc w:val="both"/>
        <w:rPr>
          <w:rFonts w:eastAsia="MS Mincho"/>
        </w:rPr>
      </w:pPr>
      <w:r>
        <w:t xml:space="preserve"> </w:t>
      </w:r>
      <w:r>
        <w:tab/>
        <w:t xml:space="preserve">Trgovački sud u Rijeci, po </w:t>
      </w:r>
      <w:proofErr w:type="spellStart"/>
      <w:r>
        <w:t>Liljani</w:t>
      </w:r>
      <w:proofErr w:type="spellEnd"/>
      <w:r>
        <w:t xml:space="preserve"> Ugrin stečajnom sucu u predmetu provođenja stečajnog postupka nad dužnikom </w:t>
      </w:r>
      <w:r w:rsidR="00A35309" w:rsidRPr="00A35309">
        <w:t>ISTRAGRADNJA društvo s ograničenom odgovornošću za visokogradnju u stečaju Pula, Marulićeva 3 ( MBS: 040049717 – OIB: 57830493228 )</w:t>
      </w:r>
      <w:r>
        <w:t xml:space="preserve"> dana </w:t>
      </w:r>
      <w:r w:rsidR="009B06F9">
        <w:t>31</w:t>
      </w:r>
      <w:r>
        <w:t xml:space="preserve">. </w:t>
      </w:r>
      <w:r w:rsidR="009B06F9">
        <w:t xml:space="preserve">kolovoza </w:t>
      </w:r>
      <w:r w:rsidR="00506D14">
        <w:t>2</w:t>
      </w:r>
      <w:r>
        <w:t>01</w:t>
      </w:r>
      <w:r w:rsidR="0080234D">
        <w:t>7</w:t>
      </w:r>
      <w:r>
        <w:t xml:space="preserve">. </w:t>
      </w:r>
      <w:r w:rsidR="009B06F9" w:rsidRPr="00A56D1F">
        <w:rPr>
          <w:rFonts w:eastAsia="MS Mincho"/>
        </w:rPr>
        <w:t>donio je slijedeći</w:t>
      </w:r>
    </w:p>
    <w:p w:rsidRDefault="009B06F9" w:rsidP="009B06F9" w:rsidR="009B06F9">
      <w:pPr>
        <w:jc w:val="center"/>
        <w:rPr>
          <w:rFonts w:eastAsia="MS Mincho"/>
        </w:rPr>
      </w:pPr>
    </w:p>
    <w:p w:rsidRDefault="009B06F9" w:rsidP="009B06F9" w:rsidR="009B06F9">
      <w:pPr>
        <w:jc w:val="center"/>
        <w:rPr>
          <w:rFonts w:eastAsia="MS Mincho"/>
        </w:rPr>
      </w:pPr>
    </w:p>
    <w:p w:rsidRDefault="009B06F9" w:rsidP="009B06F9" w:rsidR="009B06F9" w:rsidRPr="00A56D1F">
      <w:pPr>
        <w:tabs>
          <w:tab w:pos="0" w:val="num"/>
        </w:tabs>
        <w:jc w:val="center"/>
        <w:rPr>
          <w:rFonts w:eastAsia="MS Mincho"/>
        </w:rPr>
      </w:pPr>
      <w:r w:rsidRPr="00A56D1F">
        <w:rPr>
          <w:rFonts w:eastAsia="MS Mincho"/>
        </w:rPr>
        <w:t>Z A K L J U Č A K</w:t>
      </w:r>
    </w:p>
    <w:p w:rsidRDefault="009B06F9" w:rsidP="009B06F9" w:rsidR="009B06F9" w:rsidRPr="00A56D1F">
      <w:pPr>
        <w:tabs>
          <w:tab w:pos="0" w:val="num"/>
        </w:tabs>
        <w:jc w:val="both"/>
        <w:rPr>
          <w:rFonts w:eastAsia="MS Mincho"/>
        </w:rPr>
      </w:pPr>
    </w:p>
    <w:p w:rsidRDefault="009B06F9" w:rsidP="005C19A6" w:rsidR="005C19A6" w:rsidRPr="005F09DB">
      <w:pPr>
        <w:jc w:val="both"/>
      </w:pPr>
      <w:r w:rsidRPr="00A56D1F">
        <w:rPr>
          <w:rFonts w:eastAsia="MS Mincho"/>
        </w:rPr>
        <w:t xml:space="preserve"> </w:t>
      </w:r>
      <w:r w:rsidR="005C19A6" w:rsidRPr="005F09DB">
        <w:t>I.</w:t>
      </w:r>
      <w:r w:rsidR="005C19A6" w:rsidRPr="005F09DB">
        <w:tab/>
        <w:t xml:space="preserve">Ročište za diobu </w:t>
      </w:r>
      <w:proofErr w:type="spellStart"/>
      <w:r w:rsidR="005C19A6" w:rsidRPr="005F09DB">
        <w:t>kupovnine</w:t>
      </w:r>
      <w:proofErr w:type="spellEnd"/>
      <w:r w:rsidR="005C19A6" w:rsidRPr="005F09DB">
        <w:t xml:space="preserve"> u iznosu od </w:t>
      </w:r>
      <w:r w:rsidR="005C19A6">
        <w:t>260.000,00</w:t>
      </w:r>
      <w:r w:rsidR="005C19A6" w:rsidRPr="005F09DB">
        <w:t xml:space="preserve"> </w:t>
      </w:r>
      <w:r w:rsidR="005C19A6" w:rsidRPr="005F09DB">
        <w:rPr>
          <w:rFonts w:eastAsia="MS Mincho"/>
        </w:rPr>
        <w:t>kn</w:t>
      </w:r>
      <w:r w:rsidR="005C19A6" w:rsidRPr="005F09DB">
        <w:t xml:space="preserve"> postignute sudskom prodajom nekretnin</w:t>
      </w:r>
      <w:r w:rsidR="005C19A6">
        <w:t>e</w:t>
      </w:r>
      <w:r w:rsidR="005C19A6" w:rsidRPr="005F09DB">
        <w:t xml:space="preserve"> stečajnog dužnika </w:t>
      </w:r>
      <w:r w:rsidR="005C19A6" w:rsidRPr="00E52C81">
        <w:t>upisan</w:t>
      </w:r>
      <w:r w:rsidR="005C19A6">
        <w:t>e</w:t>
      </w:r>
      <w:r w:rsidR="005C19A6" w:rsidRPr="00E52C81">
        <w:t xml:space="preserve"> </w:t>
      </w:r>
      <w:r w:rsidR="005C19A6">
        <w:t xml:space="preserve">u zemljišnim knjigama Općinskog suda u Puli-Pola Zemljišno knjižni odjel Pula </w:t>
      </w:r>
      <w:r w:rsidR="005C19A6" w:rsidRPr="00640FA5">
        <w:t xml:space="preserve">u z.k.ul. 4367 k.o. </w:t>
      </w:r>
      <w:proofErr w:type="spellStart"/>
      <w:r w:rsidR="005C19A6" w:rsidRPr="00640FA5">
        <w:t>Galižana</w:t>
      </w:r>
      <w:proofErr w:type="spellEnd"/>
      <w:r w:rsidR="005C19A6" w:rsidRPr="00640FA5">
        <w:t xml:space="preserve"> </w:t>
      </w:r>
      <w:proofErr w:type="spellStart"/>
      <w:r w:rsidR="005C19A6" w:rsidRPr="00640FA5">
        <w:t>k.č</w:t>
      </w:r>
      <w:proofErr w:type="spellEnd"/>
      <w:r w:rsidR="005C19A6" w:rsidRPr="00640FA5">
        <w:t>. 812/8 oranica površine 3745 m2</w:t>
      </w:r>
      <w:r w:rsidR="005C19A6">
        <w:t xml:space="preserve"> </w:t>
      </w:r>
      <w:r w:rsidR="005C19A6" w:rsidRPr="005F09DB">
        <w:t xml:space="preserve">određuje se za dan </w:t>
      </w:r>
    </w:p>
    <w:p w:rsidRDefault="005C19A6" w:rsidP="005C19A6" w:rsidR="005C19A6" w:rsidRPr="00D44258">
      <w:pPr>
        <w:jc w:val="both"/>
      </w:pPr>
    </w:p>
    <w:p w:rsidRDefault="0005701E" w:rsidP="005C19A6" w:rsidR="005C19A6" w:rsidRPr="00BB4AB2">
      <w:pPr>
        <w:jc w:val="center"/>
        <w:rPr>
          <w:bCs/>
        </w:rPr>
      </w:pPr>
      <w:r>
        <w:rPr>
          <w:bCs/>
        </w:rPr>
        <w:t>17. listopada 2017</w:t>
      </w:r>
      <w:r w:rsidR="005C19A6" w:rsidRPr="00BB4AB2">
        <w:rPr>
          <w:bCs/>
        </w:rPr>
        <w:t xml:space="preserve">. u </w:t>
      </w:r>
      <w:r>
        <w:rPr>
          <w:bCs/>
        </w:rPr>
        <w:t>9</w:t>
      </w:r>
      <w:r w:rsidR="005C19A6" w:rsidRPr="00BB4AB2">
        <w:rPr>
          <w:bCs/>
        </w:rPr>
        <w:t>,</w:t>
      </w:r>
      <w:r>
        <w:rPr>
          <w:bCs/>
        </w:rPr>
        <w:t>15</w:t>
      </w:r>
      <w:r w:rsidR="005C19A6" w:rsidRPr="00BB4AB2">
        <w:rPr>
          <w:bCs/>
        </w:rPr>
        <w:t xml:space="preserve"> sati</w:t>
      </w:r>
    </w:p>
    <w:p w:rsidRDefault="005C19A6" w:rsidP="005C19A6" w:rsidR="005C19A6" w:rsidRPr="00D44258">
      <w:pPr>
        <w:jc w:val="center"/>
      </w:pPr>
      <w:r w:rsidRPr="00D44258">
        <w:t>u prostorijama ovog suda, soba 111.</w:t>
      </w:r>
    </w:p>
    <w:p w:rsidRDefault="005C19A6" w:rsidP="005C19A6" w:rsidR="005C19A6" w:rsidRPr="00D44258">
      <w:pPr>
        <w:jc w:val="both"/>
      </w:pPr>
    </w:p>
    <w:p w:rsidRDefault="005C19A6" w:rsidP="005C19A6" w:rsidR="005C19A6" w:rsidRPr="00D44258">
      <w:pPr>
        <w:jc w:val="both"/>
      </w:pPr>
      <w:r w:rsidRPr="00D44258">
        <w:t xml:space="preserve">Na ročište se pozivaju stečajni upravitelj i </w:t>
      </w:r>
      <w:proofErr w:type="spellStart"/>
      <w:r w:rsidRPr="00D44258">
        <w:t>razlučni</w:t>
      </w:r>
      <w:proofErr w:type="spellEnd"/>
      <w:r w:rsidRPr="00D44258">
        <w:t xml:space="preserve"> vjerovni</w:t>
      </w:r>
      <w:r>
        <w:t>k</w:t>
      </w:r>
      <w:r w:rsidRPr="00D44258">
        <w:t>.</w:t>
      </w:r>
    </w:p>
    <w:p w:rsidRDefault="005C19A6" w:rsidP="005C19A6" w:rsidR="005C19A6" w:rsidRPr="00D44258">
      <w:pPr>
        <w:jc w:val="both"/>
      </w:pPr>
    </w:p>
    <w:p w:rsidRDefault="005C19A6" w:rsidP="005C19A6" w:rsidR="005C19A6" w:rsidRPr="00D44258">
      <w:pPr>
        <w:jc w:val="both"/>
      </w:pPr>
      <w:r w:rsidRPr="00D44258">
        <w:t>II.</w:t>
      </w:r>
      <w:r w:rsidRPr="00D44258">
        <w:tab/>
        <w:t>Ovaj zaključak objavit će se na oglasnoj ploči suda.</w:t>
      </w:r>
    </w:p>
    <w:p w:rsidRDefault="005C19A6" w:rsidP="005C19A6" w:rsidR="005C19A6" w:rsidRPr="00D44258">
      <w:pPr>
        <w:jc w:val="both"/>
      </w:pPr>
    </w:p>
    <w:p w:rsidRDefault="005C19A6" w:rsidP="005C19A6" w:rsidR="005C19A6">
      <w:pPr>
        <w:jc w:val="both"/>
        <w:rPr>
          <w:rFonts w:eastAsia="MS Mincho"/>
        </w:rPr>
      </w:pPr>
      <w:r>
        <w:rPr>
          <w:rFonts w:eastAsia="MS Mincho"/>
        </w:rPr>
        <w:t xml:space="preserve">III.  Nalaže se stečajnom upravitelju da </w:t>
      </w:r>
      <w:proofErr w:type="spellStart"/>
      <w:r>
        <w:rPr>
          <w:rFonts w:eastAsia="MS Mincho"/>
        </w:rPr>
        <w:t>razlučnom</w:t>
      </w:r>
      <w:proofErr w:type="spellEnd"/>
      <w:r>
        <w:rPr>
          <w:rFonts w:eastAsia="MS Mincho"/>
        </w:rPr>
        <w:t xml:space="preserve"> vjerovniku bez odgode dostavi dokumentaciju na osnovu koje potražuje troškove iz članka 170. stavak 2. Stečajnog zakona, te dokaz o tome dostavi u spis. </w:t>
      </w:r>
    </w:p>
    <w:p w:rsidRDefault="005C19A6" w:rsidP="005C19A6" w:rsidR="005C19A6">
      <w:pPr>
        <w:jc w:val="both"/>
        <w:rPr>
          <w:rFonts w:eastAsia="MS Mincho"/>
        </w:rPr>
      </w:pPr>
    </w:p>
    <w:p w:rsidRDefault="005C19A6" w:rsidP="005C19A6" w:rsidR="005C19A6" w:rsidRPr="00D44258">
      <w:pPr>
        <w:jc w:val="both"/>
        <w:rPr>
          <w:rFonts w:eastAsia="MS Mincho"/>
        </w:rPr>
      </w:pPr>
    </w:p>
    <w:p w:rsidRDefault="005C19A6" w:rsidP="005C19A6" w:rsidR="005C19A6" w:rsidRPr="00D44258">
      <w:pPr>
        <w:jc w:val="center"/>
        <w:rPr>
          <w:rFonts w:eastAsia="MS Mincho"/>
        </w:rPr>
      </w:pPr>
      <w:r w:rsidRPr="00D44258">
        <w:rPr>
          <w:rFonts w:eastAsia="MS Mincho"/>
        </w:rPr>
        <w:t>Dana,</w:t>
      </w:r>
      <w:r w:rsidRPr="00D44258">
        <w:rPr>
          <w:bCs/>
        </w:rPr>
        <w:t xml:space="preserve">  </w:t>
      </w:r>
      <w:r>
        <w:t>31. kolovoza 2017</w:t>
      </w:r>
      <w:r w:rsidRPr="00D44258">
        <w:rPr>
          <w:bCs/>
        </w:rPr>
        <w:t>.</w:t>
      </w:r>
    </w:p>
    <w:p w:rsidRDefault="005C19A6" w:rsidP="005C19A6" w:rsidR="005C19A6" w:rsidRPr="00D44258">
      <w:pPr>
        <w:pStyle w:val="Obinitekst"/>
        <w:ind w:firstLine="708" w:left="5748"/>
        <w:rPr>
          <w:rFonts w:cs="Times New Roman" w:eastAsia="MS Mincho" w:hAnsi="Times New Roman" w:ascii="Times New Roman"/>
          <w:szCs w:val="24"/>
        </w:rPr>
      </w:pPr>
    </w:p>
    <w:p w:rsidRDefault="005C19A6" w:rsidP="005C19A6" w:rsidR="005C19A6" w:rsidRPr="00D44258">
      <w:pPr>
        <w:pStyle w:val="Obinitekst"/>
        <w:ind w:firstLine="708" w:left="6372"/>
        <w:rPr>
          <w:rFonts w:cs="Times New Roman" w:eastAsia="MS Mincho" w:hAnsi="Times New Roman" w:ascii="Times New Roman"/>
          <w:szCs w:val="24"/>
        </w:rPr>
      </w:pPr>
      <w:r w:rsidRPr="00D44258">
        <w:rPr>
          <w:rFonts w:cs="Times New Roman" w:eastAsia="MS Mincho" w:hAnsi="Times New Roman" w:ascii="Times New Roman"/>
          <w:szCs w:val="24"/>
        </w:rPr>
        <w:t>Stečajni sudac</w:t>
      </w:r>
    </w:p>
    <w:p w:rsidRDefault="005C19A6" w:rsidP="005C19A6" w:rsidR="005C19A6" w:rsidRPr="00D44258">
      <w:pPr>
        <w:pStyle w:val="Obinitekst"/>
        <w:ind w:firstLine="708" w:left="6372"/>
        <w:rPr>
          <w:rFonts w:cs="Times New Roman" w:eastAsia="MS Mincho" w:hAnsi="Times New Roman" w:ascii="Times New Roman"/>
          <w:szCs w:val="24"/>
        </w:rPr>
      </w:pPr>
      <w:r w:rsidRPr="00D44258">
        <w:rPr>
          <w:rFonts w:cs="Times New Roman" w:eastAsia="MS Mincho" w:hAnsi="Times New Roman" w:ascii="Times New Roman"/>
          <w:szCs w:val="24"/>
        </w:rPr>
        <w:t>Liljana Ugrin</w:t>
      </w:r>
    </w:p>
    <w:p w:rsidRDefault="005C19A6" w:rsidP="005C19A6" w:rsidR="005C19A6" w:rsidRPr="00D4425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C19A6" w:rsidP="005C19A6" w:rsidR="005C19A6" w:rsidRPr="00D4425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C19A6" w:rsidP="005C19A6" w:rsidR="005C19A6" w:rsidRPr="00D4425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D44258">
        <w:rPr>
          <w:rFonts w:cs="Times New Roman" w:eastAsia="MS Mincho" w:hAnsi="Times New Roman" w:ascii="Times New Roman"/>
          <w:szCs w:val="24"/>
        </w:rPr>
        <w:t>POUKA O PRAVNOM LIJEKU</w:t>
      </w:r>
    </w:p>
    <w:p w:rsidRDefault="005C19A6" w:rsidP="005C19A6" w:rsidR="005C19A6" w:rsidRPr="00D44258">
      <w:pPr>
        <w:pStyle w:val="Obinitekst"/>
        <w:rPr>
          <w:rFonts w:cs="Times New Roman" w:hAnsi="Times New Roman" w:ascii="Times New Roman"/>
          <w:szCs w:val="24"/>
        </w:rPr>
      </w:pPr>
      <w:r w:rsidRPr="00D44258">
        <w:rPr>
          <w:rFonts w:cs="Times New Roman" w:eastAsia="MS Mincho" w:hAnsi="Times New Roman" w:ascii="Times New Roman"/>
          <w:szCs w:val="24"/>
        </w:rPr>
        <w:t xml:space="preserve">Protiv ovog zaključka nije dopuštena žalba </w:t>
      </w:r>
      <w:r w:rsidRPr="00D44258">
        <w:rPr>
          <w:rFonts w:cs="Times New Roman" w:hAnsi="Times New Roman" w:ascii="Times New Roman"/>
          <w:szCs w:val="24"/>
        </w:rPr>
        <w:t xml:space="preserve"> ( članak 11. stavak 9. SZ ).</w:t>
      </w:r>
    </w:p>
    <w:p w:rsidRDefault="005C19A6" w:rsidP="005C19A6" w:rsidR="005C19A6" w:rsidRPr="00D44258">
      <w:pPr>
        <w:pStyle w:val="Obinitekst"/>
        <w:jc w:val="both"/>
        <w:rPr>
          <w:rFonts w:cs="Times New Roman" w:hAnsi="Times New Roman" w:ascii="Times New Roman"/>
          <w:szCs w:val="24"/>
        </w:rPr>
      </w:pPr>
    </w:p>
    <w:p w:rsidRDefault="005C19A6" w:rsidP="005C19A6" w:rsidR="005C19A6">
      <w:pPr>
        <w:pStyle w:val="Obinitekst"/>
        <w:jc w:val="both"/>
        <w:rPr>
          <w:rFonts w:cs="Times New Roman" w:hAnsi="Times New Roman" w:ascii="Times New Roman"/>
          <w:szCs w:val="24"/>
        </w:rPr>
      </w:pPr>
    </w:p>
    <w:p w:rsidRDefault="005C19A6" w:rsidP="005C19A6" w:rsidR="005C19A6">
      <w:pPr>
        <w:pStyle w:val="Obinitekst"/>
        <w:jc w:val="both"/>
        <w:rPr>
          <w:rFonts w:cs="Times New Roman" w:hAnsi="Times New Roman" w:ascii="Times New Roman"/>
          <w:szCs w:val="24"/>
        </w:rPr>
      </w:pPr>
    </w:p>
    <w:p w:rsidRDefault="005C19A6" w:rsidP="005C19A6" w:rsidR="005C19A6" w:rsidRPr="005C19A6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5C19A6">
        <w:rPr>
          <w:rFonts w:cs="Times New Roman" w:hAnsi="Times New Roman" w:ascii="Times New Roman"/>
          <w:szCs w:val="24"/>
        </w:rPr>
        <w:t>DNA</w:t>
      </w:r>
    </w:p>
    <w:p w:rsidRDefault="005C19A6" w:rsidP="005C19A6" w:rsidR="005C19A6" w:rsidRPr="005C19A6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 w:rsidRPr="005C19A6">
        <w:rPr>
          <w:rFonts w:cs="Times New Roman" w:hAnsi="Times New Roman" w:ascii="Times New Roman"/>
          <w:sz w:val="22"/>
          <w:szCs w:val="22"/>
        </w:rPr>
        <w:t>Zaključak dostaviti:</w:t>
      </w:r>
    </w:p>
    <w:p w:rsidRDefault="005C19A6" w:rsidP="005C19A6" w:rsidR="005C19A6" w:rsidRPr="005C19A6">
      <w:pPr>
        <w:ind w:left="708"/>
        <w:jc w:val="both"/>
        <w:rPr>
          <w:sz w:val="22"/>
          <w:szCs w:val="22"/>
        </w:rPr>
      </w:pPr>
      <w:r w:rsidRPr="005C19A6">
        <w:rPr>
          <w:sz w:val="22"/>
          <w:szCs w:val="22"/>
        </w:rPr>
        <w:t xml:space="preserve">stečajnom upravitelju </w:t>
      </w:r>
    </w:p>
    <w:p w:rsidRDefault="005C19A6" w:rsidP="005C19A6" w:rsidR="005C19A6" w:rsidRPr="005C19A6">
      <w:pPr>
        <w:ind w:left="708"/>
        <w:jc w:val="both"/>
        <w:rPr>
          <w:sz w:val="22"/>
          <w:szCs w:val="22"/>
        </w:rPr>
      </w:pPr>
      <w:proofErr w:type="spellStart"/>
      <w:r w:rsidRPr="005C19A6">
        <w:rPr>
          <w:sz w:val="22"/>
          <w:szCs w:val="22"/>
        </w:rPr>
        <w:t>razlučnim</w:t>
      </w:r>
      <w:proofErr w:type="spellEnd"/>
      <w:r w:rsidRPr="005C19A6">
        <w:rPr>
          <w:sz w:val="22"/>
          <w:szCs w:val="22"/>
        </w:rPr>
        <w:t xml:space="preserve"> vjerovnicima </w:t>
      </w:r>
    </w:p>
    <w:p w:rsidRDefault="005C19A6" w:rsidP="005C19A6" w:rsidR="005C19A6" w:rsidRPr="005C19A6">
      <w:pPr>
        <w:ind w:left="708"/>
        <w:jc w:val="both"/>
        <w:rPr>
          <w:sz w:val="22"/>
          <w:szCs w:val="22"/>
        </w:rPr>
      </w:pPr>
      <w:r w:rsidRPr="005C19A6">
        <w:rPr>
          <w:sz w:val="22"/>
          <w:szCs w:val="22"/>
        </w:rPr>
        <w:t>- APS DELTA S.A. odvjetnik Mislav BISTROVIĆ, adresa na list</w:t>
      </w:r>
      <w:r w:rsidR="0023149B">
        <w:rPr>
          <w:sz w:val="22"/>
          <w:szCs w:val="22"/>
        </w:rPr>
        <w:t>u</w:t>
      </w:r>
      <w:r w:rsidRPr="005C19A6">
        <w:rPr>
          <w:sz w:val="22"/>
          <w:szCs w:val="22"/>
        </w:rPr>
        <w:t xml:space="preserve"> 3642 </w:t>
      </w:r>
    </w:p>
    <w:p w:rsidRDefault="005C19A6" w:rsidP="005C19A6" w:rsidR="005C19A6" w:rsidRPr="005C19A6">
      <w:pPr>
        <w:ind w:left="708"/>
        <w:jc w:val="both"/>
        <w:rPr>
          <w:sz w:val="22"/>
          <w:szCs w:val="22"/>
        </w:rPr>
      </w:pPr>
      <w:r w:rsidRPr="005C19A6">
        <w:rPr>
          <w:bCs/>
          <w:sz w:val="22"/>
          <w:szCs w:val="22"/>
        </w:rPr>
        <w:t xml:space="preserve">- REPUBLIKA HRVATSKA,  ŽDO Pula </w:t>
      </w:r>
    </w:p>
    <w:p w:rsidRDefault="005C19A6" w:rsidP="005C19A6" w:rsidR="005C19A6" w:rsidRPr="005C19A6">
      <w:pPr>
        <w:ind w:left="708"/>
        <w:jc w:val="both"/>
        <w:rPr>
          <w:bCs/>
          <w:sz w:val="22"/>
          <w:szCs w:val="22"/>
        </w:rPr>
      </w:pPr>
      <w:r w:rsidRPr="005C19A6">
        <w:rPr>
          <w:bCs/>
          <w:sz w:val="22"/>
          <w:szCs w:val="22"/>
        </w:rPr>
        <w:t xml:space="preserve">- </w:t>
      </w:r>
      <w:proofErr w:type="spellStart"/>
      <w:r w:rsidRPr="005C19A6">
        <w:rPr>
          <w:bCs/>
          <w:sz w:val="22"/>
          <w:szCs w:val="22"/>
        </w:rPr>
        <w:t>I.G</w:t>
      </w:r>
      <w:proofErr w:type="spellEnd"/>
      <w:r w:rsidRPr="005C19A6">
        <w:rPr>
          <w:bCs/>
          <w:sz w:val="22"/>
          <w:szCs w:val="22"/>
        </w:rPr>
        <w:t>.-LAB. D.O.O., OIB: 20478295831, PULA, LOŠINJSKA 30</w:t>
      </w:r>
    </w:p>
    <w:p w:rsidRDefault="005C19A6" w:rsidP="005C19A6" w:rsidR="005C19A6" w:rsidRPr="005C19A6">
      <w:pPr>
        <w:pStyle w:val="Obinitekst"/>
        <w:jc w:val="both"/>
        <w:rPr>
          <w:rFonts w:cs="Times New Roman" w:hAnsi="Times New Roman" w:ascii="Times New Roman"/>
          <w:bCs/>
          <w:sz w:val="22"/>
          <w:szCs w:val="22"/>
        </w:rPr>
      </w:pPr>
      <w:r w:rsidRPr="005C19A6">
        <w:rPr>
          <w:rFonts w:cs="Times New Roman" w:hAnsi="Times New Roman" w:ascii="Times New Roman"/>
          <w:sz w:val="22"/>
          <w:szCs w:val="22"/>
        </w:rPr>
        <w:t>U Rijeci 31. kolovoza 2017</w:t>
      </w:r>
      <w:r w:rsidRPr="005C19A6">
        <w:rPr>
          <w:rFonts w:cs="Times New Roman" w:hAnsi="Times New Roman" w:ascii="Times New Roman"/>
          <w:bCs/>
          <w:sz w:val="22"/>
          <w:szCs w:val="22"/>
        </w:rPr>
        <w:t xml:space="preserve">.    </w:t>
      </w:r>
    </w:p>
    <w:p w:rsidRDefault="005C19A6" w:rsidP="005C19A6" w:rsidR="005C19A6" w:rsidRPr="005C19A6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5C19A6">
        <w:rPr>
          <w:rFonts w:cs="Times New Roman" w:hAnsi="Times New Roman" w:ascii="Times New Roman"/>
          <w:bCs/>
          <w:szCs w:val="24"/>
        </w:rPr>
        <w:t xml:space="preserve">                                           sudac</w:t>
      </w:r>
    </w:p>
    <w:p w:rsidRDefault="009B06F9" w:rsidP="009B06F9" w:rsidR="009B06F9" w:rsidRPr="005C19A6">
      <w:pPr>
        <w:tabs>
          <w:tab w:pos="0" w:val="num"/>
        </w:tabs>
        <w:jc w:val="both"/>
        <w:rPr>
          <w:rFonts w:eastAsia="MS Mincho"/>
        </w:rPr>
      </w:pPr>
    </w:p>
    <w:p w:rsidRDefault="005C19A6" w:rsidP="009B06F9" w:rsidR="005C19A6">
      <w:pPr>
        <w:tabs>
          <w:tab w:pos="0" w:val="num"/>
        </w:tabs>
        <w:jc w:val="both"/>
        <w:rPr>
          <w:rFonts w:eastAsia="MS Mincho"/>
        </w:rPr>
      </w:pPr>
    </w:p>
    <w:sectPr w:rsidR="005C19A6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F39" w:rsidR="00B62F39">
      <w:r>
        <w:separator/>
      </w:r>
    </w:p>
  </w:endnote>
  <w:endnote w:id="0" w:type="continuationSeparator">
    <w:p w:rsidRDefault="00B62F39" w:rsidR="00B62F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3B125C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F39" w:rsidR="00B62F39">
      <w:r>
        <w:separator/>
      </w:r>
    </w:p>
  </w:footnote>
  <w:footnote w:id="0" w:type="continuationSeparator">
    <w:p w:rsidRDefault="00B62F39" w:rsidR="00B62F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3B1202">
      <w:rPr>
        <w:rFonts w:cs="Times New Roman" w:eastAsia="MS Mincho" w:hAnsi="Times New Roman" w:ascii="Times New Roman"/>
      </w:rPr>
      <w:t>1039</w:t>
    </w:r>
    <w:r w:rsidRPr="00C97F03">
      <w:rPr>
        <w:rFonts w:cs="Times New Roman" w:eastAsia="MS Mincho" w:hAnsi="Times New Roman" w:ascii="Times New Roman"/>
      </w:rPr>
      <w:t>/</w:t>
    </w:r>
    <w:r w:rsidR="00F122E3">
      <w:rPr>
        <w:rFonts w:cs="Times New Roman" w:eastAsia="MS Mincho" w:hAnsi="Times New Roman" w:ascii="Times New Roman"/>
      </w:rPr>
      <w:t>20</w:t>
    </w:r>
    <w:r w:rsidRPr="00C97F03">
      <w:rPr>
        <w:rFonts w:cs="Times New Roman" w:eastAsia="MS Mincho" w:hAnsi="Times New Roman" w:ascii="Times New Roman"/>
      </w:rPr>
      <w:t>1</w:t>
    </w:r>
    <w:r w:rsidR="003B1202">
      <w:rPr>
        <w:rFonts w:cs="Times New Roman" w:eastAsia="MS Mincho" w:hAnsi="Times New Roman" w:ascii="Times New Roman"/>
      </w:rPr>
      <w:t>1</w:t>
    </w:r>
    <w:r w:rsidRPr="00C97F03">
      <w:rPr>
        <w:rFonts w:cs="Times New Roman" w:eastAsia="MS Mincho" w:hAnsi="Times New Roman" w:ascii="Times New Roman"/>
      </w:rPr>
      <w:t>-</w:t>
    </w:r>
    <w:r w:rsidR="00F122E3">
      <w:rPr>
        <w:rFonts w:cs="Times New Roman" w:eastAsia="MS Mincho" w:hAnsi="Times New Roman" w:ascii="Times New Roman"/>
      </w:rPr>
      <w:t>5</w:t>
    </w:r>
    <w:r w:rsidR="005C19A6">
      <w:rPr>
        <w:rFonts w:cs="Times New Roman" w:eastAsia="MS Mincho" w:hAnsi="Times New Roman" w:ascii="Times New Roman"/>
      </w:rPr>
      <w:t>2</w:t>
    </w:r>
    <w:r w:rsidR="0023149B">
      <w:rPr>
        <w:rFonts w:cs="Times New Roman" w:eastAsia="MS Mincho" w:hAnsi="Times New Roman" w:ascii="Times New Roman"/>
      </w:rPr>
      <w:t>2</w:t>
    </w:r>
    <w:r w:rsidR="002B1EE6">
      <w:rPr>
        <w:rFonts w:cs="Times New Roman" w:eastAsia="MS Mincho" w:hAnsi="Times New Roman" w:ascii="Times New Roman"/>
      </w:rPr>
      <w:t xml:space="preserve"> 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5701E"/>
    <w:rsid w:val="00060A07"/>
    <w:rsid w:val="00090FCD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052A2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149B"/>
    <w:rsid w:val="00233A2E"/>
    <w:rsid w:val="00240134"/>
    <w:rsid w:val="00247EBE"/>
    <w:rsid w:val="00255AB6"/>
    <w:rsid w:val="00277C97"/>
    <w:rsid w:val="00277D54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136A1"/>
    <w:rsid w:val="00320A17"/>
    <w:rsid w:val="00327E78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1202"/>
    <w:rsid w:val="003B125C"/>
    <w:rsid w:val="003B2111"/>
    <w:rsid w:val="003B3157"/>
    <w:rsid w:val="003B50CD"/>
    <w:rsid w:val="003B7BD2"/>
    <w:rsid w:val="003C1ECE"/>
    <w:rsid w:val="003C7F0D"/>
    <w:rsid w:val="003D3DC3"/>
    <w:rsid w:val="003D4DAE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D14"/>
    <w:rsid w:val="00506E61"/>
    <w:rsid w:val="00511EF8"/>
    <w:rsid w:val="005215C3"/>
    <w:rsid w:val="00530A15"/>
    <w:rsid w:val="00535ABA"/>
    <w:rsid w:val="00540D87"/>
    <w:rsid w:val="005427D9"/>
    <w:rsid w:val="00547E8E"/>
    <w:rsid w:val="00554245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19A6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0FA5"/>
    <w:rsid w:val="0064328A"/>
    <w:rsid w:val="00647532"/>
    <w:rsid w:val="00650BE6"/>
    <w:rsid w:val="006551C7"/>
    <w:rsid w:val="006579E0"/>
    <w:rsid w:val="00673D6A"/>
    <w:rsid w:val="006779AA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214EE"/>
    <w:rsid w:val="00722541"/>
    <w:rsid w:val="0072656B"/>
    <w:rsid w:val="00742B34"/>
    <w:rsid w:val="00746B83"/>
    <w:rsid w:val="00750791"/>
    <w:rsid w:val="007534BF"/>
    <w:rsid w:val="00762084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7A0"/>
    <w:rsid w:val="007C4B86"/>
    <w:rsid w:val="007F0FFD"/>
    <w:rsid w:val="007F5BBE"/>
    <w:rsid w:val="007F5F43"/>
    <w:rsid w:val="00800CB2"/>
    <w:rsid w:val="0080234D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0516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195D"/>
    <w:rsid w:val="008B4CEB"/>
    <w:rsid w:val="008B7C14"/>
    <w:rsid w:val="008E2F3E"/>
    <w:rsid w:val="008F5D52"/>
    <w:rsid w:val="008F5F99"/>
    <w:rsid w:val="008F666F"/>
    <w:rsid w:val="008F7746"/>
    <w:rsid w:val="00910B82"/>
    <w:rsid w:val="00915DCE"/>
    <w:rsid w:val="00931CA2"/>
    <w:rsid w:val="00932992"/>
    <w:rsid w:val="0093703C"/>
    <w:rsid w:val="0093765B"/>
    <w:rsid w:val="00942644"/>
    <w:rsid w:val="009551C6"/>
    <w:rsid w:val="0095698C"/>
    <w:rsid w:val="00977B5E"/>
    <w:rsid w:val="00986203"/>
    <w:rsid w:val="00992A59"/>
    <w:rsid w:val="00996C60"/>
    <w:rsid w:val="009B06F9"/>
    <w:rsid w:val="009B2C69"/>
    <w:rsid w:val="009C3DA9"/>
    <w:rsid w:val="009D0D2B"/>
    <w:rsid w:val="009D0EFE"/>
    <w:rsid w:val="009D5E9D"/>
    <w:rsid w:val="009F00E3"/>
    <w:rsid w:val="009F5BF1"/>
    <w:rsid w:val="00A257F8"/>
    <w:rsid w:val="00A35309"/>
    <w:rsid w:val="00A43949"/>
    <w:rsid w:val="00A52A86"/>
    <w:rsid w:val="00A54846"/>
    <w:rsid w:val="00A60611"/>
    <w:rsid w:val="00A72383"/>
    <w:rsid w:val="00A767BC"/>
    <w:rsid w:val="00A8193A"/>
    <w:rsid w:val="00A81F61"/>
    <w:rsid w:val="00A928E2"/>
    <w:rsid w:val="00A947DA"/>
    <w:rsid w:val="00AA44F6"/>
    <w:rsid w:val="00AC154A"/>
    <w:rsid w:val="00AC7404"/>
    <w:rsid w:val="00AD01ED"/>
    <w:rsid w:val="00AE281A"/>
    <w:rsid w:val="00AE4B73"/>
    <w:rsid w:val="00AF226E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62F39"/>
    <w:rsid w:val="00B83015"/>
    <w:rsid w:val="00BA1A6A"/>
    <w:rsid w:val="00BA421D"/>
    <w:rsid w:val="00BA69BA"/>
    <w:rsid w:val="00BA7660"/>
    <w:rsid w:val="00BC2533"/>
    <w:rsid w:val="00BE243D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4E28"/>
    <w:rsid w:val="00C97F03"/>
    <w:rsid w:val="00CA7B14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67C3"/>
    <w:rsid w:val="00D16B71"/>
    <w:rsid w:val="00D17168"/>
    <w:rsid w:val="00D338C0"/>
    <w:rsid w:val="00D34550"/>
    <w:rsid w:val="00D37194"/>
    <w:rsid w:val="00D43763"/>
    <w:rsid w:val="00D45923"/>
    <w:rsid w:val="00D51CBD"/>
    <w:rsid w:val="00D5256A"/>
    <w:rsid w:val="00D549A5"/>
    <w:rsid w:val="00D6561C"/>
    <w:rsid w:val="00D7451F"/>
    <w:rsid w:val="00D751C3"/>
    <w:rsid w:val="00D954AA"/>
    <w:rsid w:val="00D97C39"/>
    <w:rsid w:val="00DA040B"/>
    <w:rsid w:val="00DA0DD3"/>
    <w:rsid w:val="00DB5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631C"/>
    <w:rsid w:val="00DE7AA5"/>
    <w:rsid w:val="00DE7CDC"/>
    <w:rsid w:val="00DF71DA"/>
    <w:rsid w:val="00DF7E5F"/>
    <w:rsid w:val="00E00DED"/>
    <w:rsid w:val="00E07076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400C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122E3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C69CE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9B06F9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9B06F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2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125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25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25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25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9B06F9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9B06F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2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125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25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25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25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483663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47455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288636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724208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8185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04725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299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683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0114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6085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906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5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0081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796943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6918382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7557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33443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191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6182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976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612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ED26A-49E5-410E-889A-DE29AB567B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226</properties:Words>
  <properties:Characters>1222</properties:Characters>
  <properties:Lines>54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2017-09-01T08:22:00Z</dcterms:created>
  <dc:creator>ministarstvo pravosuđa rh</dc:creator>
  <cp:lastModifiedBy>Tanja Fidel</cp:lastModifiedBy>
  <cp:lastPrinted>2015-02-02T08:48:00Z</cp:lastPrinted>
  <dcterms:modified xmlns:xsi="http://www.w3.org/2001/XMLSchema-instance" xsi:type="dcterms:W3CDTF">2017-09-01T08:44:00Z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