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12417" w14:paraId="a212417"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D16208">
        <w:t>8048</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stečajnog postupka nad dužnikom </w:t>
      </w:r>
      <w:r w:rsidR="00D16208">
        <w:t>LOJALNE APLIKACIJE d.o.o. Zagreb, Hondlova 2, OIB 66505580422</w:t>
      </w:r>
      <w:r w:rsidR="000962CF">
        <w:t>,</w:t>
      </w:r>
      <w:r w:rsidRPr="00BE7492">
        <w:t xml:space="preserve"> dana </w:t>
      </w:r>
      <w:r w:rsidR="00B32599">
        <w:t>28</w:t>
      </w:r>
      <w:r w:rsidR="00153D2D">
        <w:t>. siječnja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D16208">
        <w:t>ju</w:t>
      </w:r>
      <w:r w:rsidR="00511692" w:rsidRPr="00BE7492">
        <w:t xml:space="preserve"> se osob</w:t>
      </w:r>
      <w:r w:rsidR="00D16208">
        <w:t>e</w:t>
      </w:r>
      <w:r w:rsidR="00511692" w:rsidRPr="00BE7492">
        <w:t xml:space="preserve"> </w:t>
      </w:r>
      <w:r w:rsidRPr="00BE7492">
        <w:t>ovlašten</w:t>
      </w:r>
      <w:r w:rsidR="00D16208">
        <w:t>e</w:t>
      </w:r>
      <w:r w:rsidRPr="00BE7492">
        <w:t xml:space="preserve"> za zastupanje dužnika po zakonu</w:t>
      </w:r>
      <w:r w:rsidR="000962CF">
        <w:t xml:space="preserve"> </w:t>
      </w:r>
      <w:r w:rsidR="00D16208">
        <w:t>Dean Porča, OIB 37353963653, i Marko Janković, OIB 84270640548</w:t>
      </w:r>
      <w:r w:rsidR="003C39A8">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0962CF">
        <w:t>2</w:t>
      </w:r>
      <w:r w:rsidR="00B32599">
        <w:t>8</w:t>
      </w:r>
      <w:r w:rsidR="00153D2D">
        <w:t>. siječnja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5319B7" w:rsidR="00B32599">
      <w:r w:rsidRPr="00BE7492">
        <w:t xml:space="preserve">                                                                                                  </w:t>
      </w:r>
      <w:r w:rsidR="00CB6C29" w:rsidRPr="00BE7492">
        <w:t xml:space="preserve">            </w:t>
      </w:r>
      <w:r w:rsidR="00816367" w:rsidRPr="00BE7492">
        <w:t xml:space="preserve">  </w:t>
      </w:r>
      <w:r w:rsidRPr="00BE7492">
        <w:t>Goranka Boljkovac</w:t>
      </w:r>
    </w:p>
    <w:p w:rsidRDefault="005319B7" w:rsidP="005319B7" w:rsidR="005319B7"/>
    <w:p w:rsidRDefault="00B32599" w:rsidP="00C73664" w:rsidR="00B32599"/>
    <w:p w:rsidRDefault="00511692" w:rsidP="00C73664"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319B7">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D16208">
      <w:t>8048</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04CC"/>
    <w:rsid w:val="000229C0"/>
    <w:rsid w:val="000858AE"/>
    <w:rsid w:val="000962CF"/>
    <w:rsid w:val="000B4426"/>
    <w:rsid w:val="000E7C58"/>
    <w:rsid w:val="000F0A0A"/>
    <w:rsid w:val="00153D2D"/>
    <w:rsid w:val="0020004A"/>
    <w:rsid w:val="00217CDB"/>
    <w:rsid w:val="0027227B"/>
    <w:rsid w:val="0027745F"/>
    <w:rsid w:val="00277F8E"/>
    <w:rsid w:val="0028644D"/>
    <w:rsid w:val="00295F32"/>
    <w:rsid w:val="0029702B"/>
    <w:rsid w:val="002D16B2"/>
    <w:rsid w:val="002D49A0"/>
    <w:rsid w:val="003126C7"/>
    <w:rsid w:val="00334C54"/>
    <w:rsid w:val="00343119"/>
    <w:rsid w:val="003577DF"/>
    <w:rsid w:val="003746BE"/>
    <w:rsid w:val="003C39A8"/>
    <w:rsid w:val="00460DA5"/>
    <w:rsid w:val="0046246E"/>
    <w:rsid w:val="004B4514"/>
    <w:rsid w:val="004D27C4"/>
    <w:rsid w:val="004F2A33"/>
    <w:rsid w:val="00511692"/>
    <w:rsid w:val="005319B7"/>
    <w:rsid w:val="0053264E"/>
    <w:rsid w:val="00582442"/>
    <w:rsid w:val="00586201"/>
    <w:rsid w:val="0061595C"/>
    <w:rsid w:val="00683588"/>
    <w:rsid w:val="006A1CA7"/>
    <w:rsid w:val="00727D81"/>
    <w:rsid w:val="007429CF"/>
    <w:rsid w:val="00756733"/>
    <w:rsid w:val="00757A14"/>
    <w:rsid w:val="007668DE"/>
    <w:rsid w:val="007C23DE"/>
    <w:rsid w:val="00816367"/>
    <w:rsid w:val="00874E6C"/>
    <w:rsid w:val="008F25D1"/>
    <w:rsid w:val="0094791B"/>
    <w:rsid w:val="009A0E71"/>
    <w:rsid w:val="009F2D5D"/>
    <w:rsid w:val="00B1314F"/>
    <w:rsid w:val="00B32599"/>
    <w:rsid w:val="00BE3247"/>
    <w:rsid w:val="00BE7492"/>
    <w:rsid w:val="00C73664"/>
    <w:rsid w:val="00C82C2F"/>
    <w:rsid w:val="00CB6C29"/>
    <w:rsid w:val="00D16208"/>
    <w:rsid w:val="00DF1B94"/>
    <w:rsid w:val="00E143C1"/>
    <w:rsid w:val="00F11929"/>
    <w:rsid w:val="00F17825"/>
    <w:rsid w:val="00F2244C"/>
    <w:rsid w:val="00F746A9"/>
    <w:rsid w:val="00F86FC3"/>
    <w:rsid w:val="00FB4D52"/>
    <w:rsid w:val="00FB5822"/>
    <w:rsid w:val="00FE2D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319B7"/>
    <w:rPr>
      <w:color w:val="808080"/>
      <w:bdr w:space="0" w:sz="0" w:color="auto" w:val="none"/>
      <w:shd w:fill="auto" w:color="auto" w:val="clear"/>
    </w:rPr>
  </w:style>
  <w:style w:customStyle="true" w:styleId="eSPISCCParagraphDefaultFont" w:type="character">
    <w:name w:val="eSPIS_CC_Paragraph Default Font"/>
    <w:basedOn w:val="Zadanifontodlomka"/>
    <w:rsid w:val="005319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19B7"/>
    <w:rPr>
      <w:bdr w:space="0" w:sz="0" w:color="auto" w:val="none"/>
      <w:shd w:fill="FFFFCC" w:color="auto" w:val="clear"/>
      <w:lang w:val="hr-HR"/>
    </w:rPr>
  </w:style>
  <w:style w:customStyle="true" w:styleId="PozadinaSvijetloCrvena" w:type="character">
    <w:name w:val="Pozadina_SvijetloCrvena"/>
    <w:basedOn w:val="eSPISCCParagraphDefaultFont"/>
    <w:rsid w:val="005319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19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319B7"/>
    <w:rPr>
      <w:color w:val="808080"/>
      <w:bdr w:color="auto" w:space="0" w:sz="0" w:val="none"/>
      <w:shd w:color="auto" w:fill="auto" w:val="clear"/>
    </w:rPr>
  </w:style>
  <w:style w:customStyle="1" w:styleId="eSPISCCParagraphDefaultFont" w:type="character">
    <w:name w:val="eSPIS_CC_Paragraph Default Font"/>
    <w:basedOn w:val="Zadanifontodlomka"/>
    <w:rsid w:val="005319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19B7"/>
    <w:rPr>
      <w:bdr w:color="auto" w:space="0" w:sz="0" w:val="none"/>
      <w:shd w:color="auto" w:fill="FFFFCC" w:val="clear"/>
      <w:lang w:val="hr-HR"/>
    </w:rPr>
  </w:style>
  <w:style w:customStyle="1" w:styleId="PozadinaSvijetloCrvena" w:type="character">
    <w:name w:val="Pozadina_SvijetloCrvena"/>
    <w:basedOn w:val="eSPISCCParagraphDefaultFont"/>
    <w:rsid w:val="005319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19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8048</izvorni_sadrzaj>
    <derivirana_varijabla naziv="DomainObject.Predmet.Broj_1">8048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St-8048/2015</izvorni_sadrzaj>
    <derivirana_varijabla naziv="DomainObject.Predmet.OznakaBroj_1">St-8048/2015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LOJALNE APLIKACIJE d.o.o.</izvorni_sadrzaj>
    <derivirana_varijabla naziv="DomainObject.Predmet.ProtustrankaFormated_1">  LOJALNE APLIKACIJE d.o.o.</derivirana_varijabla>
  </DomainObject.Predmet.ProtustrankaFormated>
  <DomainObject.Predmet.ProtustrankaFormatedOIB>
    <izvorni_sadrzaj>  LOJALNE APLIKACIJE d.o.o., OIB 66505580422</izvorni_sadrzaj>
    <derivirana_varijabla naziv="DomainObject.Predmet.ProtustrankaFormatedOIB_1">  LOJALNE APLIKACIJE d.o.o., OIB 66505580422</derivirana_varijabla>
  </DomainObject.Predmet.ProtustrankaFormatedOIB>
  <DomainObject.Predmet.ProtustrankaFormatedWithAdress>
    <izvorni_sadrzaj> LOJALNE APLIKACIJE d.o.o., Hondlova 2, 10000 Zagreb</izvorni_sadrzaj>
    <derivirana_varijabla naziv="DomainObject.Predmet.ProtustrankaFormatedWithAdress_1"> LOJALNE APLIKACIJE d.o.o., Hondlova 2, 10000 Zagreb</derivirana_varijabla>
  </DomainObject.Predmet.ProtustrankaFormatedWithAdress>
  <DomainObject.Predmet.ProtustrankaFormatedWithAdressOIB>
    <izvorni_sadrzaj> LOJALNE APLIKACIJE d.o.o., OIB 66505580422, Hondlova 2, 10000 Zagreb</izvorni_sadrzaj>
    <derivirana_varijabla naziv="DomainObject.Predmet.ProtustrankaFormatedWithAdressOIB_1"> LOJALNE APLIKACIJE d.o.o., OIB 66505580422, Hondlova 2, 10000 Zagreb</derivirana_varijabla>
  </DomainObject.Predmet.ProtustrankaFormatedWithAdressOIB>
  <DomainObject.Predmet.ProtustrankaWithAdress>
    <izvorni_sadrzaj>LOJALNE APLIKACIJE d.o.o. Hondlova 2, 10000 Zagreb</izvorni_sadrzaj>
    <derivirana_varijabla naziv="DomainObject.Predmet.ProtustrankaWithAdress_1">LOJALNE APLIKACIJE d.o.o. Hondlova 2, 10000 Zagreb</derivirana_varijabla>
  </DomainObject.Predmet.ProtustrankaWithAdress>
  <DomainObject.Predmet.ProtustrankaWithAdressOIB>
    <izvorni_sadrzaj>LOJALNE APLIKACIJE d.o.o., OIB 66505580422, Hondlova 2, 10000 Zagreb</izvorni_sadrzaj>
    <derivirana_varijabla naziv="DomainObject.Predmet.ProtustrankaWithAdressOIB_1">LOJALNE APLIKACIJE d.o.o., OIB 66505580422, Hondlova 2, 10000 Zagreb</derivirana_varijabla>
  </DomainObject.Predmet.ProtustrankaWithAdressOIB>
  <DomainObject.Predmet.ProtustrankaNazivFormated>
    <izvorni_sadrzaj>LOJALNE APLIKACIJE d.o.o.</izvorni_sadrzaj>
    <derivirana_varijabla naziv="DomainObject.Predmet.ProtustrankaNazivFormated_1">LOJALNE APLIKACIJE d.o.o.</derivirana_varijabla>
  </DomainObject.Predmet.ProtustrankaNazivFormated>
  <DomainObject.Predmet.ProtustrankaNazivFormatedOIB>
    <izvorni_sadrzaj>LOJALNE APLIKACIJE d.o.o., OIB 66505580422</izvorni_sadrzaj>
    <derivirana_varijabla naziv="DomainObject.Predmet.ProtustrankaNazivFormatedOIB_1">LOJALNE APLIKACIJE d.o.o., OIB 66505580422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LOJALNE APLIKACIJE d.o.o.</item>
    </izvorni_sadrzaj>
    <derivirana_varijabla naziv="DomainObject.Predmet.ProtuStrankaListFormated_1">
      <item>LOJALNE APLIKACIJE d.o.o.</item>
    </derivirana_varijabla>
  </DomainObject.Predmet.ProtuStrankaListFormated>
  <DomainObject.Predmet.ProtuStrankaListFormatedOIB>
    <izvorni_sadrzaj>
      <item>LOJALNE APLIKACIJE d.o.o., OIB 66505580422</item>
    </izvorni_sadrzaj>
    <derivirana_varijabla naziv="DomainObject.Predmet.ProtuStrankaListFormatedOIB_1">
      <item>LOJALNE APLIKACIJE d.o.o., OIB 66505580422</item>
    </derivirana_varijabla>
  </DomainObject.Predmet.ProtuStrankaListFormatedOIB>
  <DomainObject.Predmet.ProtuStrankaListFormatedWithAdress>
    <izvorni_sadrzaj>
      <item>LOJALNE APLIKACIJE d.o.o., Hondlova 2, 10000 Zagreb</item>
    </izvorni_sadrzaj>
    <derivirana_varijabla naziv="DomainObject.Predmet.ProtuStrankaListFormatedWithAdress_1">
      <item>LOJALNE APLIKACIJE d.o.o., Hondlova 2, 10000 Zagreb</item>
    </derivirana_varijabla>
  </DomainObject.Predmet.ProtuStrankaListFormatedWithAdress>
  <DomainObject.Predmet.ProtuStrankaListFormatedWithAdressOIB>
    <izvorni_sadrzaj>
      <item>LOJALNE APLIKACIJE d.o.o., OIB 66505580422, Hondlova 2, 10000 Zagreb</item>
    </izvorni_sadrzaj>
    <derivirana_varijabla naziv="DomainObject.Predmet.ProtuStrankaListFormatedWithAdressOIB_1">
      <item>LOJALNE APLIKACIJE d.o.o., OIB 66505580422, Hondlova 2, 10000 Zagreb</item>
    </derivirana_varijabla>
  </DomainObject.Predmet.ProtuStrankaListFormatedWithAdressOIB>
  <DomainObject.Predmet.ProtuStrankaListNazivFormated>
    <izvorni_sadrzaj>
      <item>LOJALNE APLIKACIJE d.o.o.</item>
    </izvorni_sadrzaj>
    <derivirana_varijabla naziv="DomainObject.Predmet.ProtuStrankaListNazivFormated_1">
      <item>LOJALNE APLIKACIJE d.o.o.</item>
    </derivirana_varijabla>
  </DomainObject.Predmet.ProtuStrankaListNazivFormated>
  <DomainObject.Predmet.ProtuStrankaListNazivFormatedOIB>
    <izvorni_sadrzaj>
      <item>LOJALNE APLIKACIJE d.o.o., OIB 66505580422</item>
    </izvorni_sadrzaj>
    <derivirana_varijabla naziv="DomainObject.Predmet.ProtuStrankaListNazivFormatedOIB_1">
      <item>LOJALNE APLIKACIJE d.o.o., OIB 66505580422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2016.</izvorni_sadrzaj>
    <derivirana_varijabla naziv="DomainObject.Datum_1">28.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LOJALNE APLIKACIJE d.o.o.</izvorni_sadrzaj>
    <derivirana_varijabla naziv="DomainObject.Predmet.ProtustrankaIDrugi_1">LOJALNE APLIKACIJE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LOJALNE APLIKACIJE d.o.o., OIB 66505580422, Hondlova 2, 10000 Zagreb</izvorni_sadrzaj>
    <derivirana_varijabla naziv="DomainObject.Predmet.ProtustrankaIDrugiAdressOIB_1">LOJALNE APLIKACIJE d.o.o., OIB 66505580422, Hondlova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LOJALNE APLIKACIJE d.o.o.</item>
    </izvorni_sadrzaj>
    <derivirana_varijabla naziv="DomainObject.Predmet.SudioniciListNaziv_1">
      <item>FINA Regionalni centar Zagreb</item>
      <item>LOJALNE APLIKACIJE d.o.o.</item>
    </derivirana_varijabla>
  </DomainObject.Predmet.SudioniciListNaziv>
  <DomainObject.Predmet.SudioniciListAdressOIB>
    <izvorni_sadrzaj>
      <item>FINA Regionalni centar Zagreb, OIB 85821130368, Trg svibanjskih žrtava 1995. 1,10000 Zagreb</item>
      <item>LOJALNE APLIKACIJE d.o.o., OIB 66505580422, Hondlova 2,10000 Zagreb</item>
    </izvorni_sadrzaj>
    <derivirana_varijabla naziv="DomainObject.Predmet.SudioniciListAdressOIB_1">
      <item>FINA Regionalni centar Zagreb, OIB 85821130368, Trg svibanjskih žrtava 1995. 1,10000 Zagreb</item>
      <item>LOJALNE APLIKACIJE d.o.o., OIB 66505580422, Hondlova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66505580422</item>
    </izvorni_sadrzaj>
    <derivirana_varijabla naziv="DomainObject.Predmet.SudioniciListNazivOIB_1">
      <item>, OIB 85821130368</item>
      <item>, OIB 66505580422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389</properties:Words>
  <properties:Characters>2069</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2016-01-28T07:59:00Z</dcterms:created>
  <dc:creator>gboljkovac</dc:creator>
  <cp:lastModifiedBy>Goranka Boljkovac</cp:lastModifiedBy>
  <cp:lastPrinted>2016-01-28T08:00:00Z</cp:lastPrinted>
  <dcterms:modified xmlns:xsi="http://www.w3.org/2001/XMLSchema-instance" xsi:type="dcterms:W3CDTF">2016-01-28T08:00:00Z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