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791b" w14:paraId="0df791b" w:rsidRDefault="00650236" w:rsidP="00EC661F" w:rsidR="00EC661F" w:rsidRPr="004B18FF">
      <w:pPr>
        <w15:collapsed w:val="false"/>
      </w:pPr>
      <w:bookmarkStart w:name="_GoBack" w:id="0"/>
      <w:bookmarkEnd w:id="0"/>
      <w:r w:rsidRPr="004B18FF">
        <w:rPr>
          <w:noProof/>
        </w:rPr>
        <w:drawing>
          <wp:inline distR="0" distL="0" distB="0" distT="0">
            <wp:extent cy="721995" cx="577215"/>
            <wp:effectExtent b="190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7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8F1" w:rsidP="002128F1" w:rsidR="002128F1" w:rsidRPr="004B18FF">
      <w:pPr>
        <w:jc w:val="both"/>
      </w:pPr>
      <w:r w:rsidRPr="004B18FF">
        <w:t>REPUBLIKA HRVATSKA</w:t>
      </w:r>
    </w:p>
    <w:p w:rsidRDefault="002128F1" w:rsidP="002128F1" w:rsidR="002128F1" w:rsidRPr="004B18FF">
      <w:pPr>
        <w:jc w:val="both"/>
      </w:pPr>
      <w:r w:rsidRPr="004B18FF">
        <w:t>TRGOVAČKI SUD U ZAGREBU</w:t>
      </w:r>
    </w:p>
    <w:p w:rsidRDefault="002128F1" w:rsidP="002128F1" w:rsidR="004B18FF">
      <w:pPr>
        <w:jc w:val="both"/>
      </w:pPr>
      <w:r w:rsidRPr="004B18FF">
        <w:t xml:space="preserve">Zagreb, Amruševa 2/II     </w:t>
      </w:r>
      <w:r w:rsidRPr="004B18FF">
        <w:tab/>
      </w:r>
    </w:p>
    <w:p w:rsidRDefault="002128F1" w:rsidP="002128F1" w:rsidR="002128F1" w:rsidRPr="004B18FF">
      <w:pPr>
        <w:jc w:val="both"/>
      </w:pPr>
      <w:r w:rsidRPr="004B18FF">
        <w:tab/>
      </w:r>
      <w:r w:rsidRPr="004B18FF">
        <w:tab/>
      </w:r>
      <w:r w:rsidRPr="004B18FF">
        <w:tab/>
      </w:r>
      <w:r w:rsidRPr="004B18FF">
        <w:tab/>
      </w:r>
      <w:r w:rsidRPr="004B18FF">
        <w:tab/>
      </w:r>
      <w:r w:rsidRPr="004B18FF">
        <w:tab/>
      </w:r>
    </w:p>
    <w:p w:rsidRDefault="002128F1" w:rsidP="002128F1" w:rsidR="002128F1" w:rsidRPr="004B18FF">
      <w:pPr>
        <w:jc w:val="center"/>
      </w:pPr>
      <w:r w:rsidRPr="004B18FF">
        <w:t>R</w:t>
      </w:r>
      <w:r w:rsidR="004B18FF">
        <w:t xml:space="preserve"> </w:t>
      </w:r>
      <w:r w:rsidRPr="004B18FF">
        <w:t>E</w:t>
      </w:r>
      <w:r w:rsidR="004B18FF">
        <w:t xml:space="preserve"> </w:t>
      </w:r>
      <w:r w:rsidRPr="004B18FF">
        <w:t>P</w:t>
      </w:r>
      <w:r w:rsidR="004B18FF">
        <w:t xml:space="preserve"> </w:t>
      </w:r>
      <w:r w:rsidRPr="004B18FF">
        <w:t>U</w:t>
      </w:r>
      <w:r w:rsidR="004B18FF">
        <w:t xml:space="preserve"> </w:t>
      </w:r>
      <w:r w:rsidRPr="004B18FF">
        <w:t>B</w:t>
      </w:r>
      <w:r w:rsidR="004B18FF">
        <w:t xml:space="preserve"> </w:t>
      </w:r>
      <w:r w:rsidRPr="004B18FF">
        <w:t>L</w:t>
      </w:r>
      <w:r w:rsidR="004B18FF">
        <w:t xml:space="preserve"> </w:t>
      </w:r>
      <w:r w:rsidRPr="004B18FF">
        <w:t>I</w:t>
      </w:r>
      <w:r w:rsidR="004B18FF">
        <w:t xml:space="preserve"> </w:t>
      </w:r>
      <w:r w:rsidRPr="004B18FF">
        <w:t>K</w:t>
      </w:r>
      <w:r w:rsidR="004B18FF">
        <w:t xml:space="preserve"> </w:t>
      </w:r>
      <w:r w:rsidRPr="004B18FF">
        <w:t>A</w:t>
      </w:r>
      <w:r w:rsidR="004B18FF">
        <w:t xml:space="preserve"> </w:t>
      </w:r>
      <w:r w:rsidRPr="004B18FF">
        <w:t xml:space="preserve"> </w:t>
      </w:r>
      <w:r w:rsidR="004B18FF">
        <w:t xml:space="preserve"> </w:t>
      </w:r>
      <w:r w:rsidRPr="004B18FF">
        <w:t>H</w:t>
      </w:r>
      <w:r w:rsidR="004B18FF">
        <w:t xml:space="preserve"> </w:t>
      </w:r>
      <w:r w:rsidRPr="004B18FF">
        <w:t>R</w:t>
      </w:r>
      <w:r w:rsidR="004B18FF">
        <w:t xml:space="preserve"> </w:t>
      </w:r>
      <w:r w:rsidRPr="004B18FF">
        <w:t>V</w:t>
      </w:r>
      <w:r w:rsidR="004B18FF">
        <w:t xml:space="preserve"> </w:t>
      </w:r>
      <w:r w:rsidRPr="004B18FF">
        <w:t>A</w:t>
      </w:r>
      <w:r w:rsidR="004B18FF">
        <w:t xml:space="preserve"> </w:t>
      </w:r>
      <w:r w:rsidRPr="004B18FF">
        <w:t>T</w:t>
      </w:r>
      <w:r w:rsidR="004B18FF">
        <w:t xml:space="preserve"> </w:t>
      </w:r>
      <w:r w:rsidRPr="004B18FF">
        <w:t>S</w:t>
      </w:r>
      <w:r w:rsidR="004B18FF">
        <w:t xml:space="preserve"> </w:t>
      </w:r>
      <w:r w:rsidRPr="004B18FF">
        <w:t>K</w:t>
      </w:r>
      <w:r w:rsidR="004B18FF">
        <w:t xml:space="preserve"> </w:t>
      </w:r>
      <w:r w:rsidRPr="004B18FF">
        <w:t>A</w:t>
      </w:r>
    </w:p>
    <w:p w:rsidRDefault="002128F1" w:rsidP="002128F1" w:rsidR="002128F1" w:rsidRPr="004B18FF">
      <w:pPr>
        <w:jc w:val="center"/>
      </w:pPr>
      <w:r w:rsidRPr="004B18FF">
        <w:t>R J E Š E NJ E</w:t>
      </w:r>
    </w:p>
    <w:p w:rsidRDefault="002128F1" w:rsidP="002128F1" w:rsidR="002128F1" w:rsidRPr="004B18FF">
      <w:pPr>
        <w:jc w:val="both"/>
      </w:pPr>
    </w:p>
    <w:p w:rsidRDefault="001670BA" w:rsidP="001670BA" w:rsidR="001670BA" w:rsidRPr="004B18FF">
      <w:pPr>
        <w:autoSpaceDE w:val="false"/>
        <w:autoSpaceDN w:val="false"/>
        <w:adjustRightInd w:val="false"/>
        <w:jc w:val="both"/>
      </w:pPr>
      <w:r w:rsidRPr="004B18FF">
        <w:t xml:space="preserve">Trgovački sud u Zagrebu, po sucu Nikoli Ribariću, u postupku predstečajne nagodbe u povodu prijedloga dužnika PREMIUM PROJEKT d.o.o. za graditeljstvo i trgovinu, Zagreb, Štoosova, OIB: 01541616741, radi sklapanja predstečajne nagodbe, dana 11. prosinca 2018. godine </w:t>
      </w:r>
    </w:p>
    <w:p w:rsidRDefault="001670BA" w:rsidP="001670BA" w:rsidR="001670BA" w:rsidRPr="004B18FF">
      <w:pPr>
        <w:autoSpaceDE w:val="false"/>
        <w:autoSpaceDN w:val="false"/>
        <w:adjustRightInd w:val="false"/>
        <w:jc w:val="both"/>
      </w:pPr>
    </w:p>
    <w:p w:rsidRDefault="009E34B4" w:rsidP="009E34B4" w:rsidR="009E34B4" w:rsidRPr="004B18FF">
      <w:pPr>
        <w:jc w:val="center"/>
      </w:pPr>
      <w:r w:rsidRPr="004B18FF">
        <w:t>r i j e š i o   j e</w:t>
      </w:r>
    </w:p>
    <w:p w:rsidRDefault="009427D1" w:rsidP="009427D1" w:rsidR="009427D1" w:rsidRPr="004B18FF"/>
    <w:p w:rsidRDefault="009427D1" w:rsidP="009427D1" w:rsidR="009427D1" w:rsidRPr="004B18FF">
      <w:r w:rsidRPr="004B18FF">
        <w:t xml:space="preserve">Odobrava se sklapanje sljedeće: </w:t>
      </w:r>
    </w:p>
    <w:p w:rsidRDefault="009427D1" w:rsidP="009427D1" w:rsidR="009427D1" w:rsidRPr="004B18FF"/>
    <w:p w:rsidRDefault="009427D1" w:rsidP="009427D1" w:rsidR="009427D1" w:rsidRPr="004B18FF">
      <w:pPr>
        <w:jc w:val="center"/>
      </w:pPr>
      <w:r w:rsidRPr="004B18FF">
        <w:t>PREDSTEČAJNE NAGODBE</w:t>
      </w:r>
    </w:p>
    <w:p w:rsidRDefault="001670BA" w:rsidP="009427D1" w:rsidR="001670BA" w:rsidRPr="004B18FF">
      <w:pPr>
        <w:jc w:val="center"/>
      </w:pPr>
    </w:p>
    <w:p w:rsidRDefault="001670BA" w:rsidP="009427D1" w:rsidR="001670BA" w:rsidRPr="004B18FF">
      <w:pPr>
        <w:jc w:val="center"/>
      </w:pPr>
    </w:p>
    <w:p w:rsidRDefault="001670BA" w:rsidP="001670BA" w:rsidR="001670BA" w:rsidRPr="004B18FF">
      <w:pPr>
        <w:jc w:val="both"/>
      </w:pPr>
      <w:r w:rsidRPr="004B18FF">
        <w:t>Utvrđuje se da je u postupku  predstečajne nagodbe koji se nad dužnikom Trgovačko  društvo PREMIUM PROJEKT d.o.o., Štoosova 19, 10 000 Zagreb, OIB 70593487779 vodio pred Financijskom agencijom pod Klasom: UP - I/110/07/15-01/8529, od 05.07.2016. godine doneseno Rješenje o otvaranju postupka predstečajne nagodbe.</w:t>
      </w:r>
    </w:p>
    <w:p w:rsidRDefault="001670BA" w:rsidP="001670BA" w:rsidR="001670BA" w:rsidRPr="004B18FF">
      <w:pPr>
        <w:jc w:val="both"/>
      </w:pPr>
    </w:p>
    <w:p w:rsidRDefault="001670BA" w:rsidP="001670BA" w:rsidR="001670BA" w:rsidRPr="004B18FF">
      <w:pPr>
        <w:jc w:val="both"/>
      </w:pPr>
      <w:r w:rsidRPr="004B18FF">
        <w:t>Utvrđuje se da je u postupku  predstečajne nagodbe koji se nad dužnikom Trgovačko  društvo PREMIUM PROJEKT d.o.o., Štoosova 19, 10 000 Zagreb, OIB 70593487779 vodio pred Financijskom agencijom pod Klasom: UP - I/110/07/15-01/8529 na ročištu održanom dana 06. 09.2016. godine doneseno rješenje kojim su utvrđene tražbine vjerovnika.</w:t>
      </w:r>
    </w:p>
    <w:p w:rsidRDefault="001670BA" w:rsidP="001670BA" w:rsidR="001670BA" w:rsidRPr="004B18FF">
      <w:pPr>
        <w:jc w:val="both"/>
      </w:pPr>
    </w:p>
    <w:p w:rsidRDefault="001670BA" w:rsidP="001670BA" w:rsidR="001670BA" w:rsidRPr="004B18FF">
      <w:pPr>
        <w:jc w:val="both"/>
      </w:pPr>
      <w:r w:rsidRPr="004B18FF">
        <w:t>Utvrđuje se da se kao razlučni vjerovnici nisu odrekli prava na odvojeno namirenje u postupku  predstečajne nagodbe koji se nad Trgovačko  društvo PREMIUM PROJEKT d.o.o., Štoosova 19, 10 000 Zagreb, OIB 70593487779 vodio pred Financijskom agencijom pod Klasom: UP - I/110/07/15-01/8529:</w:t>
      </w:r>
    </w:p>
    <w:p w:rsidRDefault="001670BA" w:rsidP="001670BA" w:rsidR="001670BA" w:rsidRPr="004B18FF">
      <w:pPr>
        <w:jc w:val="both"/>
      </w:pPr>
    </w:p>
    <w:tbl>
      <w:tblPr>
        <w:tblW w:type="auto" w:w="0"/>
        <w:tblLayout w:type="fixed"/>
        <w:tblLook w:val="04A0" w:noVBand="1" w:noHBand="0" w:lastColumn="0" w:firstColumn="1" w:lastRow="0" w:firstRow="1"/>
      </w:tblPr>
      <w:tblGrid>
        <w:gridCol w:w="386"/>
        <w:gridCol w:w="1767"/>
        <w:gridCol w:w="5300"/>
        <w:gridCol w:w="1835"/>
      </w:tblGrid>
      <w:tr w:rsidTr="00AD24EA" w:rsidR="001670BA" w:rsidRPr="004B18FF">
        <w:trPr>
          <w:trHeight w:val="312"/>
        </w:trPr>
        <w:tc>
          <w:tcPr>
            <w:tcW w:type="dxa" w:w="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670BA" w:rsidP="001670BA" w:rsidR="001670BA" w:rsidRPr="004B18FF">
            <w:pPr>
              <w:jc w:val="center"/>
              <w:rPr>
                <w:color w:val="000000"/>
              </w:rPr>
            </w:pPr>
            <w:r w:rsidRPr="004B18FF">
              <w:rPr>
                <w:color w:val="000000"/>
              </w:rPr>
              <w:t>1</w:t>
            </w:r>
          </w:p>
        </w:tc>
        <w:tc>
          <w:tcPr>
            <w:tcW w:type="dxa" w:w="17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0BA" w:rsidP="001670BA" w:rsidR="001670BA" w:rsidRPr="004B18FF">
            <w:pPr>
              <w:jc w:val="center"/>
            </w:pPr>
            <w:r w:rsidRPr="004B18FF">
              <w:t>87939104217</w:t>
            </w:r>
          </w:p>
        </w:tc>
        <w:tc>
          <w:tcPr>
            <w:tcW w:type="dxa" w:w="5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0BA" w:rsidP="001670BA" w:rsidR="001670BA" w:rsidRPr="004B18FF">
            <w:r w:rsidRPr="004B18FF">
              <w:t>KARDUM SLAVKO</w:t>
            </w:r>
          </w:p>
        </w:tc>
        <w:tc>
          <w:tcPr>
            <w:tcW w:type="dxa" w:w="1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12.410.822,96</w:t>
            </w:r>
          </w:p>
        </w:tc>
      </w:tr>
      <w:tr w:rsidTr="00AD24EA" w:rsidR="001670BA" w:rsidRPr="004B18FF">
        <w:trPr>
          <w:trHeight w:val="312"/>
        </w:trPr>
        <w:tc>
          <w:tcPr>
            <w:tcW w:type="dxa" w:w="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670BA" w:rsidP="001670BA" w:rsidR="001670BA" w:rsidRPr="004B18FF">
            <w:pPr>
              <w:jc w:val="center"/>
              <w:rPr>
                <w:color w:val="000000"/>
              </w:rPr>
            </w:pPr>
            <w:r w:rsidRPr="004B18FF">
              <w:rPr>
                <w:color w:val="000000"/>
              </w:rPr>
              <w:t>2</w:t>
            </w:r>
          </w:p>
        </w:tc>
        <w:tc>
          <w:tcPr>
            <w:tcW w:type="dxa" w:w="17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0BA" w:rsidP="001670BA" w:rsidR="001670BA" w:rsidRPr="004B18FF">
            <w:pPr>
              <w:jc w:val="center"/>
            </w:pPr>
            <w:r w:rsidRPr="004B18FF">
              <w:t>18683136487</w:t>
            </w:r>
          </w:p>
        </w:tc>
        <w:tc>
          <w:tcPr>
            <w:tcW w:type="dxa" w:w="53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0BA" w:rsidP="001670BA" w:rsidR="001670BA" w:rsidRPr="004B18FF">
            <w:r w:rsidRPr="004B18FF">
              <w:t>MINISTARSTVO FINANCIJA - POREZNA</w:t>
            </w:r>
          </w:p>
          <w:p w:rsidRDefault="001670BA" w:rsidP="001670BA" w:rsidR="001670BA" w:rsidRPr="004B18FF">
            <w:r w:rsidRPr="004B18FF">
              <w:t>UPRAVA</w:t>
            </w:r>
          </w:p>
        </w:tc>
        <w:tc>
          <w:tcPr>
            <w:tcW w:type="dxa" w:w="1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66.982,38</w:t>
            </w:r>
          </w:p>
        </w:tc>
      </w:tr>
    </w:tbl>
    <w:p w:rsidRDefault="001670BA" w:rsidP="001670BA" w:rsidR="001670BA" w:rsidRPr="004B18FF">
      <w:pPr>
        <w:jc w:val="both"/>
      </w:pPr>
    </w:p>
    <w:p w:rsidRDefault="001670BA" w:rsidP="001670BA" w:rsidR="001670BA" w:rsidRPr="004B18FF">
      <w:pPr>
        <w:jc w:val="both"/>
      </w:pPr>
      <w:r w:rsidRPr="004B18FF">
        <w:t>Utvrđuje se da su u postupku  predstečajne nagodbe koji se nad dužnikom Trgovačko  društvo PREMIUM PROJEKT d.o.o., Štoosova 19, 10 000 Zagreb, OIB 70593487779 vodio pred Financijskom agencijom pod Klasom: UP - I/110/07/15-01/8529 na ročištu za glasovanje dana 28.12.2016. godine za Plan financijskog restrukturiranja glasovali vjerovnici čije tražbine prelaze polovinu vrijednosti utvrđenih tražbina za svaku grupu vjerovnika odnosno 2/3 vrijednosti svih utvrđenih tražbina.</w:t>
      </w:r>
    </w:p>
    <w:p w:rsidRDefault="001670BA" w:rsidP="001670BA" w:rsidR="001670BA" w:rsidRPr="004B18FF">
      <w:pPr>
        <w:jc w:val="both"/>
      </w:pPr>
    </w:p>
    <w:p w:rsidRDefault="001670BA" w:rsidP="001670BA" w:rsidR="001670BA" w:rsidRPr="004B18FF">
      <w:pPr>
        <w:jc w:val="center"/>
        <w:rPr>
          <w:b/>
        </w:rPr>
      </w:pPr>
      <w:r w:rsidRPr="004B18FF">
        <w:rPr>
          <w:b/>
          <w:bCs/>
        </w:rPr>
        <w:t>II.</w:t>
      </w:r>
    </w:p>
    <w:p w:rsidRDefault="001670BA" w:rsidP="001670BA" w:rsidR="001670BA" w:rsidRPr="004B18FF">
      <w:pPr>
        <w:ind w:left="3600"/>
        <w:jc w:val="both"/>
      </w:pPr>
    </w:p>
    <w:p w:rsidRDefault="001670BA" w:rsidP="001670BA" w:rsidR="001670BA" w:rsidRPr="004B18FF">
      <w:pPr>
        <w:spacing w:after="120"/>
        <w:jc w:val="both"/>
      </w:pPr>
      <w:r w:rsidRPr="004B18FF">
        <w:lastRenderedPageBreak/>
        <w:t>Utvrđuje se da je u postupku  predstečajne nagodbe koji se vodio nad dužnikom Trgovačko  društvo PREMIUM PROJEKT d.o.o., Štoosova 19, 10 000 Zagreb, OIB 70593487779 vodio pred Financijskom agencijom pod Klasom: UP - I/110/07/15-01/8529 na ročištu održanom dana 06.09.2016.g. doneseno rješenje kojim su utvrđene tražbine vjerovnika i to:</w:t>
      </w:r>
    </w:p>
    <w:tbl>
      <w:tblPr>
        <w:tblW w:type="auto" w:w="0"/>
        <w:tblLayout w:type="fixed"/>
        <w:tblLook w:val="04A0" w:noVBand="1" w:noHBand="0" w:lastColumn="0" w:firstColumn="1" w:lastRow="0" w:firstRow="1"/>
      </w:tblPr>
      <w:tblGrid>
        <w:gridCol w:w="655"/>
        <w:gridCol w:w="2049"/>
        <w:gridCol w:w="5059"/>
        <w:gridCol w:w="1525"/>
      </w:tblGrid>
      <w:tr w:rsidTr="00AD24EA" w:rsidR="001670BA" w:rsidRPr="004B18FF">
        <w:trPr>
          <w:trHeight w:val="1002"/>
        </w:trPr>
        <w:tc>
          <w:tcPr>
            <w:tcW w:type="dxa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center"/>
              <w:rPr>
                <w:b/>
                <w:bCs/>
                <w:color w:val="000000"/>
              </w:rPr>
            </w:pPr>
            <w:r w:rsidRPr="004B18FF">
              <w:rPr>
                <w:b/>
                <w:bCs/>
                <w:color w:val="000000"/>
              </w:rPr>
              <w:t>RBR</w:t>
            </w:r>
          </w:p>
        </w:tc>
        <w:tc>
          <w:tcPr>
            <w:tcW w:type="dxa" w:w="20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center"/>
              <w:rPr>
                <w:b/>
                <w:bCs/>
                <w:color w:val="000000"/>
              </w:rPr>
            </w:pPr>
            <w:r w:rsidRPr="004B18FF">
              <w:rPr>
                <w:b/>
                <w:bCs/>
                <w:color w:val="000000"/>
              </w:rPr>
              <w:t>OIB VJEROVNIKA</w:t>
            </w:r>
          </w:p>
        </w:tc>
        <w:tc>
          <w:tcPr>
            <w:tcW w:type="dxa" w:w="50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center"/>
              <w:rPr>
                <w:b/>
                <w:bCs/>
                <w:color w:val="000000"/>
              </w:rPr>
            </w:pPr>
            <w:r w:rsidRPr="004B18FF">
              <w:rPr>
                <w:b/>
                <w:bCs/>
                <w:color w:val="000000"/>
              </w:rPr>
              <w:t>NAZIV VJEROVNIKA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70BA" w:rsidP="001670BA" w:rsidR="001670BA" w:rsidRPr="004B18FF">
            <w:pPr>
              <w:jc w:val="center"/>
              <w:rPr>
                <w:b/>
                <w:bCs/>
                <w:color w:val="000000"/>
              </w:rPr>
            </w:pPr>
            <w:r w:rsidRPr="004B18FF">
              <w:rPr>
                <w:b/>
                <w:bCs/>
                <w:color w:val="000000"/>
              </w:rPr>
              <w:t>UTVRĐENI IZNOS TRAŽBINE</w:t>
            </w:r>
          </w:p>
        </w:tc>
      </w:tr>
      <w:tr w:rsidTr="00AD24EA" w:rsidR="001670BA" w:rsidRPr="004B18FF">
        <w:trPr>
          <w:trHeight w:val="405"/>
        </w:trPr>
        <w:tc>
          <w:tcPr>
            <w:tcW w:type="dxa" w:w="6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center"/>
              <w:rPr>
                <w:color w:val="000000"/>
              </w:rPr>
            </w:pPr>
            <w:r w:rsidRPr="004B18FF">
              <w:rPr>
                <w:color w:val="000000"/>
              </w:rPr>
              <w:t>1.</w:t>
            </w:r>
          </w:p>
        </w:tc>
        <w:tc>
          <w:tcPr>
            <w:tcW w:type="dxa" w:w="2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79517545745</w:t>
            </w:r>
          </w:p>
        </w:tc>
        <w:tc>
          <w:tcPr>
            <w:tcW w:type="dxa" w:w="5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EUROPAPRESS HOLDING d.o.o.</w:t>
            </w:r>
          </w:p>
        </w:tc>
        <w:tc>
          <w:tcPr>
            <w:tcW w:type="dxa" w:w="1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9.296,40</w:t>
            </w:r>
          </w:p>
        </w:tc>
      </w:tr>
      <w:tr w:rsidTr="00AD24EA" w:rsidR="001670BA" w:rsidRPr="004B18FF">
        <w:trPr>
          <w:trHeight w:val="405"/>
        </w:trPr>
        <w:tc>
          <w:tcPr>
            <w:tcW w:type="dxa" w:w="6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center"/>
              <w:rPr>
                <w:color w:val="000000"/>
              </w:rPr>
            </w:pPr>
            <w:r w:rsidRPr="004B18FF">
              <w:rPr>
                <w:color w:val="000000"/>
              </w:rPr>
              <w:t>2.</w:t>
            </w:r>
          </w:p>
        </w:tc>
        <w:tc>
          <w:tcPr>
            <w:tcW w:type="dxa" w:w="2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00784475535</w:t>
            </w:r>
          </w:p>
        </w:tc>
        <w:tc>
          <w:tcPr>
            <w:tcW w:type="dxa" w:w="5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GLUHAK IVICA </w:t>
            </w:r>
          </w:p>
        </w:tc>
        <w:tc>
          <w:tcPr>
            <w:tcW w:type="dxa" w:w="1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701.819,41</w:t>
            </w:r>
          </w:p>
        </w:tc>
      </w:tr>
      <w:tr w:rsidTr="00AD24EA" w:rsidR="001670BA" w:rsidRPr="004B18FF">
        <w:trPr>
          <w:trHeight w:val="405"/>
        </w:trPr>
        <w:tc>
          <w:tcPr>
            <w:tcW w:type="dxa" w:w="6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center"/>
              <w:rPr>
                <w:color w:val="000000"/>
              </w:rPr>
            </w:pPr>
            <w:r w:rsidRPr="004B18FF">
              <w:rPr>
                <w:color w:val="000000"/>
              </w:rPr>
              <w:t>3.</w:t>
            </w:r>
          </w:p>
        </w:tc>
        <w:tc>
          <w:tcPr>
            <w:tcW w:type="dxa" w:w="2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61817894937</w:t>
            </w:r>
          </w:p>
        </w:tc>
        <w:tc>
          <w:tcPr>
            <w:tcW w:type="dxa" w:w="5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GRAD ZAGREB</w:t>
            </w:r>
          </w:p>
        </w:tc>
        <w:tc>
          <w:tcPr>
            <w:tcW w:type="dxa" w:w="1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45.149,36</w:t>
            </w:r>
          </w:p>
        </w:tc>
      </w:tr>
      <w:tr w:rsidTr="00AD24EA" w:rsidR="001670BA" w:rsidRPr="004B18FF">
        <w:trPr>
          <w:trHeight w:val="405"/>
        </w:trPr>
        <w:tc>
          <w:tcPr>
            <w:tcW w:type="dxa" w:w="6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center"/>
              <w:rPr>
                <w:color w:val="000000"/>
              </w:rPr>
            </w:pPr>
            <w:r w:rsidRPr="004B18FF">
              <w:rPr>
                <w:color w:val="000000"/>
              </w:rPr>
              <w:t>4.</w:t>
            </w:r>
          </w:p>
        </w:tc>
        <w:tc>
          <w:tcPr>
            <w:tcW w:type="dxa" w:w="2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74364571096</w:t>
            </w:r>
          </w:p>
        </w:tc>
        <w:tc>
          <w:tcPr>
            <w:tcW w:type="dxa" w:w="5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GRADSKA PLINARA ZAGREB-OPSKRBA d.o.o.</w:t>
            </w:r>
          </w:p>
        </w:tc>
        <w:tc>
          <w:tcPr>
            <w:tcW w:type="dxa" w:w="1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4.398,45</w:t>
            </w:r>
          </w:p>
        </w:tc>
      </w:tr>
      <w:tr w:rsidTr="00AD24EA" w:rsidR="001670BA" w:rsidRPr="004B18FF">
        <w:trPr>
          <w:trHeight w:val="405"/>
        </w:trPr>
        <w:tc>
          <w:tcPr>
            <w:tcW w:type="dxa" w:w="6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center"/>
              <w:rPr>
                <w:color w:val="000000"/>
              </w:rPr>
            </w:pPr>
            <w:r w:rsidRPr="004B18FF">
              <w:rPr>
                <w:color w:val="000000"/>
              </w:rPr>
              <w:t>5.</w:t>
            </w:r>
          </w:p>
        </w:tc>
        <w:tc>
          <w:tcPr>
            <w:tcW w:type="dxa" w:w="2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46830600751</w:t>
            </w:r>
          </w:p>
        </w:tc>
        <w:tc>
          <w:tcPr>
            <w:tcW w:type="dxa" w:w="5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HEP - OPERATER DISTRIBUCIJSKOG SUSTAVA d.o.o.</w:t>
            </w:r>
          </w:p>
        </w:tc>
        <w:tc>
          <w:tcPr>
            <w:tcW w:type="dxa" w:w="1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35.088,20</w:t>
            </w:r>
          </w:p>
        </w:tc>
      </w:tr>
      <w:tr w:rsidTr="00AD24EA" w:rsidR="001670BA" w:rsidRPr="004B18FF">
        <w:trPr>
          <w:trHeight w:val="405"/>
        </w:trPr>
        <w:tc>
          <w:tcPr>
            <w:tcW w:type="dxa" w:w="6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center"/>
              <w:rPr>
                <w:color w:val="000000"/>
              </w:rPr>
            </w:pPr>
            <w:r w:rsidRPr="004B18FF">
              <w:rPr>
                <w:color w:val="000000"/>
              </w:rPr>
              <w:t>6.</w:t>
            </w:r>
          </w:p>
        </w:tc>
        <w:tc>
          <w:tcPr>
            <w:tcW w:type="dxa" w:w="2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28921383001</w:t>
            </w:r>
          </w:p>
        </w:tc>
        <w:tc>
          <w:tcPr>
            <w:tcW w:type="dxa" w:w="5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HRVATSKE VODE</w:t>
            </w:r>
          </w:p>
        </w:tc>
        <w:tc>
          <w:tcPr>
            <w:tcW w:type="dxa" w:w="1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10.879,41</w:t>
            </w:r>
          </w:p>
        </w:tc>
      </w:tr>
      <w:tr w:rsidTr="00AD24EA" w:rsidR="001670BA" w:rsidRPr="004B18FF">
        <w:trPr>
          <w:trHeight w:val="405"/>
        </w:trPr>
        <w:tc>
          <w:tcPr>
            <w:tcW w:type="dxa" w:w="6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center"/>
              <w:rPr>
                <w:color w:val="000000"/>
              </w:rPr>
            </w:pPr>
            <w:r w:rsidRPr="004B18FF">
              <w:rPr>
                <w:color w:val="000000"/>
              </w:rPr>
              <w:t>7.</w:t>
            </w:r>
          </w:p>
        </w:tc>
        <w:tc>
          <w:tcPr>
            <w:tcW w:type="dxa" w:w="2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18683136487</w:t>
            </w:r>
          </w:p>
        </w:tc>
        <w:tc>
          <w:tcPr>
            <w:tcW w:type="dxa" w:w="5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MINISTARSTVO FINANCIJA POREZNA UPRAVA</w:t>
            </w:r>
          </w:p>
        </w:tc>
        <w:tc>
          <w:tcPr>
            <w:tcW w:type="dxa" w:w="1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52.214,35</w:t>
            </w:r>
          </w:p>
        </w:tc>
      </w:tr>
      <w:tr w:rsidTr="00AD24EA" w:rsidR="001670BA" w:rsidRPr="004B18FF">
        <w:trPr>
          <w:trHeight w:val="405"/>
        </w:trPr>
        <w:tc>
          <w:tcPr>
            <w:tcW w:type="dxa" w:w="6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center"/>
              <w:rPr>
                <w:color w:val="000000"/>
              </w:rPr>
            </w:pPr>
            <w:r w:rsidRPr="004B18FF">
              <w:rPr>
                <w:color w:val="000000"/>
              </w:rPr>
              <w:t>8.</w:t>
            </w:r>
          </w:p>
        </w:tc>
        <w:tc>
          <w:tcPr>
            <w:tcW w:type="dxa" w:w="2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92276133102</w:t>
            </w:r>
          </w:p>
        </w:tc>
        <w:tc>
          <w:tcPr>
            <w:tcW w:type="dxa" w:w="5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VEČERNJI LIST d.o.o.</w:t>
            </w:r>
          </w:p>
        </w:tc>
        <w:tc>
          <w:tcPr>
            <w:tcW w:type="dxa" w:w="1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58.117,75</w:t>
            </w:r>
          </w:p>
        </w:tc>
      </w:tr>
      <w:tr w:rsidTr="00AD24EA" w:rsidR="001670BA" w:rsidRPr="004B18FF">
        <w:trPr>
          <w:trHeight w:val="405"/>
        </w:trPr>
        <w:tc>
          <w:tcPr>
            <w:tcW w:type="dxa" w:w="6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center"/>
              <w:rPr>
                <w:color w:val="000000"/>
              </w:rPr>
            </w:pPr>
            <w:r w:rsidRPr="004B18FF">
              <w:rPr>
                <w:color w:val="000000"/>
              </w:rPr>
              <w:t>9.</w:t>
            </w:r>
          </w:p>
        </w:tc>
        <w:tc>
          <w:tcPr>
            <w:tcW w:type="dxa" w:w="2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83416546499</w:t>
            </w:r>
          </w:p>
        </w:tc>
        <w:tc>
          <w:tcPr>
            <w:tcW w:type="dxa" w:w="5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VODOOPSKRBA I ODVODANJA d.o.o.</w:t>
            </w:r>
          </w:p>
        </w:tc>
        <w:tc>
          <w:tcPr>
            <w:tcW w:type="dxa" w:w="1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23.589,64</w:t>
            </w:r>
          </w:p>
        </w:tc>
      </w:tr>
      <w:tr w:rsidTr="00AD24EA" w:rsidR="001670BA" w:rsidRPr="004B18FF">
        <w:trPr>
          <w:trHeight w:val="405"/>
        </w:trPr>
        <w:tc>
          <w:tcPr>
            <w:tcW w:type="dxa" w:w="6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center"/>
              <w:rPr>
                <w:color w:val="000000"/>
              </w:rPr>
            </w:pPr>
            <w:r w:rsidRPr="004B18FF">
              <w:rPr>
                <w:color w:val="000000"/>
              </w:rPr>
              <w:t>10.</w:t>
            </w:r>
          </w:p>
        </w:tc>
        <w:tc>
          <w:tcPr>
            <w:tcW w:type="dxa" w:w="2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85584865987</w:t>
            </w:r>
          </w:p>
        </w:tc>
        <w:tc>
          <w:tcPr>
            <w:tcW w:type="dxa" w:w="5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ZAGREBAČKI HOLDING d.d.</w:t>
            </w:r>
          </w:p>
        </w:tc>
        <w:tc>
          <w:tcPr>
            <w:tcW w:type="dxa" w:w="1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20.796,79</w:t>
            </w:r>
          </w:p>
        </w:tc>
      </w:tr>
      <w:tr w:rsidTr="00AD24EA" w:rsidR="001670BA" w:rsidRPr="004B18FF">
        <w:trPr>
          <w:trHeight w:val="405"/>
        </w:trPr>
        <w:tc>
          <w:tcPr>
            <w:tcW w:type="dxa" w:w="6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center"/>
              <w:rPr>
                <w:color w:val="000000"/>
              </w:rPr>
            </w:pPr>
            <w:r w:rsidRPr="004B18FF">
              <w:rPr>
                <w:color w:val="000000"/>
              </w:rPr>
              <w:t>11.</w:t>
            </w:r>
          </w:p>
        </w:tc>
        <w:tc>
          <w:tcPr>
            <w:tcW w:type="dxa" w:w="2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40298069624</w:t>
            </w:r>
          </w:p>
        </w:tc>
        <w:tc>
          <w:tcPr>
            <w:tcW w:type="dxa" w:w="5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ZELENA PRIČA vl. TATJANA RANOGAJEC SVRDLIN </w:t>
            </w:r>
          </w:p>
        </w:tc>
        <w:tc>
          <w:tcPr>
            <w:tcW w:type="dxa" w:w="1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38.994,86</w:t>
            </w:r>
          </w:p>
        </w:tc>
      </w:tr>
      <w:tr w:rsidTr="00AD24EA" w:rsidR="001670BA" w:rsidRPr="004B18FF">
        <w:trPr>
          <w:trHeight w:val="402"/>
        </w:trPr>
        <w:tc>
          <w:tcPr>
            <w:tcW w:type="dxa" w:w="6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center"/>
              <w:rPr>
                <w:color w:val="000000"/>
              </w:rPr>
            </w:pPr>
            <w:r w:rsidRPr="004B18FF">
              <w:rPr>
                <w:color w:val="000000"/>
              </w:rPr>
              <w:t> </w:t>
            </w:r>
          </w:p>
        </w:tc>
        <w:tc>
          <w:tcPr>
            <w:tcW w:type="dxa" w:w="2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 </w:t>
            </w:r>
          </w:p>
        </w:tc>
        <w:tc>
          <w:tcPr>
            <w:tcW w:type="dxa" w:w="5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rPr>
                <w:b/>
                <w:bCs/>
                <w:color w:val="000000"/>
              </w:rPr>
            </w:pPr>
            <w:r w:rsidRPr="004B18FF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dxa" w:w="1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b/>
                <w:bCs/>
                <w:color w:val="000000"/>
              </w:rPr>
            </w:pPr>
            <w:r w:rsidRPr="004B18FF">
              <w:rPr>
                <w:b/>
                <w:bCs/>
                <w:color w:val="000000"/>
              </w:rPr>
              <w:t>1.000.344,62</w:t>
            </w:r>
          </w:p>
        </w:tc>
      </w:tr>
    </w:tbl>
    <w:p w:rsidRDefault="001670BA" w:rsidP="001670BA" w:rsidR="001670BA" w:rsidRPr="004B18FF">
      <w:pPr>
        <w:spacing w:after="120"/>
        <w:jc w:val="both"/>
      </w:pPr>
    </w:p>
    <w:p w:rsidRDefault="001670BA" w:rsidP="001670BA" w:rsidR="001670BA" w:rsidRPr="004B18FF">
      <w:pPr>
        <w:jc w:val="center"/>
      </w:pPr>
      <w:r w:rsidRPr="004B18FF">
        <w:rPr>
          <w:b/>
          <w:bCs/>
        </w:rPr>
        <w:t xml:space="preserve">III. </w:t>
      </w:r>
    </w:p>
    <w:p w:rsidRDefault="001670BA" w:rsidP="001670BA" w:rsidR="001670BA" w:rsidRPr="004B18FF">
      <w:pPr>
        <w:jc w:val="center"/>
      </w:pPr>
    </w:p>
    <w:p w:rsidRDefault="001670BA" w:rsidP="001670BA" w:rsidR="001670BA" w:rsidRPr="004B18FF">
      <w:pPr>
        <w:spacing w:after="120"/>
        <w:jc w:val="both"/>
      </w:pPr>
      <w:r w:rsidRPr="004B18FF">
        <w:t>Utvrđuje se da je u postupku  predstečajne nagodbe koji se vodio nad dužnikom Trgovačko  društvo PREMIUM PROJEKT d.o.o., Štoosova 19, 10 000 Zagreb, OIB 70593487779 vodio pred Financijskom agencijom pod Klasom: UP - I/110/07/15-01/8529 na ročištu za glasovanje dana 28.12.2016. godine za Plan financijskog restrukturiranja glasovali vjerovnici čije tražbine prelaze polovinu vrijednosti utvrđenih tražbina za svaku grupu vjerovnika odnosno 2/3 vrijednosti svih utvrđenih tražbina.</w:t>
      </w:r>
    </w:p>
    <w:p w:rsidRDefault="001670BA" w:rsidP="001670BA" w:rsidR="001670BA" w:rsidRPr="004B18FF">
      <w:pPr>
        <w:tabs>
          <w:tab w:pos="5131" w:val="left"/>
        </w:tabs>
        <w:jc w:val="both"/>
        <w:rPr>
          <w:color w:val="000000"/>
        </w:rPr>
      </w:pPr>
    </w:p>
    <w:p w:rsidRDefault="001670BA" w:rsidP="001670BA" w:rsidR="001670BA" w:rsidRPr="004B18FF">
      <w:pPr>
        <w:jc w:val="center"/>
      </w:pPr>
      <w:r w:rsidRPr="004B18FF">
        <w:rPr>
          <w:b/>
          <w:bCs/>
        </w:rPr>
        <w:t xml:space="preserve">IV. </w:t>
      </w:r>
    </w:p>
    <w:p w:rsidRDefault="001670BA" w:rsidP="001670BA" w:rsidR="001670BA" w:rsidRPr="004B18FF">
      <w:pPr>
        <w:jc w:val="both"/>
      </w:pPr>
    </w:p>
    <w:p w:rsidRDefault="001670BA" w:rsidP="001670BA" w:rsidR="001670BA" w:rsidRPr="004B18FF">
      <w:pPr>
        <w:jc w:val="both"/>
      </w:pPr>
      <w:r w:rsidRPr="004B18FF">
        <w:t>Utvrđuje se da je u Planu financijskog restrukturiranja koji je prihvaćen u postupku  predstečajne nagodbe koji se nad dužnikom Trgovačko  društvo PREMIUM PROJEKT d.o.o., Štoosova 19, 10 000 Zagreb, OIB 70593487779 vodio pred Financijskom agencijom pod Klasom: UP - I/110/07/15-01/8529 na ročištu za glasovanje dana 28.12.2016. godine predviđeno sljedeće:</w:t>
      </w:r>
    </w:p>
    <w:p w:rsidRDefault="001670BA" w:rsidP="001670BA" w:rsidR="001670BA" w:rsidRPr="004B18FF">
      <w:pPr>
        <w:jc w:val="both"/>
      </w:pPr>
    </w:p>
    <w:p w:rsidRDefault="001670BA" w:rsidP="001670BA" w:rsidR="001670BA" w:rsidRPr="004B18FF">
      <w:pPr>
        <w:jc w:val="both"/>
      </w:pPr>
      <w:r w:rsidRPr="004B18FF">
        <w:t>- Društvo ima obveza prema tijelima javne uprave i trgovačkim društvima u većinskom državnom vlasništvu u iznosu od u iznosu 192.116,20 kn, te predlaže plaćanje u 36 mjesečna obroka bez kamata, uz otpis 70 % obveza  i uz 12 mjeseca počeka.</w:t>
      </w:r>
    </w:p>
    <w:p w:rsidRDefault="001670BA" w:rsidP="001670BA" w:rsidR="001670BA" w:rsidRPr="004B18FF">
      <w:pPr>
        <w:jc w:val="both"/>
      </w:pPr>
      <w:r w:rsidRPr="004B18FF">
        <w:t>- Društvo ima obveza prema ostalim vjerovnicima u iznosu od 808.228,42 kn, te predlaže plaćanje u 36 mjesečna obroka bez kamata, uz otpis 70 % obveza  i uz 12 mjeseca počeka.</w:t>
      </w:r>
    </w:p>
    <w:p w:rsidRDefault="001670BA" w:rsidP="001670BA" w:rsidR="001670BA" w:rsidRPr="004B18FF">
      <w:pPr>
        <w:jc w:val="both"/>
      </w:pPr>
    </w:p>
    <w:p w:rsidRDefault="001670BA" w:rsidP="001670BA" w:rsidR="001670BA" w:rsidRPr="004B18FF">
      <w:pPr>
        <w:jc w:val="both"/>
      </w:pPr>
      <w:r w:rsidRPr="004B18FF">
        <w:t>Osigurane tražbine</w:t>
      </w:r>
    </w:p>
    <w:p w:rsidRDefault="001670BA" w:rsidP="001670BA" w:rsidR="001670BA" w:rsidRPr="004B18FF">
      <w:pPr>
        <w:jc w:val="both"/>
      </w:pPr>
      <w:r w:rsidRPr="004B18FF">
        <w:t>Društvo ima obvezu prema vjerovniku MINISTARSTVO FINANCIJA POREZNA UPRAVA u iznosu od 66.982,38 kn za koju obvezu je vjerovnik prijavio razlučno pravo. U slučaju da se vjerovnik odrekne razlučnog prava i sudjeluje u postupku predstečajne nagodbe, dužnik predlaže plaćanje u 36 mjesečna obroka bez kamata, uz otpis 70 % obveza  i uz 12 mjeseca počeka.</w:t>
      </w:r>
    </w:p>
    <w:p w:rsidRDefault="001670BA" w:rsidP="001670BA" w:rsidR="001670BA" w:rsidRPr="004B18FF">
      <w:pPr>
        <w:jc w:val="both"/>
      </w:pPr>
      <w:r w:rsidRPr="004B18FF">
        <w:t>Društvo ima obvezu prema vjerovniku KARDUM SLAVKO u iznosu od 12.410.822,96 kn za koju obvezu je dužnik sam prijavio razlučno pravo. U slučaju da se vjerovnik odrekne razlučnog prava i sudjeluje u postupku predstečajne nagodbe, dužnik predlaže plaćanje u 36 mjesečna obroka bez kamata, uz otpis 70 % obveza  i uz 12 mjeseca počeka.</w:t>
      </w:r>
    </w:p>
    <w:p w:rsidRDefault="001670BA" w:rsidP="001670BA" w:rsidR="001670BA" w:rsidRPr="004B18FF">
      <w:pPr>
        <w:jc w:val="both"/>
      </w:pPr>
    </w:p>
    <w:p w:rsidRDefault="001670BA" w:rsidP="001670BA" w:rsidR="001670BA" w:rsidRPr="004B18FF">
      <w:pPr>
        <w:jc w:val="center"/>
      </w:pPr>
      <w:r w:rsidRPr="004B18FF">
        <w:rPr>
          <w:b/>
          <w:bCs/>
        </w:rPr>
        <w:t xml:space="preserve">V. </w:t>
      </w:r>
    </w:p>
    <w:p w:rsidRDefault="001670BA" w:rsidP="001670BA" w:rsidR="001670BA" w:rsidRPr="004B18FF"/>
    <w:p w:rsidRDefault="001670BA" w:rsidP="001670BA" w:rsidR="001670BA" w:rsidRPr="004B18FF">
      <w:r w:rsidRPr="004B18FF">
        <w:t>Red.br. 1.</w:t>
      </w:r>
    </w:p>
    <w:p w:rsidRDefault="001670BA" w:rsidP="001670BA" w:rsidR="001670BA" w:rsidRPr="004B18FF"/>
    <w:p w:rsidRDefault="001670BA" w:rsidP="001670BA" w:rsidR="001670BA" w:rsidRPr="004B18FF">
      <w:pPr>
        <w:jc w:val="both"/>
      </w:pPr>
      <w:r w:rsidRPr="004B18FF">
        <w:t xml:space="preserve">Za Vjerovnika </w:t>
      </w:r>
      <w:r w:rsidRPr="004B18FF">
        <w:rPr>
          <w:b/>
        </w:rPr>
        <w:t>MINISTARSTVO FINANCIJA RH, POREZNA UPRAVA</w:t>
      </w:r>
      <w:r w:rsidRPr="004B18FF">
        <w:t xml:space="preserve">, </w:t>
      </w:r>
      <w:r w:rsidRPr="004B18FF">
        <w:rPr>
          <w:b/>
        </w:rPr>
        <w:t>Boškovićeva 5, Zagreb, OIB 18683136487</w:t>
      </w:r>
      <w:r w:rsidRPr="004B18FF">
        <w:t xml:space="preserve">, utvrđena je tražbina u iznosu od 52.214,35 kune. </w:t>
      </w:r>
    </w:p>
    <w:p w:rsidRDefault="001670BA" w:rsidP="001670BA" w:rsidR="001670BA" w:rsidRPr="004B18FF">
      <w:pPr>
        <w:jc w:val="both"/>
      </w:pPr>
      <w:r w:rsidRPr="004B18FF">
        <w:t>U skladu s ovom Nagodbom Vjerovnik otpušta 70% svojih tražbina prema Dužniku, s čime je Dužnik suglasan, u iznosu od 36.550,05 kune.</w:t>
      </w:r>
    </w:p>
    <w:p w:rsidRDefault="001670BA" w:rsidP="001670BA" w:rsidR="001670BA" w:rsidRPr="004B18FF">
      <w:pPr>
        <w:jc w:val="both"/>
      </w:pPr>
      <w:r w:rsidRPr="004B18FF">
        <w:t xml:space="preserve">Ostatak tražbine koji čini 30% utvrđene tražbine, u iznosu od 15.664,31 kuna, </w:t>
      </w:r>
    </w:p>
    <w:p w:rsidRDefault="001670BA" w:rsidP="001670BA" w:rsidR="001670BA" w:rsidRPr="004B18FF">
      <w:pPr>
        <w:jc w:val="both"/>
      </w:pPr>
      <w:r w:rsidRPr="004B18FF">
        <w:t>Dužnik se obvezuje isplatiti Vjerovniku u roku od 3 (tri) godine, u 36 mjesečnih rata nakon proteka roka od 1 (jedne) godine počeka od dana pravomoćnosti Rješenja o sklapanju nagodbe pred Trgovačkim sudom, i to:</w:t>
      </w:r>
    </w:p>
    <w:p w:rsidRDefault="001670BA" w:rsidP="001670BA" w:rsidR="001670BA" w:rsidRPr="004B18FF"/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56"/>
        <w:gridCol w:w="836"/>
        <w:gridCol w:w="1323"/>
        <w:gridCol w:w="876"/>
        <w:gridCol w:w="1076"/>
        <w:gridCol w:w="1356"/>
        <w:gridCol w:w="870"/>
      </w:tblGrid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15.02.2018.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15.03.2018.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15.04.2018.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15.05.2018.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15.06.2018.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15.07.2018.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15.08.2018.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15.09.2018.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15.10.2018.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15.11.2018.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15.12.2018.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15.01.2019.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15.02.2019.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15.03.2019.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15.04.2019.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15.05.2019.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15.06.2019.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15.07.2019.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15.08.2019.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15.09.2019.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15.10.2019.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15.11.2019.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15.12.2019.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15.01.2020.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15.02.2020.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15.03.2020.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lastRenderedPageBreak/>
              <w:t>27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15.04.2020.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15.05.2020.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15.06.2020.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15.07.2020.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15.08.2020.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15.09.2020.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15.10.2020.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15.11.2020.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15.12.2020.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435,12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15.01.2021.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</w:tbl>
    <w:p w:rsidRDefault="001670BA" w:rsidP="001670BA" w:rsidR="001670BA" w:rsidRPr="004B18FF"/>
    <w:p w:rsidRDefault="001670BA" w:rsidP="001670BA" w:rsidR="001670BA" w:rsidRPr="004B18FF">
      <w:r w:rsidRPr="004B18FF">
        <w:t>Red.br. 2.</w:t>
      </w:r>
    </w:p>
    <w:p w:rsidRDefault="001670BA" w:rsidP="001670BA" w:rsidR="001670BA" w:rsidRPr="004B18FF"/>
    <w:p w:rsidRDefault="001670BA" w:rsidP="001670BA" w:rsidR="001670BA" w:rsidRPr="004B18FF">
      <w:pPr>
        <w:jc w:val="both"/>
      </w:pPr>
      <w:r w:rsidRPr="004B18FF">
        <w:t xml:space="preserve">Za Vjerovnika </w:t>
      </w:r>
      <w:r w:rsidRPr="004B18FF">
        <w:rPr>
          <w:b/>
        </w:rPr>
        <w:t>HEP – OPERATOR DISTRIBUCIJSKOG SUSTAVA d.o.o., Ulica grada</w:t>
      </w:r>
      <w:r w:rsidRPr="004B18FF">
        <w:t xml:space="preserve"> </w:t>
      </w:r>
      <w:r w:rsidRPr="004B18FF">
        <w:rPr>
          <w:b/>
        </w:rPr>
        <w:t>Vukovara 37</w:t>
      </w:r>
      <w:r w:rsidRPr="004B18FF">
        <w:t xml:space="preserve">, </w:t>
      </w:r>
      <w:r w:rsidRPr="004B18FF">
        <w:rPr>
          <w:b/>
        </w:rPr>
        <w:t>Zagreb, OIB 46830600751</w:t>
      </w:r>
      <w:r w:rsidRPr="004B18FF">
        <w:t>, utvrđena je tražbina u iznosu od 35.088,20 kuna.</w:t>
      </w:r>
    </w:p>
    <w:p w:rsidRDefault="001670BA" w:rsidP="001670BA" w:rsidR="001670BA" w:rsidRPr="004B18FF">
      <w:pPr>
        <w:jc w:val="both"/>
      </w:pPr>
      <w:r w:rsidRPr="004B18FF">
        <w:t>U skladu s ovom Nagodbom Vjerovnik otpušta 70% svojih tražbina prema Dužniku, s čime je Dužnik suglasan, u iznosu od 24.561,74 kuna.</w:t>
      </w:r>
    </w:p>
    <w:p w:rsidRDefault="001670BA" w:rsidP="001670BA" w:rsidR="001670BA" w:rsidRPr="004B18FF">
      <w:pPr>
        <w:jc w:val="both"/>
      </w:pPr>
      <w:r w:rsidRPr="004B18FF">
        <w:t>Ostatak tražbine koji čini 30% utvrđene tražbine, u iznosu od 10.526,46 kune</w:t>
      </w:r>
    </w:p>
    <w:p w:rsidRDefault="001670BA" w:rsidP="001670BA" w:rsidR="001670BA" w:rsidRPr="004B18FF">
      <w:pPr>
        <w:jc w:val="both"/>
      </w:pPr>
      <w:r w:rsidRPr="004B18FF">
        <w:t>Dužnik se obvezuje isplatiti Vjerovniku u 3 (tri) godine, u 36 mjesečnih rata nakon proteka roka od 1 (jedne) godine počeka od dana pravomoćnosti Rješenja o sklapanju nagodbe pred Trgovačkim sudom, i to:</w:t>
      </w:r>
    </w:p>
    <w:p w:rsidRDefault="001670BA" w:rsidP="001670BA" w:rsidR="001670BA" w:rsidRPr="004B18FF"/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56"/>
        <w:gridCol w:w="836"/>
        <w:gridCol w:w="1323"/>
        <w:gridCol w:w="876"/>
        <w:gridCol w:w="1076"/>
        <w:gridCol w:w="1356"/>
        <w:gridCol w:w="870"/>
      </w:tblGrid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15.02.2018.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15.03.2018.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15.04.2018.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15.05.2018.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15.06.2018.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15.07.2018.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15.08.2018.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15.09.2018.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15.10.2018.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15.11.2018.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15.12.2018.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15.01.2019.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15.02.2019.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15.03.2019.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15.04.2019.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15.05.2019.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15.06.2019.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15.07.2019.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15.08.2019.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15.09.2019.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15.10.2019.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15.11.2019.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15.12.2019.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15.01.2020.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15.02.2020.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15.03.2020.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15.04.2020.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15.05.2020.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15.06.2020.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lastRenderedPageBreak/>
              <w:t>30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15.07.2020.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15.08.2020.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15.09.2020.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15.10.2020.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15.11.2020.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15.12.2020.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292,40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15.01.2021.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</w:tbl>
    <w:p w:rsidRDefault="001670BA" w:rsidP="001670BA" w:rsidR="001670BA" w:rsidRPr="004B18FF"/>
    <w:p w:rsidRDefault="001670BA" w:rsidP="001670BA" w:rsidR="001670BA" w:rsidRPr="004B18FF">
      <w:r w:rsidRPr="004B18FF">
        <w:t xml:space="preserve">Red.br. 3. </w:t>
      </w:r>
    </w:p>
    <w:p w:rsidRDefault="001670BA" w:rsidP="001670BA" w:rsidR="001670BA" w:rsidRPr="004B18FF"/>
    <w:p w:rsidRDefault="001670BA" w:rsidP="001670BA" w:rsidR="001670BA" w:rsidRPr="004B18FF">
      <w:pPr>
        <w:jc w:val="both"/>
      </w:pPr>
      <w:r w:rsidRPr="004B18FF">
        <w:t xml:space="preserve">Za Vjerovnika </w:t>
      </w:r>
      <w:r w:rsidRPr="004B18FF">
        <w:rPr>
          <w:b/>
        </w:rPr>
        <w:t>HRVATSKE VODE, Ul. grada Vukovara 220, Zagreb, OIB:28921383001</w:t>
      </w:r>
      <w:r w:rsidRPr="004B18FF">
        <w:t xml:space="preserve">, utvrđena je tražbina u iznosu od 10.879,41 kune. </w:t>
      </w:r>
    </w:p>
    <w:p w:rsidRDefault="001670BA" w:rsidP="001670BA" w:rsidR="001670BA" w:rsidRPr="004B18FF">
      <w:pPr>
        <w:jc w:val="both"/>
      </w:pPr>
      <w:r w:rsidRPr="004B18FF">
        <w:t>U skladu s ovom Nagodbom Vjerovnik otpušta 70% svojih tražbina prema Dužniku, s čime je Dužnik suglasan, u iznosu od 7.615,59 kune.</w:t>
      </w:r>
    </w:p>
    <w:p w:rsidRDefault="001670BA" w:rsidP="001670BA" w:rsidR="001670BA" w:rsidRPr="004B18FF">
      <w:pPr>
        <w:jc w:val="both"/>
      </w:pPr>
      <w:r w:rsidRPr="004B18FF">
        <w:t xml:space="preserve">Ostatak tražbine koji čini 30% utvrđene tražbine, u iznosu od 3.263,82 kuna, </w:t>
      </w:r>
    </w:p>
    <w:p w:rsidRDefault="001670BA" w:rsidP="001670BA" w:rsidR="001670BA" w:rsidRPr="004B18FF">
      <w:pPr>
        <w:jc w:val="both"/>
      </w:pPr>
      <w:r w:rsidRPr="004B18FF">
        <w:t>Dužnik se obvezuje isplatiti Vjerovniku u roku od 3 (tri) godine, u 36 mjesečnih rata nakon proteka roka od 1 (jedne) godine počeka od dana pravomoćnosti Rješenja o sklapanju nagodbe pred Trgovačkim sudom, i to:</w:t>
      </w:r>
    </w:p>
    <w:p w:rsidRDefault="001670BA" w:rsidP="001670BA" w:rsidR="001670BA" w:rsidRPr="004B18FF"/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56"/>
        <w:gridCol w:w="836"/>
        <w:gridCol w:w="1323"/>
        <w:gridCol w:w="756"/>
        <w:gridCol w:w="1076"/>
        <w:gridCol w:w="1356"/>
        <w:gridCol w:w="870"/>
      </w:tblGrid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15.02.2018.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15.03.2018.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15.04.2018.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15.05.2018.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15.06.2018.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15.07.2018.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15.08.2018.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15.09.2018.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15.10.2018.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15.11.2018.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15.12.2018.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15.01.2019.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15.02.2019.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15.03.2019.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15.04.2019.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15.05.2019.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15.06.2019.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15.07.2019.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15.08.2019.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15.09.2019.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15.10.2019.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15.11.2019.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15.12.2019.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15.01.2020.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15.02.2020.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15.03.2020.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15.04.2020.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15.05.2020.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15.06.2020.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15.07.2020.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15.08.2020.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15.09.2020.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lastRenderedPageBreak/>
              <w:t>33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15.10.2020.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15.11.2020.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15.12.2020.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90,66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15.01.2021.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</w:tbl>
    <w:p w:rsidRDefault="001670BA" w:rsidP="001670BA" w:rsidR="001670BA" w:rsidRPr="004B18FF"/>
    <w:p w:rsidRDefault="001670BA" w:rsidP="001670BA" w:rsidR="001670BA" w:rsidRPr="004B18FF">
      <w:r w:rsidRPr="004B18FF">
        <w:t>Red.br. 4.</w:t>
      </w:r>
    </w:p>
    <w:p w:rsidRDefault="001670BA" w:rsidP="001670BA" w:rsidR="001670BA" w:rsidRPr="004B18FF"/>
    <w:p w:rsidRDefault="001670BA" w:rsidP="001670BA" w:rsidR="001670BA" w:rsidRPr="004B18FF">
      <w:pPr>
        <w:jc w:val="both"/>
      </w:pPr>
      <w:r w:rsidRPr="004B18FF">
        <w:t xml:space="preserve">Za Vjerovnika </w:t>
      </w:r>
      <w:r w:rsidRPr="004B18FF">
        <w:rPr>
          <w:b/>
        </w:rPr>
        <w:t>GRAD ZAGREB</w:t>
      </w:r>
      <w:r w:rsidRPr="004B18FF">
        <w:t xml:space="preserve">, </w:t>
      </w:r>
      <w:r w:rsidRPr="004B18FF">
        <w:rPr>
          <w:b/>
        </w:rPr>
        <w:t>Trg Stjepana Radića 1, Zagreb, OIB 61817894937</w:t>
      </w:r>
      <w:r w:rsidRPr="004B18FF">
        <w:t xml:space="preserve">, utvrđena je tražbina u iznosu od 45.149,36 kuna. </w:t>
      </w:r>
    </w:p>
    <w:p w:rsidRDefault="001670BA" w:rsidP="001670BA" w:rsidR="001670BA" w:rsidRPr="004B18FF">
      <w:pPr>
        <w:jc w:val="both"/>
      </w:pPr>
      <w:r w:rsidRPr="004B18FF">
        <w:t>U skladu s ovom Nagodbom Vjerovnik otpušta 70% svojih tražbina prema Dužniku, s čime je Dužnik suglasan, u iznosu od 31.604,55 kuna.</w:t>
      </w:r>
    </w:p>
    <w:p w:rsidRDefault="001670BA" w:rsidP="001670BA" w:rsidR="001670BA" w:rsidRPr="004B18FF">
      <w:pPr>
        <w:jc w:val="both"/>
      </w:pPr>
      <w:r w:rsidRPr="004B18FF">
        <w:t>Ostatak tražbine koji čini 30% utvrđene tražbine, u iznosu od 13.544,81 kuna,</w:t>
      </w:r>
    </w:p>
    <w:p w:rsidRDefault="001670BA" w:rsidP="001670BA" w:rsidR="001670BA" w:rsidRPr="004B18FF">
      <w:pPr>
        <w:jc w:val="both"/>
      </w:pPr>
      <w:r w:rsidRPr="004B18FF">
        <w:t>Dužnik se obvezuje isplatiti Vjerovniku u 3 (tri) godine, u 36 mjesečnih rata nakon proteka roka od 1 (jedne) godine počeka od dana pravomoćnosti Rješenja o sklapanju nagodbe pred Trgovačkim sudom, i to:</w:t>
      </w:r>
    </w:p>
    <w:p w:rsidRDefault="001670BA" w:rsidP="001670BA" w:rsidR="001670BA" w:rsidRPr="004B18FF"/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56"/>
        <w:gridCol w:w="836"/>
        <w:gridCol w:w="1323"/>
        <w:gridCol w:w="876"/>
        <w:gridCol w:w="1076"/>
        <w:gridCol w:w="1356"/>
        <w:gridCol w:w="870"/>
      </w:tblGrid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15.02.2018.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15.03.2018.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15.04.2018.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15.05.2018.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15.06.2018.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15.07.2018.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15.08.2018.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15.09.2018.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15.10.2018.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15.11.2018.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15.12.2018.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15.01.2019.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15.02.2019.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15.03.2019.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15.04.2019.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15.05.2019.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15.06.2019.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15.07.2019.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15.08.2019.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15.09.2019.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15.10.2019.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15.11.2019.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15.12.2019.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15.01.2020.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15.02.2020.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15.03.2020.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15.04.2020.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15.05.2020.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15.06.2020.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15.07.2020.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15.08.2020.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15.09.2020.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15.10.2020.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15.11.2020.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15.12.2020.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lastRenderedPageBreak/>
              <w:t>36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376,24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15.01.2021.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</w:tbl>
    <w:p w:rsidRDefault="001670BA" w:rsidP="001670BA" w:rsidR="001670BA" w:rsidRPr="004B18FF"/>
    <w:p w:rsidRDefault="001670BA" w:rsidP="001670BA" w:rsidR="001670BA" w:rsidRPr="004B18FF">
      <w:r w:rsidRPr="004B18FF">
        <w:t>Red.br. 5.</w:t>
      </w:r>
    </w:p>
    <w:p w:rsidRDefault="001670BA" w:rsidP="001670BA" w:rsidR="001670BA" w:rsidRPr="004B18FF"/>
    <w:p w:rsidRDefault="001670BA" w:rsidP="001670BA" w:rsidR="001670BA" w:rsidRPr="004B18FF">
      <w:pPr>
        <w:jc w:val="both"/>
      </w:pPr>
      <w:r w:rsidRPr="004B18FF">
        <w:t xml:space="preserve">Za Vjerovnika </w:t>
      </w:r>
      <w:r w:rsidRPr="004B18FF">
        <w:rPr>
          <w:b/>
        </w:rPr>
        <w:t>GRADSKA PLINARA ZAGREB – OPSKRBA d.o.o</w:t>
      </w:r>
      <w:r w:rsidRPr="004B18FF">
        <w:t xml:space="preserve">., </w:t>
      </w:r>
      <w:r w:rsidRPr="004B18FF">
        <w:rPr>
          <w:b/>
        </w:rPr>
        <w:t>Radnička cesta</w:t>
      </w:r>
      <w:r w:rsidRPr="004B18FF">
        <w:t xml:space="preserve"> 1, </w:t>
      </w:r>
      <w:r w:rsidRPr="004B18FF">
        <w:rPr>
          <w:b/>
        </w:rPr>
        <w:t>Zagreb, OIB 74364571096</w:t>
      </w:r>
      <w:r w:rsidRPr="004B18FF">
        <w:t>, utvrđena je tražbina u iznosu od 4.398,45  kuna.</w:t>
      </w:r>
    </w:p>
    <w:p w:rsidRDefault="001670BA" w:rsidP="001670BA" w:rsidR="001670BA" w:rsidRPr="004B18FF">
      <w:pPr>
        <w:jc w:val="both"/>
      </w:pPr>
      <w:r w:rsidRPr="004B18FF">
        <w:t xml:space="preserve">U skladu s ovom Nagodbom Vjerovnik otpušta 70% svojih tražbina prema Dužniku, s čime je Dužnik suglasan, u iznosu od 3.078,92 kuna. </w:t>
      </w:r>
    </w:p>
    <w:p w:rsidRDefault="001670BA" w:rsidP="001670BA" w:rsidR="001670BA" w:rsidRPr="004B18FF">
      <w:pPr>
        <w:jc w:val="both"/>
      </w:pPr>
      <w:r w:rsidRPr="004B18FF">
        <w:t>Ostatak tražbine koji čini 30% utvrđene tražbine, u iznosu od 1.319,54 kune,</w:t>
      </w:r>
    </w:p>
    <w:p w:rsidRDefault="001670BA" w:rsidP="001670BA" w:rsidR="001670BA" w:rsidRPr="004B18FF">
      <w:pPr>
        <w:jc w:val="both"/>
      </w:pPr>
      <w:r w:rsidRPr="004B18FF">
        <w:t>Dužnik se obvezuje isplatiti Vjerovniku u 3 (tri) godine, u 36 mjesečnih rata nakon proteka roka od 1 (jedne) godine počeka od dana pravomoćnosti Rješenja o sklapanju nagodbe pred Trgovačkim sudom, i to:</w:t>
      </w:r>
    </w:p>
    <w:p w:rsidRDefault="001670BA" w:rsidP="001670BA" w:rsidR="001670BA" w:rsidRPr="004B18FF"/>
    <w:tbl>
      <w:tblPr>
        <w:tblW w:type="auto" w:w="0"/>
        <w:tblLook w:val="04A0" w:noVBand="1" w:noHBand="0" w:lastColumn="0" w:firstColumn="1" w:lastRow="0" w:firstRow="1"/>
      </w:tblPr>
      <w:tblGrid>
        <w:gridCol w:w="456"/>
        <w:gridCol w:w="836"/>
        <w:gridCol w:w="1323"/>
        <w:gridCol w:w="756"/>
        <w:gridCol w:w="1076"/>
        <w:gridCol w:w="1356"/>
        <w:gridCol w:w="870"/>
      </w:tblGrid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15.02.2018.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15.03.2018.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15.04.2018.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15.05.2018.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15.06.2018.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15.07.2018.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15.08.2018.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15.09.2018.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15.10.2018.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15.11.2018.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15.12.2018.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15.01.2019.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15.02.2019.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15.03.2019.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15.04.2019.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15.05.2019.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15.06.2019.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15.07.2019.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15.08.2019.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15.09.2019.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15.10.2019.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15.11.2019.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15.12.2019.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15.01.2020.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15.02.2020.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15.03.2020.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15.04.2020.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15.05.2020.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15.06.2020.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15.07.2020.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15.08.2020.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15.09.2020.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15.10.2020.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15.11.2020.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15.12.2020.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36,65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15.01.2021.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</w:tbl>
    <w:p w:rsidRDefault="001670BA" w:rsidP="001670BA" w:rsidR="001670BA" w:rsidRPr="004B18FF"/>
    <w:p w:rsidRDefault="00AD24EA" w:rsidP="001670BA" w:rsidR="00AD24EA"/>
    <w:p w:rsidRDefault="001670BA" w:rsidP="001670BA" w:rsidR="001670BA" w:rsidRPr="004B18FF">
      <w:r w:rsidRPr="004B18FF">
        <w:lastRenderedPageBreak/>
        <w:t>Red.br. 6.</w:t>
      </w:r>
    </w:p>
    <w:p w:rsidRDefault="001670BA" w:rsidP="001670BA" w:rsidR="001670BA" w:rsidRPr="004B18FF"/>
    <w:p w:rsidRDefault="001670BA" w:rsidP="001670BA" w:rsidR="001670BA" w:rsidRPr="004B18FF">
      <w:pPr>
        <w:jc w:val="both"/>
      </w:pPr>
      <w:r w:rsidRPr="004B18FF">
        <w:t xml:space="preserve">Za Vjerovnika </w:t>
      </w:r>
      <w:r w:rsidRPr="004B18FF">
        <w:rPr>
          <w:b/>
        </w:rPr>
        <w:t>ZAGREBAČKI HOLDING d.o.o., PODRUŽNICA VODOOPSKRBA I ODVODNJA d.o.o., Folnegovićeva 1, Zagreb,</w:t>
      </w:r>
      <w:r w:rsidRPr="004B18FF">
        <w:t xml:space="preserve"> </w:t>
      </w:r>
      <w:r w:rsidRPr="004B18FF">
        <w:rPr>
          <w:b/>
        </w:rPr>
        <w:t>OIB 83416546499</w:t>
      </w:r>
      <w:r w:rsidRPr="004B18FF">
        <w:t>, utvrđena je tražbina u iznosu od 23.589,64 kuna.</w:t>
      </w:r>
    </w:p>
    <w:p w:rsidRDefault="001670BA" w:rsidP="001670BA" w:rsidR="001670BA" w:rsidRPr="004B18FF">
      <w:pPr>
        <w:jc w:val="both"/>
      </w:pPr>
      <w:r w:rsidRPr="004B18FF">
        <w:t>U skladu s ovom Nagodbom Vjerovnik otpušta 70% svojih tražbina prema Dužniku, s čime je Dužnik suglasan, u iznosu od  16.512,75 kuna.</w:t>
      </w:r>
    </w:p>
    <w:p w:rsidRDefault="001670BA" w:rsidP="001670BA" w:rsidR="001670BA" w:rsidRPr="004B18FF">
      <w:pPr>
        <w:jc w:val="both"/>
      </w:pPr>
      <w:r w:rsidRPr="004B18FF">
        <w:t xml:space="preserve">Ostatak tražbine koji čini 30% utvrđene tražbine, u iznosu od 7.076,89 kune, </w:t>
      </w:r>
    </w:p>
    <w:p w:rsidRDefault="001670BA" w:rsidP="001670BA" w:rsidR="001670BA" w:rsidRPr="004B18FF">
      <w:pPr>
        <w:jc w:val="both"/>
      </w:pPr>
      <w:r w:rsidRPr="004B18FF">
        <w:t xml:space="preserve">Dužnik se obvezuje isplatiti Vjerovniku u 3 (tri) godine, u 36 mjesečnih rata nakon proteka roka od 1 (jedne) godine počeka od dana pravomoćnosti Rješenja o sklapanju nagodbe pred Trgovačkim sudom, i to: </w:t>
      </w:r>
    </w:p>
    <w:p w:rsidRDefault="001670BA" w:rsidP="001670BA" w:rsidR="001670BA" w:rsidRPr="004B18FF"/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56"/>
        <w:gridCol w:w="836"/>
        <w:gridCol w:w="1323"/>
        <w:gridCol w:w="876"/>
        <w:gridCol w:w="1076"/>
        <w:gridCol w:w="1356"/>
        <w:gridCol w:w="870"/>
      </w:tblGrid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15.02.2018.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15.03.2018.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15.04.2018.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15.05.2018.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15.06.2018.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15.07.2018.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15.08.2018.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15.09.2018.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15.10.2018.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15.11.2018.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15.12.2018.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15.01.2019.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15.02.2019.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15.03.2019.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15.04.2019.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15.05.2019.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15.06.2019.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15.07.2019.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15.08.2019.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15.09.2019.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15.10.2019.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15.11.2019.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15.12.2019.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15.01.2020.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15.02.2020.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15.03.2020.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15.04.2020.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15.05.2020.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15.06.2020.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15.07.2020.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15.08.2020.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15.09.2020.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15.10.2020.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15.11.2020.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15.12.2020.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196,58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15.01.2021.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</w:tbl>
    <w:p w:rsidRDefault="001670BA" w:rsidP="001670BA" w:rsidR="001670BA" w:rsidRPr="004B18FF"/>
    <w:p w:rsidRDefault="00AD24EA" w:rsidP="001670BA" w:rsidR="00AD24EA"/>
    <w:p w:rsidRDefault="00582D9C" w:rsidP="001670BA" w:rsidR="00582D9C"/>
    <w:p w:rsidRDefault="001670BA" w:rsidP="001670BA" w:rsidR="001670BA" w:rsidRPr="004B18FF">
      <w:r w:rsidRPr="004B18FF">
        <w:lastRenderedPageBreak/>
        <w:t>Red.br. 7.</w:t>
      </w:r>
    </w:p>
    <w:p w:rsidRDefault="001670BA" w:rsidP="001670BA" w:rsidR="001670BA" w:rsidRPr="004B18FF"/>
    <w:p w:rsidRDefault="001670BA" w:rsidP="001670BA" w:rsidR="001670BA" w:rsidRPr="004B18FF">
      <w:pPr>
        <w:jc w:val="both"/>
      </w:pPr>
      <w:r w:rsidRPr="004B18FF">
        <w:t xml:space="preserve">Za Vjerovnika </w:t>
      </w:r>
      <w:r w:rsidRPr="004B18FF">
        <w:rPr>
          <w:b/>
        </w:rPr>
        <w:t>ZAGREBAČKI HOLDING d.o.o., Ulica grada Vukovara 41, Zagreb, OIB 85584865987</w:t>
      </w:r>
      <w:r w:rsidRPr="004B18FF">
        <w:t>, utvrđena je tražbina u iznosu od 20.796,79 kuna.</w:t>
      </w:r>
    </w:p>
    <w:p w:rsidRDefault="001670BA" w:rsidP="001670BA" w:rsidR="001670BA" w:rsidRPr="004B18FF">
      <w:pPr>
        <w:jc w:val="both"/>
      </w:pPr>
      <w:r w:rsidRPr="004B18FF">
        <w:t>U skladu s ovom Nagodbom Vjerovnik otpušta 70% svojih tražbina prema Dužniku, s čime je Dužnik suglasan, u iznosu od 14.557,75 kuna.</w:t>
      </w:r>
    </w:p>
    <w:p w:rsidRDefault="001670BA" w:rsidP="001670BA" w:rsidR="001670BA" w:rsidRPr="004B18FF">
      <w:pPr>
        <w:jc w:val="both"/>
      </w:pPr>
      <w:r w:rsidRPr="004B18FF">
        <w:t>Ostatak tražbine koji čini 30% utvrđene tražbine, u iznosu od 6.239,04 kuna,</w:t>
      </w:r>
    </w:p>
    <w:p w:rsidRDefault="001670BA" w:rsidP="001670BA" w:rsidR="001670BA" w:rsidRPr="004B18FF">
      <w:pPr>
        <w:jc w:val="both"/>
      </w:pPr>
      <w:r w:rsidRPr="004B18FF">
        <w:t>Dužnik se obvezuje isplatiti Vjerovniku u 3 (tri) godine, u 36 mjesečnih rata nakon proteka roka od 1 (jedne) godine počeka od dana pravomoćnosti Rješenja o sklapanju nagodbe pred Trgovačkim sudom, i to:</w:t>
      </w:r>
    </w:p>
    <w:p w:rsidRDefault="001670BA" w:rsidP="001670BA" w:rsidR="001670BA" w:rsidRPr="004B18FF"/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56"/>
        <w:gridCol w:w="836"/>
        <w:gridCol w:w="1323"/>
        <w:gridCol w:w="876"/>
        <w:gridCol w:w="1076"/>
        <w:gridCol w:w="1356"/>
        <w:gridCol w:w="870"/>
      </w:tblGrid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15.02.2018.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15.03.2018.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15.04.2018.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15.05.2018.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15.06.2018.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15.07.2018.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15.08.2018.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15.09.2018.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15.10.2018.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15.11.2018.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15.12.2018.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15.01.2019.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15.02.2019.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15.03.2019.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15.04.2019.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15.05.2019.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15.06.2019.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15.07.2019.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15.08.2019.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15.09.2019.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15.10.2019.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15.11.2019.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15.12.2019.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15.01.2020.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15.02.2020.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15.03.2020.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15.04.2020.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15.05.2020.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15.06.2020.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15.07.2020.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15.08.2020.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15.09.2020.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15.10.2020.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15.11.2020.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15.12.2020.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173,31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15.01.2021.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</w:tbl>
    <w:p w:rsidRDefault="001670BA" w:rsidP="001670BA" w:rsidR="001670BA" w:rsidRPr="004B18FF"/>
    <w:p w:rsidRDefault="00AD24EA" w:rsidP="001670BA" w:rsidR="00AD24EA"/>
    <w:p w:rsidRDefault="00AD24EA" w:rsidP="001670BA" w:rsidR="00AD24EA"/>
    <w:p w:rsidRDefault="00582D9C" w:rsidP="001670BA" w:rsidR="00582D9C"/>
    <w:p w:rsidRDefault="001670BA" w:rsidP="001670BA" w:rsidR="001670BA" w:rsidRPr="004B18FF">
      <w:r w:rsidRPr="004B18FF">
        <w:lastRenderedPageBreak/>
        <w:t xml:space="preserve">Red.br. 8. </w:t>
      </w:r>
    </w:p>
    <w:p w:rsidRDefault="001670BA" w:rsidP="001670BA" w:rsidR="001670BA" w:rsidRPr="004B18FF"/>
    <w:p w:rsidRDefault="001670BA" w:rsidP="001670BA" w:rsidR="001670BA" w:rsidRPr="004B18FF">
      <w:pPr>
        <w:jc w:val="both"/>
      </w:pPr>
      <w:r w:rsidRPr="004B18FF">
        <w:t xml:space="preserve">Za Vjerovnika </w:t>
      </w:r>
      <w:r w:rsidRPr="004B18FF">
        <w:rPr>
          <w:b/>
        </w:rPr>
        <w:t>IVICA GLUHAK, Štoosova</w:t>
      </w:r>
      <w:r w:rsidRPr="004B18FF">
        <w:t xml:space="preserve"> </w:t>
      </w:r>
      <w:r w:rsidRPr="004B18FF">
        <w:rPr>
          <w:b/>
        </w:rPr>
        <w:t>19, Zagreb, OIB 00784475535</w:t>
      </w:r>
      <w:r w:rsidRPr="004B18FF">
        <w:t xml:space="preserve">, utvrđena je tražbina u iznosu od 701.819,41  kuna </w:t>
      </w:r>
    </w:p>
    <w:p w:rsidRDefault="001670BA" w:rsidP="001670BA" w:rsidR="001670BA" w:rsidRPr="004B18FF">
      <w:pPr>
        <w:jc w:val="both"/>
      </w:pPr>
      <w:r w:rsidRPr="004B18FF">
        <w:t>U skladu s ovom Nagodbom Vjerovnik otpušta 70% svojih tražbina prema Dužniku, s čime je Dužnik suglasan, u iznosu od 491.273,59 kune.</w:t>
      </w:r>
    </w:p>
    <w:p w:rsidRDefault="001670BA" w:rsidP="001670BA" w:rsidR="001670BA" w:rsidRPr="004B18FF">
      <w:pPr>
        <w:jc w:val="both"/>
      </w:pPr>
      <w:r w:rsidRPr="004B18FF">
        <w:t>Ostatak tražbine koji čini 30% utvrđene tražbine, u iznosu od 210.545,82 kuna,</w:t>
      </w:r>
    </w:p>
    <w:p w:rsidRDefault="001670BA" w:rsidP="001670BA" w:rsidR="001670BA" w:rsidRPr="004B18FF">
      <w:pPr>
        <w:jc w:val="both"/>
      </w:pPr>
      <w:r w:rsidRPr="004B18FF">
        <w:t>Dužnik se obvezuje isplatiti Vjerovniku u 3 (tri) godine, u 36 mjesečnih rata nakon proteka roka od 1 (jedne) godine počeka od dana pravomoćnosti Rješenja o sklapanju nagodbe pred Trgovačkim sudom, i to:</w:t>
      </w:r>
    </w:p>
    <w:p w:rsidRDefault="001670BA" w:rsidP="001670BA" w:rsidR="001670BA" w:rsidRPr="004B18FF"/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56"/>
        <w:gridCol w:w="836"/>
        <w:gridCol w:w="1323"/>
        <w:gridCol w:w="1056"/>
        <w:gridCol w:w="1076"/>
        <w:gridCol w:w="1356"/>
        <w:gridCol w:w="870"/>
      </w:tblGrid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15.02.2018.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15.03.2018.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15.04.2018.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15.05.2018.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15.06.2018.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15.07.2018.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15.08.2018.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15.09.2018.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15.10.2018.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15.11.2018.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15.12.2018.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15.01.2019.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15.02.2019.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15.03.2019.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15.04.2019.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15.05.2019.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15.06.2019.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15.07.2019.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15.08.2019.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15.09.2019.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15.10.2019.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15.11.2019.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15.12.2019.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15.01.2020.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15.02.2020.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15.03.2020.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15.04.2020.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15.05.2020.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15.06.2020.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15.07.2020.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15.08.2020.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15.09.2020.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15.10.2020.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15.11.2020.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15.12.2020.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5.848,50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15.01.2021.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</w:tbl>
    <w:p w:rsidRDefault="001670BA" w:rsidP="001670BA" w:rsidR="001670BA" w:rsidRPr="004B18FF"/>
    <w:p w:rsidRDefault="00AD24EA" w:rsidP="001670BA" w:rsidR="00AD24EA"/>
    <w:p w:rsidRDefault="00AD24EA" w:rsidP="001670BA" w:rsidR="00AD24EA"/>
    <w:p w:rsidRDefault="00582D9C" w:rsidP="001670BA" w:rsidR="00582D9C"/>
    <w:p w:rsidRDefault="001670BA" w:rsidP="001670BA" w:rsidR="001670BA" w:rsidRPr="004B18FF">
      <w:r w:rsidRPr="004B18FF">
        <w:lastRenderedPageBreak/>
        <w:t>Red.br. 9.</w:t>
      </w:r>
    </w:p>
    <w:p w:rsidRDefault="001670BA" w:rsidP="001670BA" w:rsidR="001670BA" w:rsidRPr="004B18FF"/>
    <w:p w:rsidRDefault="001670BA" w:rsidP="001670BA" w:rsidR="001670BA" w:rsidRPr="004B18FF">
      <w:pPr>
        <w:jc w:val="both"/>
      </w:pPr>
      <w:r w:rsidRPr="004B18FF">
        <w:t xml:space="preserve">Za Vjerovnika </w:t>
      </w:r>
      <w:r w:rsidRPr="004B18FF">
        <w:rPr>
          <w:b/>
        </w:rPr>
        <w:t>EUROPAPRESS HOLDING d.o.o., Koranska 2, Zagreb, OIB:79517545745</w:t>
      </w:r>
      <w:r w:rsidRPr="004B18FF">
        <w:t xml:space="preserve">, utvrđena je tražbina u iznosu od 9.296,40  kuna </w:t>
      </w:r>
    </w:p>
    <w:p w:rsidRDefault="001670BA" w:rsidP="001670BA" w:rsidR="001670BA" w:rsidRPr="004B18FF">
      <w:pPr>
        <w:jc w:val="both"/>
      </w:pPr>
      <w:r w:rsidRPr="004B18FF">
        <w:t>U skladu s ovom Nagodbom Vjerovnik otpušta 70% svojih tražbina prema Dužniku, s čime je Dužnik suglasan, u iznosu od 6.507,48 kune.</w:t>
      </w:r>
    </w:p>
    <w:p w:rsidRDefault="001670BA" w:rsidP="001670BA" w:rsidR="001670BA" w:rsidRPr="004B18FF">
      <w:pPr>
        <w:jc w:val="both"/>
      </w:pPr>
      <w:r w:rsidRPr="004B18FF">
        <w:t>Ostatak tražbine koji čini 30% utvrđene tražbine, u iznosu od 2.788,92 kuna,</w:t>
      </w:r>
    </w:p>
    <w:p w:rsidRDefault="001670BA" w:rsidP="001670BA" w:rsidR="001670BA" w:rsidRPr="004B18FF">
      <w:pPr>
        <w:jc w:val="both"/>
      </w:pPr>
      <w:r w:rsidRPr="004B18FF">
        <w:t>Dužnik se obvezuje isplatiti Vjerovniku u 3 (tri) godine, u 36 mjesečnih rata nakon proteka roka od 1 (jedne) godine počeka od dana pravomoćnosti Rješenja o sklapanju nagodbe pred Trgovačkim sudom, i to:</w:t>
      </w:r>
    </w:p>
    <w:p w:rsidRDefault="001670BA" w:rsidP="001670BA" w:rsidR="001670BA" w:rsidRPr="004B18FF"/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56"/>
        <w:gridCol w:w="836"/>
        <w:gridCol w:w="1323"/>
        <w:gridCol w:w="756"/>
        <w:gridCol w:w="1076"/>
        <w:gridCol w:w="1356"/>
        <w:gridCol w:w="870"/>
      </w:tblGrid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15.02.2018.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15.03.2018.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15.04.2018.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15.05.2018.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15.06.2018.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15.07.2018.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15.08.2018.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15.09.2018.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15.10.2018.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15.11.2018.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15.12.2018.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15.01.2019.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15.02.2019.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15.03.2019.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15.04.2019.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15.05.2019.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15.06.2019.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15.07.2019.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15.08.2019.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15.09.2019.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15.10.2019.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15.11.2019.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15.12.2019.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15.01.2020.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15.02.2020.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15.03.2020.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15.04.2020.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15.05.2020.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15.06.2020.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15.07.2020.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15.08.2020.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15.09.2020.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15.10.2020.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15.11.2020.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15.12.2020.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77,47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15.01.2021.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</w:tbl>
    <w:p w:rsidRDefault="001670BA" w:rsidP="001670BA" w:rsidR="001670BA" w:rsidRPr="004B18FF"/>
    <w:p w:rsidRDefault="00AD24EA" w:rsidP="001670BA" w:rsidR="00AD24EA"/>
    <w:p w:rsidRDefault="00AD24EA" w:rsidP="001670BA" w:rsidR="00AD24EA"/>
    <w:p w:rsidRDefault="00582D9C" w:rsidP="001670BA" w:rsidR="00582D9C"/>
    <w:p w:rsidRDefault="001670BA" w:rsidP="001670BA" w:rsidR="001670BA" w:rsidRPr="004B18FF">
      <w:r w:rsidRPr="004B18FF">
        <w:lastRenderedPageBreak/>
        <w:t>Red.br. 10.</w:t>
      </w:r>
    </w:p>
    <w:p w:rsidRDefault="001670BA" w:rsidP="001670BA" w:rsidR="001670BA" w:rsidRPr="004B18FF"/>
    <w:p w:rsidRDefault="001670BA" w:rsidP="001670BA" w:rsidR="001670BA" w:rsidRPr="004B18FF">
      <w:pPr>
        <w:jc w:val="both"/>
        <w:rPr>
          <w:b/>
        </w:rPr>
      </w:pPr>
      <w:r w:rsidRPr="004B18FF">
        <w:t xml:space="preserve">Za Vjerovnika </w:t>
      </w:r>
      <w:r w:rsidRPr="004B18FF">
        <w:rPr>
          <w:b/>
        </w:rPr>
        <w:t>VEČERNJI LIST d.o.o., Oreškovićeva 6h, Zagreb, OIB:</w:t>
      </w:r>
      <w:r w:rsidRPr="004B18FF">
        <w:t xml:space="preserve"> </w:t>
      </w:r>
      <w:r w:rsidRPr="004B18FF">
        <w:rPr>
          <w:b/>
        </w:rPr>
        <w:t>92276133102</w:t>
      </w:r>
      <w:r w:rsidRPr="004B18FF">
        <w:t xml:space="preserve">, utvrđena je tražbina u iznosu od 58.117,75kuna </w:t>
      </w:r>
    </w:p>
    <w:p w:rsidRDefault="001670BA" w:rsidP="001670BA" w:rsidR="001670BA" w:rsidRPr="004B18FF">
      <w:pPr>
        <w:jc w:val="both"/>
      </w:pPr>
      <w:r w:rsidRPr="004B18FF">
        <w:t>U skladu s ovom Nagodbom Vjerovnik otpušta 70% svojih tražbina prema Dužniku, s čime je Dužnik suglasan, u iznosu od 40.682,43 kune.</w:t>
      </w:r>
    </w:p>
    <w:p w:rsidRDefault="001670BA" w:rsidP="001670BA" w:rsidR="001670BA" w:rsidRPr="004B18FF">
      <w:pPr>
        <w:jc w:val="both"/>
      </w:pPr>
      <w:r w:rsidRPr="004B18FF">
        <w:t>Ostatak tražbine koji čini 30% utvrđene tražbine, u iznosu od 17.435,33 kuna,</w:t>
      </w:r>
    </w:p>
    <w:p w:rsidRDefault="001670BA" w:rsidP="001670BA" w:rsidR="001670BA" w:rsidRPr="004B18FF">
      <w:pPr>
        <w:jc w:val="both"/>
      </w:pPr>
      <w:r w:rsidRPr="004B18FF">
        <w:t>Dužnik se obvezuje isplatiti Vjerovniku u 3 (tri) godine, u 36 mjesečnih rata nakon proteka roka od 1 (jedne) godine počeka od dana pravomoćnosti Rješenja o sklapanju nagodbe pred Trgovačkim sudom, i to:</w:t>
      </w:r>
    </w:p>
    <w:p w:rsidRDefault="001670BA" w:rsidP="001670BA" w:rsidR="001670BA" w:rsidRPr="004B18FF"/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56"/>
        <w:gridCol w:w="836"/>
        <w:gridCol w:w="1323"/>
        <w:gridCol w:w="876"/>
        <w:gridCol w:w="1076"/>
        <w:gridCol w:w="1356"/>
        <w:gridCol w:w="870"/>
      </w:tblGrid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15.02.2018.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15.03.2018.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15.04.2018.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15.05.2018.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15.06.2018.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15.07.2018.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15.08.2018.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15.09.2018.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15.10.2018.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15.11.2018.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15.12.2018.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15.01.2019.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15.02.2019.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15.03.2019.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15.04.2019.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15.05.2019.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15.06.2019.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15.07.2019.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15.08.2019.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15.09.2019.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15.10.2019.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15.11.2019.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15.12.2019.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15.01.2020.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15.02.2020.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15.03.2020.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15.04.2020.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15.05.2020.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15.06.2020.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15.07.2020.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15.08.2020.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15.09.2020.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15.10.2020.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15.11.2020.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15.12.2020.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484,31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15.01.2021.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</w:tbl>
    <w:p w:rsidRDefault="001670BA" w:rsidP="001670BA" w:rsidR="001670BA" w:rsidRPr="004B18FF"/>
    <w:p w:rsidRDefault="00AD24EA" w:rsidP="001670BA" w:rsidR="00AD24EA"/>
    <w:p w:rsidRDefault="00AD24EA" w:rsidP="001670BA" w:rsidR="00AD24EA"/>
    <w:p w:rsidRDefault="00582D9C" w:rsidP="001670BA" w:rsidR="00582D9C"/>
    <w:p w:rsidRDefault="001670BA" w:rsidP="001670BA" w:rsidR="001670BA" w:rsidRPr="004B18FF">
      <w:r w:rsidRPr="004B18FF">
        <w:lastRenderedPageBreak/>
        <w:t>Red.br. 11.</w:t>
      </w:r>
    </w:p>
    <w:p w:rsidRDefault="001670BA" w:rsidP="001670BA" w:rsidR="001670BA" w:rsidRPr="004B18FF"/>
    <w:p w:rsidRDefault="001670BA" w:rsidP="001670BA" w:rsidR="001670BA" w:rsidRPr="004B18FF">
      <w:pPr>
        <w:jc w:val="both"/>
        <w:rPr>
          <w:b/>
        </w:rPr>
      </w:pPr>
      <w:r w:rsidRPr="004B18FF">
        <w:t xml:space="preserve">Za Vjerovnika </w:t>
      </w:r>
      <w:r w:rsidRPr="004B18FF">
        <w:rPr>
          <w:b/>
        </w:rPr>
        <w:t>ZELENA PRIČA vl. TATJANA RANOGAJEC SVRDLIN, Vlaška 93b, Zagreb, OIB:40298069624</w:t>
      </w:r>
      <w:r w:rsidRPr="004B18FF">
        <w:t xml:space="preserve">, utvrđena je tražbina u iznosu od 38.994,86 kuna </w:t>
      </w:r>
    </w:p>
    <w:p w:rsidRDefault="001670BA" w:rsidP="001670BA" w:rsidR="001670BA" w:rsidRPr="004B18FF">
      <w:pPr>
        <w:jc w:val="both"/>
      </w:pPr>
      <w:r w:rsidRPr="004B18FF">
        <w:t>U skladu s ovom Nagodbom Vjerovnik otpušta 70% svojih tražbina prema Dužniku, s čime je Dužnik suglasan, u iznosu od 27.296,40 kune.</w:t>
      </w:r>
    </w:p>
    <w:p w:rsidRDefault="001670BA" w:rsidP="001670BA" w:rsidR="001670BA" w:rsidRPr="004B18FF">
      <w:pPr>
        <w:jc w:val="both"/>
      </w:pPr>
      <w:r w:rsidRPr="004B18FF">
        <w:t>Ostatak tražbine koji čini 30% utvrđene tražbine, u iznosu od 11.698,46 kuna,</w:t>
      </w:r>
    </w:p>
    <w:p w:rsidRDefault="001670BA" w:rsidP="001670BA" w:rsidR="001670BA" w:rsidRPr="004B18FF">
      <w:pPr>
        <w:jc w:val="both"/>
      </w:pPr>
      <w:r w:rsidRPr="004B18FF">
        <w:t>Dužnik se obvezuje isplatiti Vjerovniku u 3 (tri) godine, u 36 mjesečnih rata nakon proteka roka od 1 (jedne) godine počeka od dana pravomoćnosti Rješenja o sklapanju nagodbe pred Trgovačkim sudom, i to:</w:t>
      </w:r>
    </w:p>
    <w:p w:rsidRDefault="001670BA" w:rsidP="001670BA" w:rsidR="001670BA" w:rsidRPr="004B18FF"/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56"/>
        <w:gridCol w:w="836"/>
        <w:gridCol w:w="1323"/>
        <w:gridCol w:w="876"/>
        <w:gridCol w:w="1076"/>
        <w:gridCol w:w="1356"/>
        <w:gridCol w:w="870"/>
      </w:tblGrid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15.02.2018.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15.03.2018.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15.04.2018.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15.05.2018.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15.06.2018.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15.07.2018.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15.08.2018.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15.09.2018.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15.10.2018.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15.11.2018.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15.12.2018.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15.01.2019.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15.02.2019.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15.03.2019.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15.04.2019.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15.05.2019.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15.06.2019.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15.07.2019.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19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15.08.2019.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15.09.2019.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15.10.2019.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15.11.2019.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15.12.2019.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15.01.2020.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15.02.2020.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15.03.2020.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15.04.2020.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28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15.05.2020.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29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15.06.2020.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15.07.2020.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15.08.2020.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15.09.2020.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33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15.10.2020.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34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15.11.2020.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15.12.2020.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  <w:tr w:rsidTr="004B18FF" w:rsidR="001670BA" w:rsidRPr="004B18FF">
        <w:trPr>
          <w:trHeight w:val="288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jc w:val="right"/>
              <w:rPr>
                <w:color w:val="000000"/>
              </w:rPr>
            </w:pPr>
            <w:r w:rsidRPr="004B18FF">
              <w:rPr>
                <w:color w:val="000000"/>
              </w:rPr>
              <w:t>36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 xml:space="preserve"> obrok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u iznosu od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324,96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platiti do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1670BA" w:rsidP="001670BA" w:rsidR="001670BA" w:rsidRPr="004B18FF">
            <w:r w:rsidRPr="004B18FF">
              <w:t>15.01.2021.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670BA" w:rsidP="001670BA" w:rsidR="001670BA" w:rsidRPr="004B18FF">
            <w:pPr>
              <w:rPr>
                <w:color w:val="000000"/>
              </w:rPr>
            </w:pPr>
            <w:r w:rsidRPr="004B18FF">
              <w:rPr>
                <w:color w:val="000000"/>
              </w:rPr>
              <w:t>godine</w:t>
            </w:r>
          </w:p>
        </w:tc>
      </w:tr>
    </w:tbl>
    <w:p w:rsidRDefault="001670BA" w:rsidP="001670BA" w:rsidR="001670BA" w:rsidRPr="004B18FF"/>
    <w:p w:rsidRDefault="001670BA" w:rsidP="001670BA" w:rsidR="001670BA" w:rsidRPr="004B18FF">
      <w:r w:rsidRPr="004B18FF">
        <w:t>Dužnik i gore navedeni Vjerovnici sporazumno utvrđuju da:</w:t>
      </w:r>
    </w:p>
    <w:p w:rsidRDefault="001670BA" w:rsidP="001670BA" w:rsidR="001670BA" w:rsidRPr="004B18FF"/>
    <w:p w:rsidRDefault="001670BA" w:rsidP="001670BA" w:rsidR="001670BA" w:rsidRPr="004B18FF">
      <w:pPr>
        <w:jc w:val="both"/>
      </w:pPr>
      <w:r w:rsidRPr="004B18FF">
        <w:lastRenderedPageBreak/>
        <w:t>1. ako Dužnik zakasni s ispunjenjem pojedinog anuiteta/rate u odnosu na rokove određene ovom Nagodbom, duguje Vjerovniku predstečajne nagodbe zakonske zatezne kamate, u mjeri u kojoj je to dozvoljeno mjerodavnim propisima, po stopi određenoj za odnose između trgovaca, odnosno trgovaca i osoba javnog prava za razdoblje od dospijeća utvrđenog ovom Nagodbom do isplate;</w:t>
      </w:r>
    </w:p>
    <w:p w:rsidRDefault="001670BA" w:rsidP="001670BA" w:rsidR="001670BA" w:rsidRPr="004B18FF">
      <w:pPr>
        <w:jc w:val="both"/>
      </w:pPr>
    </w:p>
    <w:p w:rsidRDefault="001670BA" w:rsidP="001670BA" w:rsidR="001670BA" w:rsidRPr="004B18FF">
      <w:pPr>
        <w:jc w:val="both"/>
      </w:pPr>
      <w:r w:rsidRPr="004B18FF">
        <w:t>2.  ukoliko nije drugačije dogovoreno, kamata počinje teći od dana pravomoćnosti Rješenja o sklapanju nagodbe pred Trgovačkim sudom;</w:t>
      </w:r>
    </w:p>
    <w:p w:rsidRDefault="001670BA" w:rsidP="001670BA" w:rsidR="001670BA" w:rsidRPr="004B18FF">
      <w:pPr>
        <w:jc w:val="both"/>
      </w:pPr>
    </w:p>
    <w:p w:rsidRDefault="001670BA" w:rsidP="001670BA" w:rsidR="001670BA" w:rsidRPr="004B18FF">
      <w:pPr>
        <w:jc w:val="both"/>
      </w:pPr>
      <w:r w:rsidRPr="004B18FF">
        <w:t>3.  Dužnik na temelju pravomoćnog Rješenja o sklapanju nagodbe pred Trgovačkim sudom može tražiti obustavu ovršnih/parničnih postupaka pokrenutih prije sklapanja Nagodbe i obustavu blokade računa Dužnika.</w:t>
      </w:r>
    </w:p>
    <w:p w:rsidRDefault="001670BA" w:rsidP="001670BA" w:rsidR="001670BA" w:rsidRPr="004B18FF"/>
    <w:p w:rsidRDefault="001670BA" w:rsidP="001670BA" w:rsidR="001670BA" w:rsidRPr="004B18FF"/>
    <w:p w:rsidRDefault="001670BA" w:rsidP="001670BA" w:rsidR="001670BA" w:rsidRPr="004B18FF">
      <w:pPr>
        <w:jc w:val="both"/>
      </w:pPr>
      <w:r w:rsidRPr="004B18FF">
        <w:t>Ova Nagodba, sukladno čl. 66. ZFPPN, ima snagu ovršne isprave za sve Vjerovnike čije su tražbine utvrđene i za razlučne i izlučne vjerovnike ako su se odrekli svojih prava na odvojeno namirenje, te se na temelju iste može radi ostvarenja dužne činidbe sukladno ovoj Nagodbi, neposredno provesti prisilna ovrha.</w:t>
      </w:r>
    </w:p>
    <w:p w:rsidRDefault="001670BA" w:rsidP="001670BA" w:rsidR="001670BA" w:rsidRPr="004B18FF">
      <w:pPr>
        <w:spacing w:lineRule="auto" w:line="360"/>
        <w:jc w:val="both"/>
      </w:pPr>
    </w:p>
    <w:p w:rsidRDefault="001670BA" w:rsidP="001670BA" w:rsidR="001670BA" w:rsidRPr="004B18FF">
      <w:pPr>
        <w:jc w:val="center"/>
      </w:pPr>
      <w:r w:rsidRPr="004B18FF">
        <w:t>O b r a z l o ž e nj e</w:t>
      </w:r>
    </w:p>
    <w:p w:rsidRDefault="001670BA" w:rsidP="001670BA" w:rsidR="001670BA" w:rsidRPr="004B18FF">
      <w:pPr>
        <w:jc w:val="center"/>
      </w:pPr>
    </w:p>
    <w:p w:rsidRDefault="001670BA" w:rsidP="001670BA" w:rsidR="001670BA" w:rsidRPr="004B18FF">
      <w:pPr>
        <w:jc w:val="both"/>
      </w:pPr>
      <w:r w:rsidRPr="004B18FF">
        <w:t xml:space="preserve">Dužnik, podnio je na temelju odredbe čl. </w:t>
      </w:r>
      <w:smartTag w:element="metricconverter" w:uri="urn:schemas-microsoft-com:office:smarttags">
        <w:smartTagPr>
          <w:attr w:val="66. st" w:name="ProductID"/>
        </w:smartTagPr>
        <w:r w:rsidRPr="004B18FF">
          <w:t>66. st</w:t>
        </w:r>
      </w:smartTag>
      <w:r w:rsidRPr="004B18FF">
        <w:t>. 1. Zakona o financijskom poslovanju i predstečajnoj nagodbi ("Narodne novine" broj 108/12, 144/12, 81/13 i 112/13; dalje: ZFPPN) prijedlog za sklapanje predstečajne nagodbe.</w:t>
      </w:r>
    </w:p>
    <w:p w:rsidRDefault="001670BA" w:rsidP="001670BA" w:rsidR="001670BA" w:rsidRPr="004B18FF">
      <w:pPr>
        <w:jc w:val="both"/>
      </w:pPr>
    </w:p>
    <w:p w:rsidRDefault="001670BA" w:rsidP="001670BA" w:rsidR="001670BA" w:rsidRPr="004B18FF">
      <w:pPr>
        <w:jc w:val="both"/>
        <w:rPr>
          <w:color w:val="FF0000"/>
        </w:rPr>
      </w:pPr>
      <w:r w:rsidRPr="004B18FF">
        <w:t>Sud je sukladno dostavljenim ispravama i provjerom podataka na web-stranici Fine utvrdio da su ispunjene pretpostavke za određivanje ročišta radi sklapanja predstečajne nagodbe. Oglas, a prema rješenju suda od 8. studenoga</w:t>
      </w:r>
      <w:r w:rsidRPr="004B18FF">
        <w:rPr>
          <w:color w:val="FF0000"/>
        </w:rPr>
        <w:t xml:space="preserve"> </w:t>
      </w:r>
      <w:r w:rsidRPr="004B18FF">
        <w:t>2018.g. kojim je zakazano ročište radi sklapanja predstečajne nagodbe, objavljen je na web stranici Financijske agencije od 14. studenoga 2018. te na e oglasnoj ploči suda 08. studenoga 2018. godine.</w:t>
      </w:r>
    </w:p>
    <w:p w:rsidRDefault="001670BA" w:rsidP="001670BA" w:rsidR="001670BA" w:rsidRPr="004B18FF">
      <w:pPr>
        <w:jc w:val="both"/>
      </w:pPr>
    </w:p>
    <w:p w:rsidRDefault="001670BA" w:rsidP="001670BA" w:rsidR="001670BA" w:rsidRPr="004B18FF">
      <w:pPr>
        <w:jc w:val="both"/>
      </w:pPr>
      <w:r w:rsidRPr="004B18FF">
        <w:t xml:space="preserve"> Na ročištu za sklapanje predstečajne nagodbe održanom 11. prosinca 2018., pristanak za sklapanje predstečajne nagodbe dali su dužnik i vjerovnici  čije tražbine iznose 759.937,16</w:t>
      </w:r>
      <w:r w:rsidRPr="004B18FF">
        <w:rPr>
          <w:color w:val="FF0000"/>
        </w:rPr>
        <w:t xml:space="preserve"> </w:t>
      </w:r>
      <w:r w:rsidRPr="004B18FF">
        <w:t>kuna od 1.001.344,62</w:t>
      </w:r>
      <w:r w:rsidRPr="004B18FF">
        <w:rPr>
          <w:color w:val="FF0000"/>
        </w:rPr>
        <w:t xml:space="preserve"> </w:t>
      </w:r>
      <w:r w:rsidRPr="004B18FF">
        <w:t xml:space="preserve">kn ukupno utvrđenih tražbina, što predstavlja 75,89 % ili više od 2/3 vrijednosti ukupno utvrđenih tražbina, čime je ostvarena potrebna većina propisana čl. </w:t>
      </w:r>
      <w:smartTag w:element="metricconverter" w:uri="urn:schemas-microsoft-com:office:smarttags">
        <w:smartTagPr>
          <w:attr w:val="66. st" w:name="ProductID"/>
        </w:smartTagPr>
        <w:r w:rsidRPr="004B18FF">
          <w:t>66. st</w:t>
        </w:r>
      </w:smartTag>
      <w:r w:rsidRPr="004B18FF">
        <w:t xml:space="preserve">. 9. u vezi s čl. 63. ZFPPN-a. Slijedom navedenog, sud je riješio kao u izreci ovog rješenja </w:t>
      </w:r>
    </w:p>
    <w:p w:rsidRDefault="002128F1" w:rsidP="009E34B4" w:rsidR="002128F1" w:rsidRPr="004B18FF">
      <w:pPr>
        <w:jc w:val="center"/>
      </w:pPr>
    </w:p>
    <w:p w:rsidRDefault="007C418E" w:rsidP="009E34B4" w:rsidR="009E34B4" w:rsidRPr="004B18FF">
      <w:pPr>
        <w:jc w:val="center"/>
      </w:pPr>
      <w:r w:rsidRPr="004B18FF">
        <w:t xml:space="preserve">U Zagrebu </w:t>
      </w:r>
      <w:r w:rsidR="001670BA" w:rsidRPr="004B18FF">
        <w:t>11</w:t>
      </w:r>
      <w:r w:rsidR="009E34B4" w:rsidRPr="004B18FF">
        <w:t>.</w:t>
      </w:r>
      <w:r w:rsidR="001670BA" w:rsidRPr="004B18FF">
        <w:t xml:space="preserve"> prosinca</w:t>
      </w:r>
      <w:r w:rsidR="009E34B4" w:rsidRPr="004B18FF">
        <w:t xml:space="preserve"> 201</w:t>
      </w:r>
      <w:r w:rsidR="001670BA" w:rsidRPr="004B18FF">
        <w:t>8</w:t>
      </w:r>
      <w:r w:rsidR="009E34B4" w:rsidRPr="004B18FF">
        <w:t>.</w:t>
      </w:r>
      <w:r w:rsidRPr="004B18FF">
        <w:t xml:space="preserve"> godine</w:t>
      </w:r>
    </w:p>
    <w:p w:rsidRDefault="009E34B4" w:rsidP="009E34B4" w:rsidR="009E34B4" w:rsidRPr="004B18FF">
      <w:pPr>
        <w:jc w:val="center"/>
      </w:pPr>
      <w:r w:rsidRPr="004B18FF">
        <w:tab/>
      </w:r>
      <w:r w:rsidRPr="004B18FF">
        <w:tab/>
      </w:r>
      <w:r w:rsidRPr="004B18FF">
        <w:tab/>
      </w:r>
      <w:r w:rsidRPr="004B18FF">
        <w:tab/>
      </w:r>
      <w:r w:rsidRPr="004B18FF">
        <w:tab/>
      </w:r>
    </w:p>
    <w:p w:rsidRDefault="00967479" w:rsidP="00AD24EA" w:rsidR="00967479" w:rsidRPr="004B18FF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 w:rsidRPr="004B18F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67479" w:rsidP="00AD24EA" w:rsidR="00967479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 w:rsidRPr="004B18FF">
        <w:rPr>
          <w:rFonts w:hAnsi="Times New Roman" w:ascii="Times New Roman"/>
          <w:b w:val="false"/>
          <w:color w:val="auto"/>
          <w:szCs w:val="24"/>
        </w:rPr>
        <w:t>Nikola Ribarić</w:t>
      </w:r>
      <w:r w:rsidR="00CA17A9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A17A9" w:rsidP="00AD24EA" w:rsidR="00CA17A9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</w:p>
    <w:p w:rsidRDefault="00CA17A9" w:rsidP="00CA17A9" w:rsidR="00CA17A9">
      <w:pPr>
        <w:pStyle w:val="Podnaslov"/>
        <w:ind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CA17A9" w:rsidP="00AD24EA" w:rsidR="00CA17A9" w:rsidRPr="004B18FF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9E6D9C" w:rsidP="002128F1" w:rsidR="009E6D9C" w:rsidRPr="004B18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A17A9" w:rsidP="009E34B4" w:rsidR="00CA17A9"/>
    <w:p w:rsidRDefault="009E34B4" w:rsidP="009E34B4" w:rsidR="009E34B4" w:rsidRPr="004B18FF">
      <w:r w:rsidRPr="004B18FF">
        <w:t xml:space="preserve">UPUTA O PRAVNOM LIJEKU: </w:t>
      </w:r>
    </w:p>
    <w:p w:rsidRDefault="009E34B4" w:rsidP="009E34B4" w:rsidR="009E34B4" w:rsidRPr="004B18FF">
      <w:r w:rsidRPr="004B18FF">
        <w:t>Protiv rješenja o odobravanju ove predstečajne nagodbe može se izjaviti žalba u roku od 8 dana. Žalba se podnosi ovom sudu za Visoki trgovački sud RH u 2 primjerka.</w:t>
      </w:r>
    </w:p>
    <w:p w:rsidRDefault="004B2317" w:rsidP="00BF4EE5" w:rsidR="004B2317" w:rsidRPr="004B18FF"/>
    <w:p w:rsidRDefault="009E34B4" w:rsidP="009E34B4" w:rsidR="009E34B4" w:rsidRPr="004B18FF"/>
    <w:p w:rsidRDefault="009E34B4" w:rsidR="009E34B4" w:rsidRPr="004B18FF"/>
    <w:sectPr w:rsidSect="00AD24EA" w:rsidR="009E34B4" w:rsidRPr="004B18FF">
      <w:headerReference w:type="even" r:id="rId10"/>
      <w:headerReference w:type="default" r:id="rId11"/>
      <w:pgSz w:h="16838" w:w="11906"/>
      <w:pgMar w:gutter="0" w:footer="709" w:header="709" w:left="1560" w:bottom="851" w:right="1274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D9C" w:rsidR="00582D9C">
      <w:r>
        <w:separator/>
      </w:r>
    </w:p>
  </w:endnote>
  <w:endnote w:id="0" w:type="continuationSeparator">
    <w:p w:rsidRDefault="00582D9C" w:rsidR="00582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OpenSymbol">
    <w:altName w:val="Times New Roman"/>
    <w:charset w:val="00"/>
    <w:family w:val="auto"/>
    <w:pitch w:val="variable"/>
    <w:sig w:csb1="00000000" w:csb0="00000001" w:usb3="00000000" w:usb2="00000000" w:usb1="1001ECEA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D9C" w:rsidR="00582D9C">
      <w:r>
        <w:separator/>
      </w:r>
    </w:p>
  </w:footnote>
  <w:footnote w:id="0" w:type="continuationSeparator">
    <w:p w:rsidRDefault="00582D9C" w:rsidR="00582D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D9C" w:rsidP="000176D3" w:rsidR="00582D9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2D9C" w:rsidR="00582D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D9C" w:rsidP="000176D3" w:rsidR="00582D9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473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82D9C" w:rsidP="004B18FF" w:rsidR="00582D9C" w:rsidRPr="002A14B5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72. St-1465/2018-23</w:t>
    </w:r>
  </w:p>
  <w:p w:rsidRDefault="00582D9C" w:rsidP="005C1AB9" w:rsidR="00582D9C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F69ECE48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0000007"/>
    <w:multiLevelType w:val="multilevel"/>
    <w:tmpl w:val="00000007"/>
    <w:name w:val="WW8Num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2">
    <w:nsid w:val="0A994DA6"/>
    <w:multiLevelType w:val="hybridMultilevel"/>
    <w:tmpl w:val="61323F44"/>
    <w:lvl w:tplc="48DC6DD8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5E53583"/>
    <w:multiLevelType w:val="hybridMultilevel"/>
    <w:tmpl w:val="A8987852"/>
    <w:lvl w:tplc="2F425EFE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11F22"/>
    <w:multiLevelType w:val="multilevel"/>
    <w:tmpl w:val="A290F63E"/>
    <w:lvl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b/>
      </w:rPr>
    </w:lvl>
    <w:lvl w:ilvl="2">
      <w:start w:val="1"/>
      <w:numFmt w:val="decimal"/>
      <w:lvlText w:val="%1.%2.%3."/>
      <w:lvlJc w:val="left"/>
      <w:pPr>
        <w:ind w:hanging="720" w:left="720"/>
      </w:pPr>
    </w:lvl>
    <w:lvl w:ilvl="3">
      <w:start w:val="1"/>
      <w:numFmt w:val="decimal"/>
      <w:lvlText w:val="%1.%2.%3.%4."/>
      <w:lvlJc w:val="left"/>
      <w:pPr>
        <w:ind w:hanging="1080" w:left="1080"/>
      </w:pPr>
    </w:lvl>
    <w:lvl w:ilvl="4">
      <w:start w:val="1"/>
      <w:numFmt w:val="decimal"/>
      <w:lvlText w:val="%1.%2.%3.%4.%5."/>
      <w:lvlJc w:val="left"/>
      <w:pPr>
        <w:ind w:hanging="1080" w:left="1080"/>
      </w:pPr>
    </w:lvl>
    <w:lvl w:ilvl="5">
      <w:start w:val="1"/>
      <w:numFmt w:val="decimal"/>
      <w:lvlText w:val="%1.%2.%3.%4.%5.%6."/>
      <w:lvlJc w:val="left"/>
      <w:pPr>
        <w:ind w:hanging="1440" w:left="1440"/>
      </w:pPr>
    </w:lvl>
    <w:lvl w:ilvl="6">
      <w:start w:val="1"/>
      <w:numFmt w:val="decimal"/>
      <w:lvlText w:val="%1.%2.%3.%4.%5.%6.%7."/>
      <w:lvlJc w:val="left"/>
      <w:pPr>
        <w:ind w:hanging="1440" w:left="1440"/>
      </w:pPr>
    </w:lvl>
    <w:lvl w:ilvl="7">
      <w:start w:val="1"/>
      <w:numFmt w:val="decimal"/>
      <w:lvlText w:val="%1.%2.%3.%4.%5.%6.%7.%8."/>
      <w:lvlJc w:val="left"/>
      <w:pPr>
        <w:ind w:hanging="1800" w:left="1800"/>
      </w:pPr>
    </w:lvl>
    <w:lvl w:ilvl="8">
      <w:start w:val="1"/>
      <w:numFmt w:val="decimal"/>
      <w:lvlText w:val="%1.%2.%3.%4.%5.%6.%7.%8.%9."/>
      <w:lvlJc w:val="left"/>
      <w:pPr>
        <w:ind w:hanging="2160" w:left="2160"/>
      </w:pPr>
    </w:lvl>
  </w:abstractNum>
  <w:abstractNum w:abstractNumId="5">
    <w:nsid w:val="1AE31CA8"/>
    <w:multiLevelType w:val="hybridMultilevel"/>
    <w:tmpl w:val="01D493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C7C7809"/>
    <w:multiLevelType w:val="multilevel"/>
    <w:tmpl w:val="A290F63E"/>
    <w:lvl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b/>
      </w:rPr>
    </w:lvl>
    <w:lvl w:ilvl="2">
      <w:start w:val="1"/>
      <w:numFmt w:val="decimal"/>
      <w:lvlText w:val="%1.%2.%3."/>
      <w:lvlJc w:val="left"/>
      <w:pPr>
        <w:ind w:hanging="720" w:left="720"/>
      </w:pPr>
    </w:lvl>
    <w:lvl w:ilvl="3">
      <w:start w:val="1"/>
      <w:numFmt w:val="decimal"/>
      <w:lvlText w:val="%1.%2.%3.%4."/>
      <w:lvlJc w:val="left"/>
      <w:pPr>
        <w:ind w:hanging="1080" w:left="1080"/>
      </w:pPr>
    </w:lvl>
    <w:lvl w:ilvl="4">
      <w:start w:val="1"/>
      <w:numFmt w:val="decimal"/>
      <w:lvlText w:val="%1.%2.%3.%4.%5."/>
      <w:lvlJc w:val="left"/>
      <w:pPr>
        <w:ind w:hanging="1080" w:left="1080"/>
      </w:pPr>
    </w:lvl>
    <w:lvl w:ilvl="5">
      <w:start w:val="1"/>
      <w:numFmt w:val="decimal"/>
      <w:lvlText w:val="%1.%2.%3.%4.%5.%6."/>
      <w:lvlJc w:val="left"/>
      <w:pPr>
        <w:ind w:hanging="1440" w:left="1440"/>
      </w:pPr>
    </w:lvl>
    <w:lvl w:ilvl="6">
      <w:start w:val="1"/>
      <w:numFmt w:val="decimal"/>
      <w:lvlText w:val="%1.%2.%3.%4.%5.%6.%7."/>
      <w:lvlJc w:val="left"/>
      <w:pPr>
        <w:ind w:hanging="1440" w:left="1440"/>
      </w:pPr>
    </w:lvl>
    <w:lvl w:ilvl="7">
      <w:start w:val="1"/>
      <w:numFmt w:val="decimal"/>
      <w:lvlText w:val="%1.%2.%3.%4.%5.%6.%7.%8."/>
      <w:lvlJc w:val="left"/>
      <w:pPr>
        <w:ind w:hanging="1800" w:left="1800"/>
      </w:pPr>
    </w:lvl>
    <w:lvl w:ilvl="8">
      <w:start w:val="1"/>
      <w:numFmt w:val="decimal"/>
      <w:lvlText w:val="%1.%2.%3.%4.%5.%6.%7.%8.%9."/>
      <w:lvlJc w:val="left"/>
      <w:pPr>
        <w:ind w:hanging="2160" w:left="2160"/>
      </w:pPr>
    </w:lvl>
  </w:abstractNum>
  <w:abstractNum w:abstractNumId="7">
    <w:nsid w:val="1E5435C9"/>
    <w:multiLevelType w:val="multilevel"/>
    <w:tmpl w:val="3B162B8E"/>
    <w:lvl w:ilvl="0">
      <w:start w:val="1"/>
      <w:numFmt w:val="decimal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decimal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decimal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decimal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decimal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decimal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decimal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8">
    <w:nsid w:val="2B121AC4"/>
    <w:multiLevelType w:val="hybridMultilevel"/>
    <w:tmpl w:val="AA5AD5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155A96"/>
    <w:multiLevelType w:val="multilevel"/>
    <w:tmpl w:val="C82CD204"/>
    <w:lvl w:ilvl="0">
      <w:start w:val="5"/>
      <w:numFmt w:val="bullet"/>
      <w:lvlText w:val="-"/>
      <w:lvlJc w:val="left"/>
      <w:pPr>
        <w:ind w:hanging="360" w:left="720"/>
      </w:pPr>
      <w:rPr>
        <w:rFonts w:cs="Calibri" w:hAnsi="Calibri" w:ascii="Calibri" w:hint="default"/>
        <w:sz w:val="22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0">
    <w:nsid w:val="311A7668"/>
    <w:multiLevelType w:val="multilevel"/>
    <w:tmpl w:val="A3487B00"/>
    <w:lvl w:ilvl="0">
      <w:start w:val="3"/>
      <w:numFmt w:val="bullet"/>
      <w:lvlText w:val="-"/>
      <w:lvlJc w:val="left"/>
      <w:pPr>
        <w:ind w:hanging="360" w:left="720"/>
      </w:pPr>
      <w:rPr>
        <w:rFonts w:cs="Calibri" w:hAnsi="Calibri" w:ascii="Calibri" w:hint="default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1">
    <w:nsid w:val="36D844D4"/>
    <w:multiLevelType w:val="hybridMultilevel"/>
    <w:tmpl w:val="8A401B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6A2043B"/>
    <w:multiLevelType w:val="hybridMultilevel"/>
    <w:tmpl w:val="A450FD9C"/>
    <w:lvl w:tplc="18885AD8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D7838F6"/>
    <w:multiLevelType w:val="hybridMultilevel"/>
    <w:tmpl w:val="D068CA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CD1125B"/>
    <w:multiLevelType w:val="hybridMultilevel"/>
    <w:tmpl w:val="1AD6F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E9A05DA"/>
    <w:multiLevelType w:val="multilevel"/>
    <w:tmpl w:val="C0B680C2"/>
    <w:lvl w:ilvl="0">
      <w:start w:val="1"/>
      <w:numFmt w:val="upperRoman"/>
      <w:lvlText w:val="%1."/>
      <w:lvlJc w:val="right"/>
      <w:pPr>
        <w:ind w:hanging="360" w:left="644"/>
      </w:pPr>
    </w:lvl>
    <w:lvl w:ilvl="1">
      <w:start w:val="1"/>
      <w:numFmt w:val="decimal"/>
      <w:isLgl/>
      <w:lvlText w:val="%1.%2."/>
      <w:lvlJc w:val="left"/>
      <w:pPr>
        <w:ind w:hanging="720" w:left="720"/>
      </w:pPr>
      <w:rPr>
        <w:b/>
        <w:color w:val="auto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1080" w:left="1440"/>
      </w:pPr>
    </w:lvl>
    <w:lvl w:ilvl="4">
      <w:start w:val="1"/>
      <w:numFmt w:val="decimal"/>
      <w:isLgl/>
      <w:lvlText w:val="%1.%2.%3.%4.%5."/>
      <w:lvlJc w:val="left"/>
      <w:pPr>
        <w:ind w:hanging="1440" w:left="1800"/>
      </w:pPr>
    </w:lvl>
    <w:lvl w:ilvl="5">
      <w:start w:val="1"/>
      <w:numFmt w:val="decimal"/>
      <w:isLgl/>
      <w:lvlText w:val="%1.%2.%3.%4.%5.%6."/>
      <w:lvlJc w:val="left"/>
      <w:pPr>
        <w:ind w:hanging="1440" w:left="1800"/>
      </w:pPr>
    </w:lvl>
    <w:lvl w:ilvl="6">
      <w:start w:val="1"/>
      <w:numFmt w:val="decimal"/>
      <w:isLgl/>
      <w:lvlText w:val="%1.%2.%3.%4.%5.%6.%7."/>
      <w:lvlJc w:val="left"/>
      <w:pPr>
        <w:ind w:hanging="1800" w:left="2160"/>
      </w:p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</w:lvl>
    <w:lvl w:ilvl="8">
      <w:start w:val="1"/>
      <w:numFmt w:val="decimal"/>
      <w:isLgl/>
      <w:lvlText w:val="%1.%2.%3.%4.%5.%6.%7.%8.%9."/>
      <w:lvlJc w:val="left"/>
      <w:pPr>
        <w:ind w:hanging="2160" w:left="2520"/>
      </w:pPr>
    </w:lvl>
  </w:abstractNum>
  <w:abstractNum w:abstractNumId="16">
    <w:nsid w:val="5EB45CF0"/>
    <w:multiLevelType w:val="hybridMultilevel"/>
    <w:tmpl w:val="76BEF95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FF033F5"/>
    <w:multiLevelType w:val="multilevel"/>
    <w:tmpl w:val="E912EC7E"/>
    <w:lvl w:ilvl="0">
      <w:start w:val="1"/>
      <w:numFmt w:val="upperRoman"/>
      <w:lvlText w:val="%1."/>
      <w:lvlJc w:val="righ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720" w:left="720"/>
      </w:pPr>
      <w:rPr>
        <w:b/>
      </w:rPr>
    </w:lvl>
    <w:lvl w:ilvl="2">
      <w:start w:val="1"/>
      <w:numFmt w:val="decimal"/>
      <w:lvlText w:val="%1.%2.%3."/>
      <w:lvlJc w:val="left"/>
      <w:pPr>
        <w:ind w:hanging="720" w:left="720"/>
      </w:pPr>
    </w:lvl>
    <w:lvl w:ilvl="3">
      <w:start w:val="1"/>
      <w:numFmt w:val="decimal"/>
      <w:lvlText w:val="%1.%2.%3.%4."/>
      <w:lvlJc w:val="left"/>
      <w:pPr>
        <w:ind w:hanging="1080" w:left="1080"/>
      </w:pPr>
    </w:lvl>
    <w:lvl w:ilvl="4">
      <w:start w:val="1"/>
      <w:numFmt w:val="decimal"/>
      <w:lvlText w:val="%1.%2.%3.%4.%5."/>
      <w:lvlJc w:val="left"/>
      <w:pPr>
        <w:ind w:hanging="1080" w:left="1080"/>
      </w:pPr>
    </w:lvl>
    <w:lvl w:ilvl="5">
      <w:start w:val="1"/>
      <w:numFmt w:val="decimal"/>
      <w:lvlText w:val="%1.%2.%3.%4.%5.%6."/>
      <w:lvlJc w:val="left"/>
      <w:pPr>
        <w:ind w:hanging="1440" w:left="1440"/>
      </w:pPr>
    </w:lvl>
    <w:lvl w:ilvl="6">
      <w:start w:val="1"/>
      <w:numFmt w:val="decimal"/>
      <w:lvlText w:val="%1.%2.%3.%4.%5.%6.%7."/>
      <w:lvlJc w:val="left"/>
      <w:pPr>
        <w:ind w:hanging="1440" w:left="1440"/>
      </w:pPr>
    </w:lvl>
    <w:lvl w:ilvl="7">
      <w:start w:val="1"/>
      <w:numFmt w:val="decimal"/>
      <w:lvlText w:val="%1.%2.%3.%4.%5.%6.%7.%8."/>
      <w:lvlJc w:val="left"/>
      <w:pPr>
        <w:ind w:hanging="1800" w:left="1800"/>
      </w:pPr>
    </w:lvl>
    <w:lvl w:ilvl="8">
      <w:start w:val="1"/>
      <w:numFmt w:val="decimal"/>
      <w:lvlText w:val="%1.%2.%3.%4.%5.%6.%7.%8.%9."/>
      <w:lvlJc w:val="left"/>
      <w:pPr>
        <w:ind w:hanging="2160" w:left="2160"/>
      </w:pPr>
    </w:lvl>
  </w:abstractNum>
  <w:abstractNum w:abstractNumId="18">
    <w:nsid w:val="663D6C0B"/>
    <w:multiLevelType w:val="multilevel"/>
    <w:tmpl w:val="7AF80356"/>
    <w:lvl w:ilvl="0">
      <w:start w:val="5"/>
      <w:numFmt w:val="bullet"/>
      <w:lvlText w:val="-"/>
      <w:lvlJc w:val="left"/>
      <w:pPr>
        <w:ind w:hanging="360" w:left="720"/>
      </w:pPr>
      <w:rPr>
        <w:rFonts w:cs="Calibri" w:hAnsi="Calibri" w:ascii="Calibri" w:hint="default"/>
        <w:sz w:val="22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19">
    <w:nsid w:val="7336242A"/>
    <w:multiLevelType w:val="hybridMultilevel"/>
    <w:tmpl w:val="404872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7165B29"/>
    <w:multiLevelType w:val="multilevel"/>
    <w:tmpl w:val="FCECB718"/>
    <w:lvl w:ilvl="0">
      <w:start w:val="5"/>
      <w:numFmt w:val="bullet"/>
      <w:lvlText w:val="-"/>
      <w:lvlJc w:val="left"/>
      <w:pPr>
        <w:ind w:hanging="360" w:left="720"/>
      </w:pPr>
      <w:rPr>
        <w:rFonts w:cs="Calibri" w:hAnsi="Calibri" w:ascii="Calibri" w:hint="default"/>
        <w:sz w:val="22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21">
    <w:nsid w:val="78D005B0"/>
    <w:multiLevelType w:val="hybridMultilevel"/>
    <w:tmpl w:val="BC48A13E"/>
    <w:lvl w:tplc="72A8036C" w:ilvl="0">
      <w:start w:val="1"/>
      <w:numFmt w:val="bullet"/>
      <w:lvlText w:val="-"/>
      <w:lvlJc w:val="left"/>
      <w:pPr>
        <w:tabs>
          <w:tab w:pos="3480" w:val="num"/>
        </w:tabs>
        <w:ind w:hanging="360" w:left="34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800" w:val="num"/>
        </w:tabs>
        <w:ind w:hanging="360" w:left="78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520" w:val="num"/>
        </w:tabs>
        <w:ind w:hanging="360" w:left="85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240" w:val="num"/>
        </w:tabs>
        <w:ind w:hanging="360" w:left="9240"/>
      </w:pPr>
      <w:rPr>
        <w:rFonts w:hAnsi="Wingdings" w:ascii="Wingdings" w:hint="default"/>
      </w:rPr>
    </w:lvl>
  </w:abstractNum>
  <w:num w:numId="1">
    <w:abstractNumId w:val="16"/>
  </w:num>
  <w:num w:numId="2">
    <w:abstractNumId w:val="0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4"/>
  </w:num>
  <w:num w:numId="7">
    <w:abstractNumId w:val="15"/>
  </w:num>
  <w:num w:numId="8">
    <w:abstractNumId w:val="12"/>
  </w:num>
  <w:num w:numId="9">
    <w:abstractNumId w:val="20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"/>
  </w:num>
  <w:num w:numId="15">
    <w:abstractNumId w:val="13"/>
  </w:num>
  <w:num w:numId="16">
    <w:abstractNumId w:val="14"/>
  </w:num>
  <w:num w:numId="17">
    <w:abstractNumId w:val="19"/>
  </w:num>
  <w:num w:numId="18">
    <w:abstractNumId w:val="21"/>
  </w:num>
  <w:num w:numId="19">
    <w:abstractNumId w:val="11"/>
  </w:num>
  <w:num w:numId="20">
    <w:abstractNumId w:val="2"/>
  </w:num>
  <w:num w:numId="21">
    <w:abstractNumId w:val="8"/>
  </w:num>
  <w:num w:numId="22">
    <w:abstractNumId w:val="3"/>
  </w:num>
  <w:num w:numId="23">
    <w:abstractNumId w:val="5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34B4"/>
    <w:rsid w:val="000176D3"/>
    <w:rsid w:val="0002760F"/>
    <w:rsid w:val="0008604A"/>
    <w:rsid w:val="000C306D"/>
    <w:rsid w:val="0011769E"/>
    <w:rsid w:val="00161093"/>
    <w:rsid w:val="001670BA"/>
    <w:rsid w:val="0018625F"/>
    <w:rsid w:val="00205008"/>
    <w:rsid w:val="00212037"/>
    <w:rsid w:val="002128F1"/>
    <w:rsid w:val="00260F4B"/>
    <w:rsid w:val="00271EA5"/>
    <w:rsid w:val="0027461A"/>
    <w:rsid w:val="002A14B5"/>
    <w:rsid w:val="002C6F5C"/>
    <w:rsid w:val="00305367"/>
    <w:rsid w:val="00306522"/>
    <w:rsid w:val="0033473C"/>
    <w:rsid w:val="0035308F"/>
    <w:rsid w:val="003E28AE"/>
    <w:rsid w:val="003F5180"/>
    <w:rsid w:val="00444A36"/>
    <w:rsid w:val="004A3AEA"/>
    <w:rsid w:val="004B18FF"/>
    <w:rsid w:val="004B2317"/>
    <w:rsid w:val="004C057E"/>
    <w:rsid w:val="00543918"/>
    <w:rsid w:val="00582D9C"/>
    <w:rsid w:val="005C1AB9"/>
    <w:rsid w:val="005F30E6"/>
    <w:rsid w:val="0062724B"/>
    <w:rsid w:val="00650236"/>
    <w:rsid w:val="0066706D"/>
    <w:rsid w:val="006D6201"/>
    <w:rsid w:val="0072114B"/>
    <w:rsid w:val="0072170D"/>
    <w:rsid w:val="00777CED"/>
    <w:rsid w:val="007C418E"/>
    <w:rsid w:val="007E44BF"/>
    <w:rsid w:val="00905EA2"/>
    <w:rsid w:val="009427D1"/>
    <w:rsid w:val="0095262C"/>
    <w:rsid w:val="00967479"/>
    <w:rsid w:val="009E34B4"/>
    <w:rsid w:val="009E6D9C"/>
    <w:rsid w:val="00A569B1"/>
    <w:rsid w:val="00A62C65"/>
    <w:rsid w:val="00A9298E"/>
    <w:rsid w:val="00AD24EA"/>
    <w:rsid w:val="00AD5A18"/>
    <w:rsid w:val="00AD6187"/>
    <w:rsid w:val="00B12FE3"/>
    <w:rsid w:val="00B53382"/>
    <w:rsid w:val="00B81A0F"/>
    <w:rsid w:val="00BB5EC9"/>
    <w:rsid w:val="00BF4EE5"/>
    <w:rsid w:val="00C40A24"/>
    <w:rsid w:val="00C931E7"/>
    <w:rsid w:val="00CA17A9"/>
    <w:rsid w:val="00D24C2A"/>
    <w:rsid w:val="00EC661F"/>
    <w:rsid w:val="00EC7D12"/>
    <w:rsid w:val="00F8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uiPriority="99" w:name="List Bullet 2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name="Body Text 3"/>
    <w:lsdException w:uiPriority="99" w:name="Hyperlink"/>
    <w:lsdException w:qFormat="true"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HTML Top of Form"/>
    <w:lsdException w:uiPriority="99" w:name="HTML Bottom of Form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34B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autoRedefine/>
    <w:qFormat/>
    <w:rsid w:val="002128F1"/>
    <w:pPr>
      <w:keepNext/>
      <w:tabs>
        <w:tab w:pos="1225" w:val="left"/>
      </w:tabs>
      <w:spacing w:lineRule="auto" w:line="360" w:after="60" w:before="240"/>
      <w:jc w:val="both"/>
      <w:outlineLvl w:val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2114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rsid w:val="0072114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6187"/>
  </w:style>
  <w:style w:styleId="Tekstbalonia" w:type="paragraph">
    <w:name w:val="Balloon Text"/>
    <w:basedOn w:val="Normal"/>
    <w:link w:val="TekstbaloniaChar"/>
    <w:rsid w:val="00AD618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A569B1"/>
    <w:pPr>
      <w:jc w:val="both"/>
    </w:pPr>
  </w:style>
  <w:style w:customStyle="true" w:styleId="TekstbaloniaChar" w:type="character">
    <w:name w:val="Tekst balončića Char"/>
    <w:link w:val="Tekstbalonia"/>
    <w:rsid w:val="005F30E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5F30E6"/>
    <w:rPr>
      <w:sz w:val="24"/>
      <w:szCs w:val="24"/>
    </w:rPr>
  </w:style>
  <w:style w:customStyle="true" w:styleId="PodnojeChar" w:type="character">
    <w:name w:val="Podnožje Char"/>
    <w:link w:val="Podnoje"/>
    <w:qFormat/>
    <w:rsid w:val="005F30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F30E6"/>
    <w:pPr>
      <w:ind w:left="708"/>
    </w:pPr>
  </w:style>
  <w:style w:styleId="Bezproreda" w:type="paragraph">
    <w:name w:val="No Spacing"/>
    <w:uiPriority w:val="1"/>
    <w:qFormat/>
    <w:rsid w:val="005F30E6"/>
    <w:rPr>
      <w:rFonts w:eastAsia="Calibri" w:hAnsi="Calibri" w:ascii="Calibri"/>
      <w:sz w:val="22"/>
      <w:szCs w:val="22"/>
      <w:lang w:eastAsia="en-US" w:val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5F30E6"/>
    <w:pPr>
      <w:pBdr>
        <w:bottom w:space="1" w:sz="6" w:color="auto" w:val="single"/>
      </w:pBdr>
      <w:spacing w:lineRule="auto" w:line="276"/>
      <w:jc w:val="center"/>
    </w:pPr>
    <w:rPr>
      <w:rFonts w:cs="Arial" w:hAnsi="Arial" w:ascii="Arial"/>
      <w:vanish/>
      <w:sz w:val="16"/>
      <w:szCs w:val="16"/>
    </w:rPr>
  </w:style>
  <w:style w:customStyle="true" w:styleId="z-vrhobrascaChar" w:type="character">
    <w:name w:val="z-vrh obrasca Char"/>
    <w:link w:val="z-vrhobrasca"/>
    <w:uiPriority w:val="99"/>
    <w:rsid w:val="005F30E6"/>
    <w:rPr>
      <w:rFonts w:cs="Arial" w:hAnsi="Arial" w:asci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5F30E6"/>
    <w:pPr>
      <w:pBdr>
        <w:top w:space="1" w:sz="6" w:color="auto" w:val="single"/>
      </w:pBdr>
      <w:spacing w:lineRule="auto" w:line="276"/>
      <w:jc w:val="center"/>
    </w:pPr>
    <w:rPr>
      <w:rFonts w:cs="Arial" w:hAnsi="Arial" w:ascii="Arial"/>
      <w:vanish/>
      <w:sz w:val="16"/>
      <w:szCs w:val="16"/>
    </w:rPr>
  </w:style>
  <w:style w:customStyle="true" w:styleId="z-dnoobrascaChar" w:type="character">
    <w:name w:val="z-dno obrasca Char"/>
    <w:link w:val="z-dnoobrasca"/>
    <w:uiPriority w:val="99"/>
    <w:rsid w:val="005F30E6"/>
    <w:rPr>
      <w:rFonts w:cs="Arial" w:hAnsi="Arial" w:ascii="Arial"/>
      <w:vanish/>
      <w:sz w:val="16"/>
      <w:szCs w:val="16"/>
    </w:rPr>
  </w:style>
  <w:style w:styleId="Hiperveza" w:type="character">
    <w:name w:val="Hyperlink"/>
    <w:uiPriority w:val="99"/>
    <w:rsid w:val="005F30E6"/>
    <w:rPr>
      <w:color w:val="0000FF"/>
      <w:u w:val="single"/>
    </w:rPr>
  </w:style>
  <w:style w:customStyle="true" w:styleId="Standard" w:type="paragraph">
    <w:name w:val="Standard"/>
    <w:rsid w:val="005F30E6"/>
    <w:pPr>
      <w:widowControl w:val="false"/>
      <w:suppressAutoHyphens/>
      <w:autoSpaceDN w:val="false"/>
    </w:pPr>
    <w:rPr>
      <w:rFonts w:cs="Mangal" w:eastAsia="Lucida Sans Unicode"/>
      <w:kern w:val="3"/>
      <w:sz w:val="24"/>
      <w:szCs w:val="24"/>
      <w:lang w:bidi="hi-IN" w:eastAsia="zh-CN"/>
    </w:rPr>
  </w:style>
  <w:style w:customStyle="true" w:styleId="Textbody" w:type="paragraph">
    <w:name w:val="Text body"/>
    <w:basedOn w:val="Standard"/>
    <w:rsid w:val="005F30E6"/>
    <w:pPr>
      <w:spacing w:after="120"/>
    </w:pPr>
  </w:style>
  <w:style w:customStyle="true" w:styleId="Heading" w:type="paragraph">
    <w:name w:val="Heading"/>
    <w:basedOn w:val="Standard"/>
    <w:next w:val="Textbody"/>
    <w:qFormat/>
    <w:rsid w:val="005F30E6"/>
    <w:pPr>
      <w:keepNext/>
      <w:spacing w:after="120" w:before="240"/>
    </w:pPr>
    <w:rPr>
      <w:rFonts w:hAnsi="Arial" w:ascii="Arial"/>
      <w:sz w:val="28"/>
      <w:szCs w:val="28"/>
    </w:rPr>
  </w:style>
  <w:style w:customStyle="true" w:styleId="Index" w:type="paragraph">
    <w:name w:val="Index"/>
    <w:basedOn w:val="Standard"/>
    <w:qFormat/>
    <w:rsid w:val="005F30E6"/>
    <w:pPr>
      <w:suppressLineNumbers/>
    </w:pPr>
  </w:style>
  <w:style w:customStyle="true" w:styleId="NumberingSymbols" w:type="character">
    <w:name w:val="Numbering Symbols"/>
    <w:rsid w:val="005F30E6"/>
  </w:style>
  <w:style w:styleId="Opisslike" w:type="paragraph">
    <w:name w:val="caption"/>
    <w:basedOn w:val="Standard"/>
    <w:unhideWhenUsed/>
    <w:qFormat/>
    <w:rsid w:val="005F30E6"/>
    <w:pPr>
      <w:suppressLineNumbers/>
      <w:spacing w:after="120" w:before="120"/>
    </w:pPr>
    <w:rPr>
      <w:i/>
      <w:iCs/>
    </w:rPr>
  </w:style>
  <w:style w:styleId="Popis" w:type="paragraph">
    <w:name w:val="List"/>
    <w:basedOn w:val="Textbody"/>
    <w:unhideWhenUsed/>
    <w:rsid w:val="005F30E6"/>
  </w:style>
  <w:style w:styleId="Podnaslov" w:type="paragraph">
    <w:name w:val="Subtitle"/>
    <w:basedOn w:val="Normal"/>
    <w:link w:val="PodnaslovChar"/>
    <w:qFormat/>
    <w:rsid w:val="0065023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50236"/>
    <w:rPr>
      <w:rFonts w:hAnsi="Tahoma" w:ascii="Tahoma"/>
      <w:b/>
      <w:color w:val="0000FF"/>
      <w:sz w:val="24"/>
    </w:rPr>
  </w:style>
  <w:style w:customStyle="true" w:styleId="WW8Num1z0" w:type="character">
    <w:name w:val="WW8Num1z0"/>
    <w:qFormat/>
    <w:rsid w:val="005C1AB9"/>
    <w:rPr>
      <w:rFonts w:cs="OpenSymbol" w:hAnsi="Symbol" w:ascii="Symbol"/>
    </w:rPr>
  </w:style>
  <w:style w:customStyle="true" w:styleId="WW8Num2zfalse" w:type="character">
    <w:name w:val="WW8Num2zfalse"/>
    <w:qFormat/>
    <w:rsid w:val="005C1AB9"/>
  </w:style>
  <w:style w:customStyle="true" w:styleId="WW8Num2ztrue" w:type="character">
    <w:name w:val="WW8Num2ztrue"/>
    <w:qFormat/>
    <w:rsid w:val="005C1AB9"/>
  </w:style>
  <w:style w:customStyle="true" w:styleId="WW-DefaultParagraphFont11111" w:type="character">
    <w:name w:val="WW-Default Paragraph Font11111"/>
    <w:qFormat/>
    <w:rsid w:val="005C1AB9"/>
  </w:style>
  <w:style w:customStyle="true" w:styleId="st" w:type="character">
    <w:name w:val="st"/>
    <w:qFormat/>
    <w:rsid w:val="005C1AB9"/>
  </w:style>
  <w:style w:customStyle="true" w:styleId="WW8Num2z0" w:type="character">
    <w:name w:val="WW8Num2z0"/>
    <w:qFormat/>
    <w:rsid w:val="005C1AB9"/>
    <w:rPr>
      <w:rFonts w:cs="Arial" w:hAnsi="Arial" w:ascii="Arial"/>
    </w:rPr>
  </w:style>
  <w:style w:customStyle="true" w:styleId="WW8Num2z1" w:type="character">
    <w:name w:val="WW8Num2z1"/>
    <w:qFormat/>
    <w:rsid w:val="005C1AB9"/>
    <w:rPr>
      <w:rFonts w:cs="Courier New" w:hAnsi="Courier New" w:ascii="Courier New"/>
    </w:rPr>
  </w:style>
  <w:style w:customStyle="true" w:styleId="WW8Num2z2" w:type="character">
    <w:name w:val="WW8Num2z2"/>
    <w:qFormat/>
    <w:rsid w:val="005C1AB9"/>
    <w:rPr>
      <w:rFonts w:cs="Wingdings" w:hAnsi="Wingdings" w:ascii="Wingdings"/>
    </w:rPr>
  </w:style>
  <w:style w:customStyle="true" w:styleId="WW8Num2z3" w:type="character">
    <w:name w:val="WW8Num2z3"/>
    <w:qFormat/>
    <w:rsid w:val="005C1AB9"/>
    <w:rPr>
      <w:rFonts w:cs="Symbol" w:hAnsi="Symbol" w:ascii="Symbol"/>
    </w:rPr>
  </w:style>
  <w:style w:customStyle="true" w:styleId="Bullets" w:type="character">
    <w:name w:val="Bullets"/>
    <w:qFormat/>
    <w:rsid w:val="005C1AB9"/>
    <w:rPr>
      <w:rFonts w:cs="OpenSymbol" w:eastAsia="OpenSymbol" w:hAnsi="OpenSymbol" w:ascii="OpenSymbol"/>
    </w:rPr>
  </w:style>
  <w:style w:customStyle="true" w:styleId="ListLabel1" w:type="character">
    <w:name w:val="ListLabel 1"/>
    <w:qFormat/>
    <w:rsid w:val="005C1AB9"/>
    <w:rPr>
      <w:rFonts w:cs="OpenSymbol"/>
    </w:rPr>
  </w:style>
  <w:style w:customStyle="true" w:styleId="ListLabel2" w:type="character">
    <w:name w:val="ListLabel 2"/>
    <w:qFormat/>
    <w:rsid w:val="005C1AB9"/>
    <w:rPr>
      <w:rFonts w:cs="Symbol"/>
    </w:rPr>
  </w:style>
  <w:style w:customStyle="true" w:styleId="ListLabel3" w:type="character">
    <w:name w:val="ListLabel 3"/>
    <w:qFormat/>
    <w:rsid w:val="005C1AB9"/>
    <w:rPr>
      <w:rFonts w:cs="Symbol"/>
    </w:rPr>
  </w:style>
  <w:style w:customStyle="true" w:styleId="ListLabel4" w:type="character">
    <w:name w:val="ListLabel 4"/>
    <w:qFormat/>
    <w:rsid w:val="005C1AB9"/>
    <w:rPr>
      <w:rFonts w:cs="Symbol"/>
    </w:rPr>
  </w:style>
  <w:style w:customStyle="true" w:styleId="InternetLink" w:type="character">
    <w:name w:val="Internet Link"/>
    <w:uiPriority w:val="99"/>
    <w:semiHidden/>
    <w:unhideWhenUsed/>
    <w:rsid w:val="005C1AB9"/>
    <w:rPr>
      <w:color w:val="0000FF"/>
      <w:u w:val="single"/>
    </w:rPr>
  </w:style>
  <w:style w:styleId="SlijeenaHiperveza" w:type="character">
    <w:name w:val="FollowedHyperlink"/>
    <w:uiPriority w:val="99"/>
    <w:qFormat/>
    <w:rsid w:val="005C1AB9"/>
    <w:rPr>
      <w:color w:val="800080"/>
      <w:u w:val="single"/>
    </w:rPr>
  </w:style>
  <w:style w:customStyle="true" w:styleId="ListLabel5" w:type="character">
    <w:name w:val="ListLabel 5"/>
    <w:qFormat/>
    <w:rsid w:val="005C1AB9"/>
    <w:rPr>
      <w:rFonts w:cs="Symbol"/>
    </w:rPr>
  </w:style>
  <w:style w:customStyle="true" w:styleId="ListLabel6" w:type="character">
    <w:name w:val="ListLabel 6"/>
    <w:qFormat/>
    <w:rsid w:val="005C1AB9"/>
    <w:rPr>
      <w:rFonts w:cs="Tahoma"/>
      <w:color w:val="FF0000"/>
      <w:sz w:val="24"/>
      <w:szCs w:val="24"/>
    </w:rPr>
  </w:style>
  <w:style w:customStyle="true" w:styleId="ListLabel7" w:type="character">
    <w:name w:val="ListLabel 7"/>
    <w:qFormat/>
    <w:rsid w:val="005C1AB9"/>
    <w:rPr>
      <w:rFonts w:cs="Calibri"/>
    </w:rPr>
  </w:style>
  <w:style w:customStyle="true" w:styleId="ListLabel8" w:type="character">
    <w:name w:val="ListLabel 8"/>
    <w:qFormat/>
    <w:rsid w:val="005C1AB9"/>
    <w:rPr>
      <w:rFonts w:cs="Calibri"/>
    </w:rPr>
  </w:style>
  <w:style w:customStyle="true" w:styleId="ListLabel9" w:type="character">
    <w:name w:val="ListLabel 9"/>
    <w:qFormat/>
    <w:rsid w:val="005C1AB9"/>
    <w:rPr>
      <w:rFonts w:cs="Calibri"/>
    </w:rPr>
  </w:style>
  <w:style w:customStyle="true" w:styleId="ListLabel10" w:type="character">
    <w:name w:val="ListLabel 10"/>
    <w:qFormat/>
    <w:rsid w:val="005C1AB9"/>
    <w:rPr>
      <w:rFonts w:cs="Mangal" w:eastAsia="SimSun"/>
      <w:sz w:val="22"/>
    </w:rPr>
  </w:style>
  <w:style w:customStyle="true" w:styleId="ListLabel11" w:type="character">
    <w:name w:val="ListLabel 11"/>
    <w:qFormat/>
    <w:rsid w:val="005C1AB9"/>
    <w:rPr>
      <w:rFonts w:cs="Courier New"/>
    </w:rPr>
  </w:style>
  <w:style w:customStyle="true" w:styleId="ListLabel12" w:type="character">
    <w:name w:val="ListLabel 12"/>
    <w:qFormat/>
    <w:rsid w:val="005C1AB9"/>
    <w:rPr>
      <w:rFonts w:cs="Calibri"/>
      <w:sz w:val="22"/>
    </w:rPr>
  </w:style>
  <w:style w:customStyle="true" w:styleId="ListLabel13" w:type="character">
    <w:name w:val="ListLabel 13"/>
    <w:qFormat/>
    <w:rsid w:val="005C1AB9"/>
    <w:rPr>
      <w:rFonts w:cs="Courier New"/>
    </w:rPr>
  </w:style>
  <w:style w:customStyle="true" w:styleId="ListLabel14" w:type="character">
    <w:name w:val="ListLabel 14"/>
    <w:qFormat/>
    <w:rsid w:val="005C1AB9"/>
    <w:rPr>
      <w:rFonts w:cs="Wingdings"/>
    </w:rPr>
  </w:style>
  <w:style w:customStyle="true" w:styleId="ListLabel15" w:type="character">
    <w:name w:val="ListLabel 15"/>
    <w:qFormat/>
    <w:rsid w:val="005C1AB9"/>
    <w:rPr>
      <w:rFonts w:cs="Symbol"/>
    </w:rPr>
  </w:style>
  <w:style w:customStyle="true" w:styleId="ListLabel16" w:type="character">
    <w:name w:val="ListLabel 16"/>
    <w:qFormat/>
    <w:rsid w:val="005C1AB9"/>
    <w:rPr>
      <w:rFonts w:cs="Calibri"/>
    </w:rPr>
  </w:style>
  <w:style w:customStyle="true" w:styleId="ListLabel17" w:type="character">
    <w:name w:val="ListLabel 17"/>
    <w:qFormat/>
    <w:rsid w:val="005C1AB9"/>
    <w:rPr>
      <w:rFonts w:cs="Mangal" w:eastAsia="SimSun"/>
      <w:sz w:val="22"/>
    </w:rPr>
  </w:style>
  <w:style w:customStyle="true" w:styleId="ListLabel18" w:type="character">
    <w:name w:val="ListLabel 18"/>
    <w:qFormat/>
    <w:rsid w:val="005C1AB9"/>
    <w:rPr>
      <w:rFonts w:cs="Calibri"/>
      <w:sz w:val="22"/>
    </w:rPr>
  </w:style>
  <w:style w:customStyle="true" w:styleId="ListLabel19" w:type="character">
    <w:name w:val="ListLabel 19"/>
    <w:qFormat/>
    <w:rsid w:val="005C1AB9"/>
    <w:rPr>
      <w:rFonts w:cs="Courier New"/>
    </w:rPr>
  </w:style>
  <w:style w:customStyle="true" w:styleId="ListLabel20" w:type="character">
    <w:name w:val="ListLabel 20"/>
    <w:qFormat/>
    <w:rsid w:val="005C1AB9"/>
    <w:rPr>
      <w:rFonts w:cs="Wingdings"/>
    </w:rPr>
  </w:style>
  <w:style w:customStyle="true" w:styleId="ListLabel21" w:type="character">
    <w:name w:val="ListLabel 21"/>
    <w:qFormat/>
    <w:rsid w:val="005C1AB9"/>
    <w:rPr>
      <w:rFonts w:cs="Symbol"/>
    </w:rPr>
  </w:style>
  <w:style w:customStyle="true" w:styleId="ListLabel22" w:type="character">
    <w:name w:val="ListLabel 22"/>
    <w:qFormat/>
    <w:rsid w:val="005C1AB9"/>
    <w:rPr>
      <w:rFonts w:cs="Tahoma" w:hAnsi="Calibri" w:ascii="Calibri"/>
    </w:rPr>
  </w:style>
  <w:style w:customStyle="true" w:styleId="TextBody0" w:type="paragraph">
    <w:name w:val="Text Body"/>
    <w:basedOn w:val="Normal"/>
    <w:rsid w:val="005C1AB9"/>
    <w:pPr>
      <w:widowControl w:val="false"/>
      <w:suppressAutoHyphens/>
      <w:spacing w:lineRule="auto" w:line="276" w:after="120"/>
    </w:pPr>
    <w:rPr>
      <w:rFonts w:cs="Mangal" w:eastAsia="SimSun"/>
      <w:color w:val="00000A"/>
      <w:lang w:bidi="hi-IN" w:eastAsia="zh-CN"/>
    </w:rPr>
  </w:style>
  <w:style w:styleId="Tijeloteksta3" w:type="paragraph">
    <w:name w:val="Body Text 3"/>
    <w:basedOn w:val="Normal"/>
    <w:link w:val="Tijeloteksta3Char"/>
    <w:qFormat/>
    <w:rsid w:val="005C1AB9"/>
    <w:pPr>
      <w:widowControl w:val="false"/>
      <w:suppressAutoHyphens/>
      <w:spacing w:lineRule="auto" w:line="276" w:after="200"/>
    </w:pPr>
    <w:rPr>
      <w:rFonts w:cs="Arial" w:eastAsia="SimSun" w:hAnsi="Arial" w:ascii="Arial"/>
      <w:color w:val="00000A"/>
      <w:lang w:bidi="hi-IN" w:eastAsia="zh-CN"/>
    </w:rPr>
  </w:style>
  <w:style w:customStyle="true" w:styleId="Tijeloteksta3Char" w:type="character">
    <w:name w:val="Tijelo teksta 3 Char"/>
    <w:basedOn w:val="Zadanifontodlomka"/>
    <w:link w:val="Tijeloteksta3"/>
    <w:rsid w:val="005C1AB9"/>
    <w:rPr>
      <w:rFonts w:cs="Arial" w:eastAsia="SimSun" w:hAnsi="Arial" w:ascii="Arial"/>
      <w:color w:val="00000A"/>
      <w:sz w:val="24"/>
      <w:szCs w:val="24"/>
      <w:lang w:bidi="hi-IN" w:eastAsia="zh-CN"/>
    </w:rPr>
  </w:style>
  <w:style w:customStyle="true" w:styleId="xl67" w:type="paragraph">
    <w:name w:val="xl67"/>
    <w:basedOn w:val="Normal"/>
    <w:qFormat/>
    <w:rsid w:val="005C1AB9"/>
    <w:pPr>
      <w:spacing w:lineRule="atLeast" w:line="100" w:after="28" w:before="28"/>
    </w:pPr>
    <w:rPr>
      <w:color w:val="00000A"/>
    </w:rPr>
  </w:style>
  <w:style w:customStyle="true" w:styleId="xl68" w:type="paragraph">
    <w:name w:val="xl68"/>
    <w:basedOn w:val="Normal"/>
    <w:qFormat/>
    <w:rsid w:val="005C1AB9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  <w:jc w:val="center"/>
      <w:textAlignment w:val="center"/>
    </w:pPr>
    <w:rPr>
      <w:b/>
      <w:bCs/>
      <w:color w:val="00000A"/>
    </w:rPr>
  </w:style>
  <w:style w:customStyle="true" w:styleId="xl69" w:type="paragraph">
    <w:name w:val="xl69"/>
    <w:basedOn w:val="Normal"/>
    <w:qFormat/>
    <w:rsid w:val="005C1AB9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</w:pPr>
    <w:rPr>
      <w:b/>
      <w:bCs/>
      <w:color w:val="00000A"/>
    </w:rPr>
  </w:style>
  <w:style w:customStyle="true" w:styleId="xl70" w:type="paragraph">
    <w:name w:val="xl70"/>
    <w:basedOn w:val="Normal"/>
    <w:qFormat/>
    <w:rsid w:val="005C1AB9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  <w:jc w:val="center"/>
    </w:pPr>
    <w:rPr>
      <w:color w:val="00000A"/>
    </w:rPr>
  </w:style>
  <w:style w:customStyle="true" w:styleId="xl71" w:type="paragraph">
    <w:name w:val="xl71"/>
    <w:basedOn w:val="Normal"/>
    <w:qFormat/>
    <w:rsid w:val="005C1AB9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  <w:jc w:val="right"/>
    </w:pPr>
    <w:rPr>
      <w:color w:val="00000A"/>
    </w:rPr>
  </w:style>
  <w:style w:customStyle="true" w:styleId="xl72" w:type="paragraph">
    <w:name w:val="xl72"/>
    <w:basedOn w:val="Normal"/>
    <w:qFormat/>
    <w:rsid w:val="005C1AB9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</w:pPr>
    <w:rPr>
      <w:color w:val="00000A"/>
    </w:rPr>
  </w:style>
  <w:style w:customStyle="true" w:styleId="xl66" w:type="paragraph">
    <w:name w:val="xl66"/>
    <w:basedOn w:val="Normal"/>
    <w:qFormat/>
    <w:rsid w:val="005C1AB9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</w:pPr>
    <w:rPr>
      <w:color w:val="00000A"/>
    </w:rPr>
  </w:style>
  <w:style w:customStyle="true" w:styleId="xl74" w:type="paragraph">
    <w:name w:val="xl74"/>
    <w:basedOn w:val="Normal"/>
    <w:qFormat/>
    <w:rsid w:val="005C1AB9"/>
    <w:pPr>
      <w:spacing w:lineRule="atLeast" w:line="100" w:after="28" w:before="28"/>
    </w:pPr>
    <w:rPr>
      <w:color w:val="00000A"/>
    </w:rPr>
  </w:style>
  <w:style w:customStyle="true" w:styleId="xl76" w:type="paragraph">
    <w:name w:val="xl76"/>
    <w:basedOn w:val="Normal"/>
    <w:qFormat/>
    <w:rsid w:val="005C1AB9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hd w:fill="C0C0C0" w:color="auto" w:val="clear"/>
      <w:spacing w:lineRule="atLeast" w:line="100" w:after="28" w:before="28"/>
      <w:jc w:val="center"/>
      <w:textAlignment w:val="center"/>
    </w:pPr>
    <w:rPr>
      <w:b/>
      <w:bCs/>
      <w:color w:val="00000A"/>
    </w:rPr>
  </w:style>
  <w:style w:customStyle="true" w:styleId="xl77" w:type="paragraph">
    <w:name w:val="xl77"/>
    <w:basedOn w:val="Normal"/>
    <w:qFormat/>
    <w:rsid w:val="005C1AB9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</w:pPr>
    <w:rPr>
      <w:color w:val="00000A"/>
    </w:rPr>
  </w:style>
  <w:style w:customStyle="true" w:styleId="xl73" w:type="paragraph">
    <w:name w:val="xl73"/>
    <w:basedOn w:val="Normal"/>
    <w:qFormat/>
    <w:rsid w:val="005C1AB9"/>
    <w:pPr>
      <w:pBdr>
        <w:top w:space="0" w:sz="4" w:color="000001" w:val="single"/>
        <w:left w:space="0" w:sz="4" w:color="000001" w:val="single"/>
        <w:bottom w:space="0" w:sz="4" w:color="000001" w:val="single"/>
        <w:right w:space="0" w:sz="4" w:color="000001" w:val="single"/>
      </w:pBdr>
      <w:spacing w:lineRule="atLeast" w:line="100" w:after="28" w:before="28"/>
      <w:textAlignment w:val="center"/>
    </w:pPr>
    <w:rPr>
      <w:rFonts w:hAnsi="Calibri" w:ascii="Calibri"/>
      <w:color w:val="00000A"/>
    </w:rPr>
  </w:style>
  <w:style w:customStyle="true" w:styleId="xl75" w:type="paragraph">
    <w:name w:val="xl75"/>
    <w:basedOn w:val="Normal"/>
    <w:qFormat/>
    <w:rsid w:val="005C1AB9"/>
    <w:pPr>
      <w:spacing w:lineRule="atLeast" w:line="100" w:after="28" w:before="28"/>
      <w:textAlignment w:val="center"/>
    </w:pPr>
    <w:rPr>
      <w:color w:val="00000A"/>
    </w:rPr>
  </w:style>
  <w:style w:customStyle="true" w:styleId="xl78" w:type="paragraph">
    <w:name w:val="xl78"/>
    <w:basedOn w:val="Normal"/>
    <w:qFormat/>
    <w:rsid w:val="005C1AB9"/>
    <w:pPr>
      <w:spacing w:lineRule="atLeast" w:line="100" w:after="28" w:before="28"/>
    </w:pPr>
    <w:rPr>
      <w:color w:val="00000A"/>
    </w:rPr>
  </w:style>
  <w:style w:customStyle="true" w:styleId="xl80" w:type="paragraph">
    <w:name w:val="xl80"/>
    <w:basedOn w:val="Normal"/>
    <w:qFormat/>
    <w:rsid w:val="005C1AB9"/>
    <w:pPr>
      <w:pBdr>
        <w:top w:space="0" w:sz="8" w:color="000001" w:val="single"/>
        <w:left w:space="0" w:sz="8" w:color="000001" w:val="single"/>
        <w:right w:space="0" w:sz="4" w:color="000001" w:val="single"/>
      </w:pBdr>
      <w:spacing w:lineRule="atLeast" w:line="100" w:after="28" w:before="28"/>
      <w:jc w:val="center"/>
      <w:textAlignment w:val="center"/>
    </w:pPr>
    <w:rPr>
      <w:b/>
      <w:bCs/>
      <w:color w:val="00000A"/>
    </w:rPr>
  </w:style>
  <w:style w:customStyle="true" w:styleId="xl81" w:type="paragraph">
    <w:name w:val="xl81"/>
    <w:basedOn w:val="Normal"/>
    <w:qFormat/>
    <w:rsid w:val="005C1AB9"/>
    <w:pPr>
      <w:pBdr>
        <w:top w:space="0" w:sz="8" w:color="000001" w:val="single"/>
        <w:left w:space="0" w:sz="4" w:color="000001" w:val="single"/>
        <w:right w:space="0" w:sz="4" w:color="000001" w:val="single"/>
      </w:pBdr>
      <w:spacing w:lineRule="atLeast" w:line="100" w:after="28" w:before="28"/>
      <w:jc w:val="center"/>
      <w:textAlignment w:val="center"/>
    </w:pPr>
    <w:rPr>
      <w:b/>
      <w:bCs/>
      <w:color w:val="00000A"/>
    </w:rPr>
  </w:style>
  <w:style w:customStyle="true" w:styleId="xl82" w:type="paragraph">
    <w:name w:val="xl82"/>
    <w:basedOn w:val="Normal"/>
    <w:qFormat/>
    <w:rsid w:val="005C1AB9"/>
    <w:pPr>
      <w:pBdr>
        <w:top w:space="0" w:sz="8" w:color="000001" w:val="single"/>
        <w:left w:space="0" w:sz="4" w:color="000001" w:val="single"/>
        <w:right w:space="0" w:sz="4" w:color="000001" w:val="single"/>
      </w:pBdr>
      <w:spacing w:lineRule="atLeast" w:line="100" w:after="28" w:before="28"/>
      <w:jc w:val="center"/>
      <w:textAlignment w:val="center"/>
    </w:pPr>
    <w:rPr>
      <w:b/>
      <w:bCs/>
      <w:color w:val="00000A"/>
    </w:rPr>
  </w:style>
  <w:style w:customStyle="true" w:styleId="xl83" w:type="paragraph">
    <w:name w:val="xl83"/>
    <w:basedOn w:val="Normal"/>
    <w:qFormat/>
    <w:rsid w:val="005C1AB9"/>
    <w:pPr>
      <w:pBdr>
        <w:top w:space="0" w:sz="8" w:color="000001" w:val="single"/>
        <w:left w:space="0" w:sz="4" w:color="000001" w:val="single"/>
        <w:right w:space="0" w:sz="8" w:color="000001" w:val="single"/>
      </w:pBdr>
      <w:spacing w:lineRule="atLeast" w:line="100" w:after="28" w:before="28"/>
      <w:jc w:val="center"/>
      <w:textAlignment w:val="center"/>
    </w:pPr>
    <w:rPr>
      <w:b/>
      <w:bCs/>
      <w:color w:val="00000A"/>
    </w:rPr>
  </w:style>
  <w:style w:customStyle="true" w:styleId="xl84" w:type="paragraph">
    <w:name w:val="xl84"/>
    <w:basedOn w:val="Normal"/>
    <w:qFormat/>
    <w:rsid w:val="005C1AB9"/>
    <w:pPr>
      <w:spacing w:lineRule="atLeast" w:line="100" w:after="28" w:before="28"/>
      <w:textAlignment w:val="center"/>
    </w:pPr>
    <w:rPr>
      <w:color w:val="00000A"/>
    </w:rPr>
  </w:style>
  <w:style w:customStyle="true" w:styleId="xl85" w:type="paragraph">
    <w:name w:val="xl85"/>
    <w:basedOn w:val="Normal"/>
    <w:qFormat/>
    <w:rsid w:val="005C1AB9"/>
    <w:pPr>
      <w:pBdr>
        <w:top w:space="0" w:sz="4" w:color="000001" w:val="single"/>
        <w:left w:space="0" w:sz="4" w:color="000001" w:val="single"/>
        <w:bottom w:space="0" w:sz="4" w:color="000001" w:val="single"/>
        <w:right w:space="0" w:sz="4" w:color="000001" w:val="single"/>
      </w:pBdr>
      <w:shd w:fill="E6E6E6" w:color="auto" w:val="clear"/>
      <w:spacing w:lineRule="atLeast" w:line="100" w:after="28" w:before="28"/>
    </w:pPr>
    <w:rPr>
      <w:rFonts w:hAnsi="Calibri" w:ascii="Calibri"/>
      <w:color w:val="00000A"/>
    </w:rPr>
  </w:style>
  <w:style w:customStyle="true" w:styleId="xl86" w:type="paragraph">
    <w:name w:val="xl86"/>
    <w:basedOn w:val="Normal"/>
    <w:qFormat/>
    <w:rsid w:val="005C1AB9"/>
    <w:pPr>
      <w:pBdr>
        <w:top w:space="0" w:sz="4" w:color="000001" w:val="single"/>
        <w:left w:space="0" w:sz="4" w:color="000001" w:val="single"/>
        <w:bottom w:space="0" w:sz="4" w:color="000001" w:val="single"/>
        <w:right w:space="0" w:sz="4" w:color="000001" w:val="single"/>
      </w:pBdr>
      <w:shd w:fill="E6E6E6" w:color="auto" w:val="clear"/>
      <w:spacing w:lineRule="atLeast" w:line="100" w:after="28" w:before="28"/>
      <w:textAlignment w:val="center"/>
    </w:pPr>
    <w:rPr>
      <w:rFonts w:hAnsi="Calibri" w:ascii="Calibri"/>
      <w:color w:val="00000A"/>
    </w:rPr>
  </w:style>
  <w:style w:customStyle="true" w:styleId="xl87" w:type="paragraph">
    <w:name w:val="xl87"/>
    <w:basedOn w:val="Normal"/>
    <w:qFormat/>
    <w:rsid w:val="005C1AB9"/>
    <w:pPr>
      <w:pBdr>
        <w:top w:space="0" w:sz="8" w:color="000001" w:val="single"/>
        <w:left w:space="0" w:sz="8" w:color="000001" w:val="single"/>
        <w:bottom w:space="0" w:sz="8" w:color="000001" w:val="single"/>
      </w:pBdr>
      <w:shd w:fill="CCFFCC" w:color="auto" w:val="clear"/>
      <w:spacing w:lineRule="atLeast" w:line="100" w:after="28" w:before="28"/>
      <w:textAlignment w:val="top"/>
    </w:pPr>
    <w:rPr>
      <w:b/>
      <w:bCs/>
      <w:color w:val="00000A"/>
    </w:rPr>
  </w:style>
  <w:style w:customStyle="true" w:styleId="xl88" w:type="paragraph">
    <w:name w:val="xl88"/>
    <w:basedOn w:val="Normal"/>
    <w:qFormat/>
    <w:rsid w:val="005C1AB9"/>
    <w:pPr>
      <w:pBdr>
        <w:top w:space="0" w:sz="8" w:color="000001" w:val="single"/>
        <w:bottom w:space="0" w:sz="8" w:color="000001" w:val="single"/>
      </w:pBdr>
      <w:shd w:fill="CCFFCC" w:color="auto" w:val="clear"/>
      <w:spacing w:lineRule="atLeast" w:line="100" w:after="28" w:before="28"/>
      <w:jc w:val="right"/>
      <w:textAlignment w:val="top"/>
    </w:pPr>
    <w:rPr>
      <w:b/>
      <w:bCs/>
      <w:color w:val="00000A"/>
    </w:rPr>
  </w:style>
  <w:style w:customStyle="true" w:styleId="xl89" w:type="paragraph">
    <w:name w:val="xl89"/>
    <w:basedOn w:val="Normal"/>
    <w:qFormat/>
    <w:rsid w:val="005C1AB9"/>
    <w:pPr>
      <w:spacing w:lineRule="atLeast" w:line="100" w:after="28" w:before="28"/>
      <w:jc w:val="center"/>
      <w:textAlignment w:val="center"/>
    </w:pPr>
    <w:rPr>
      <w:color w:val="00000A"/>
    </w:rPr>
  </w:style>
  <w:style w:customStyle="true" w:styleId="xl90" w:type="paragraph">
    <w:name w:val="xl90"/>
    <w:basedOn w:val="Normal"/>
    <w:qFormat/>
    <w:rsid w:val="005C1AB9"/>
    <w:pPr>
      <w:pBdr>
        <w:top w:space="0" w:sz="8" w:color="000001" w:val="single"/>
        <w:left w:space="0" w:sz="8" w:color="000001" w:val="single"/>
        <w:bottom w:space="0" w:sz="8" w:color="000001" w:val="single"/>
      </w:pBdr>
      <w:shd w:fill="CCCCCC" w:color="auto" w:val="clear"/>
      <w:spacing w:lineRule="atLeast" w:line="100" w:after="28" w:before="28"/>
      <w:textAlignment w:val="center"/>
    </w:pPr>
    <w:rPr>
      <w:color w:val="00000A"/>
    </w:rPr>
  </w:style>
  <w:style w:customStyle="true" w:styleId="xl91" w:type="paragraph">
    <w:name w:val="xl91"/>
    <w:basedOn w:val="Normal"/>
    <w:qFormat/>
    <w:rsid w:val="005C1AB9"/>
    <w:pPr>
      <w:pBdr>
        <w:top w:space="0" w:sz="8" w:color="000001" w:val="single"/>
        <w:bottom w:space="0" w:sz="8" w:color="000001" w:val="single"/>
      </w:pBdr>
      <w:shd w:fill="CCCCCC" w:color="auto" w:val="clear"/>
      <w:spacing w:lineRule="atLeast" w:line="100" w:after="28" w:before="28"/>
      <w:textAlignment w:val="center"/>
    </w:pPr>
    <w:rPr>
      <w:b/>
      <w:bCs/>
      <w:color w:val="00000A"/>
    </w:rPr>
  </w:style>
  <w:style w:customStyle="true" w:styleId="xl92" w:type="paragraph">
    <w:name w:val="xl92"/>
    <w:basedOn w:val="Normal"/>
    <w:qFormat/>
    <w:rsid w:val="005C1AB9"/>
    <w:pPr>
      <w:pBdr>
        <w:top w:space="0" w:sz="8" w:color="000001" w:val="single"/>
        <w:bottom w:space="0" w:sz="8" w:color="000001" w:val="single"/>
      </w:pBdr>
      <w:shd w:fill="CCCCCC" w:color="auto" w:val="clear"/>
      <w:spacing w:lineRule="atLeast" w:line="100" w:after="28" w:before="28"/>
      <w:jc w:val="center"/>
      <w:textAlignment w:val="center"/>
    </w:pPr>
    <w:rPr>
      <w:b/>
      <w:bCs/>
      <w:color w:val="00000A"/>
    </w:rPr>
  </w:style>
  <w:style w:customStyle="true" w:styleId="xl93" w:type="paragraph">
    <w:name w:val="xl93"/>
    <w:basedOn w:val="Normal"/>
    <w:qFormat/>
    <w:rsid w:val="005C1AB9"/>
    <w:pPr>
      <w:pBdr>
        <w:top w:space="0" w:sz="8" w:color="000001" w:val="single"/>
        <w:bottom w:space="0" w:sz="8" w:color="000001" w:val="single"/>
      </w:pBdr>
      <w:shd w:fill="CCCCCC" w:color="auto" w:val="clear"/>
      <w:spacing w:lineRule="atLeast" w:line="100" w:after="28" w:before="28"/>
      <w:textAlignment w:val="center"/>
    </w:pPr>
    <w:rPr>
      <w:color w:val="00000A"/>
    </w:rPr>
  </w:style>
  <w:style w:customStyle="true" w:styleId="xl94" w:type="paragraph">
    <w:name w:val="xl94"/>
    <w:basedOn w:val="Normal"/>
    <w:qFormat/>
    <w:rsid w:val="005C1AB9"/>
    <w:pPr>
      <w:pBdr>
        <w:top w:space="0" w:sz="8" w:color="000001" w:val="single"/>
        <w:bottom w:space="0" w:sz="8" w:color="000001" w:val="single"/>
        <w:right w:space="0" w:sz="8" w:color="000001" w:val="single"/>
      </w:pBdr>
      <w:shd w:fill="CCCCCC" w:color="auto" w:val="clear"/>
      <w:spacing w:lineRule="atLeast" w:line="100" w:after="28" w:before="28"/>
      <w:textAlignment w:val="center"/>
    </w:pPr>
    <w:rPr>
      <w:color w:val="00000A"/>
    </w:rPr>
  </w:style>
  <w:style w:customStyle="true" w:styleId="xl95" w:type="paragraph">
    <w:name w:val="xl95"/>
    <w:basedOn w:val="Normal"/>
    <w:qFormat/>
    <w:rsid w:val="005C1AB9"/>
    <w:pPr>
      <w:pBdr>
        <w:top w:space="0" w:sz="4" w:color="000001" w:val="single"/>
        <w:left w:space="0" w:sz="4" w:color="000001" w:val="single"/>
        <w:bottom w:space="0" w:sz="4" w:color="000001" w:val="single"/>
        <w:right w:space="0" w:sz="4" w:color="000001" w:val="single"/>
      </w:pBdr>
      <w:spacing w:lineRule="atLeast" w:line="100" w:after="28" w:before="28"/>
      <w:jc w:val="center"/>
      <w:textAlignment w:val="top"/>
    </w:pPr>
    <w:rPr>
      <w:color w:val="00000A"/>
    </w:rPr>
  </w:style>
  <w:style w:customStyle="true" w:styleId="xl96" w:type="paragraph">
    <w:name w:val="xl96"/>
    <w:basedOn w:val="Normal"/>
    <w:qFormat/>
    <w:rsid w:val="005C1AB9"/>
    <w:pPr>
      <w:pBdr>
        <w:left w:space="0" w:sz="4" w:color="000001" w:val="single"/>
        <w:bottom w:space="0" w:sz="4" w:color="000001" w:val="single"/>
        <w:right w:space="0" w:sz="4" w:color="000001" w:val="single"/>
      </w:pBdr>
      <w:spacing w:lineRule="atLeast" w:line="100" w:after="28" w:before="28"/>
    </w:pPr>
    <w:rPr>
      <w:color w:val="00000A"/>
    </w:rPr>
  </w:style>
  <w:style w:customStyle="true" w:styleId="xl97" w:type="paragraph">
    <w:name w:val="xl97"/>
    <w:basedOn w:val="Normal"/>
    <w:qFormat/>
    <w:rsid w:val="005C1AB9"/>
    <w:pPr>
      <w:pBdr>
        <w:top w:space="0" w:sz="4" w:color="000001" w:val="single"/>
        <w:left w:space="0" w:sz="4" w:color="000001" w:val="single"/>
        <w:bottom w:space="0" w:sz="4" w:color="000001" w:val="single"/>
        <w:right w:space="0" w:sz="4" w:color="000001" w:val="single"/>
      </w:pBdr>
      <w:spacing w:lineRule="atLeast" w:line="100" w:after="28" w:before="28"/>
      <w:jc w:val="center"/>
      <w:textAlignment w:val="center"/>
    </w:pPr>
    <w:rPr>
      <w:color w:val="00000A"/>
    </w:rPr>
  </w:style>
  <w:style w:customStyle="true" w:styleId="xl98" w:type="paragraph">
    <w:name w:val="xl98"/>
    <w:basedOn w:val="Normal"/>
    <w:qFormat/>
    <w:rsid w:val="005C1AB9"/>
    <w:pPr>
      <w:pBdr>
        <w:left w:space="0" w:sz="4" w:color="000001" w:val="single"/>
        <w:bottom w:space="0" w:sz="4" w:color="000001" w:val="single"/>
        <w:right w:space="0" w:sz="4" w:color="000001" w:val="single"/>
      </w:pBdr>
      <w:spacing w:lineRule="atLeast" w:line="100" w:after="28" w:before="28"/>
      <w:textAlignment w:val="center"/>
    </w:pPr>
    <w:rPr>
      <w:color w:val="00000A"/>
    </w:rPr>
  </w:style>
  <w:style w:customStyle="true" w:styleId="xl99" w:type="paragraph">
    <w:name w:val="xl99"/>
    <w:basedOn w:val="Normal"/>
    <w:qFormat/>
    <w:rsid w:val="005C1AB9"/>
    <w:pPr>
      <w:spacing w:lineRule="atLeast" w:line="100" w:after="28" w:before="28"/>
    </w:pPr>
    <w:rPr>
      <w:b/>
      <w:bCs/>
      <w:color w:val="00000A"/>
    </w:rPr>
  </w:style>
  <w:style w:customStyle="true" w:styleId="xl100" w:type="paragraph">
    <w:name w:val="xl100"/>
    <w:basedOn w:val="Normal"/>
    <w:qFormat/>
    <w:rsid w:val="005C1AB9"/>
    <w:pPr>
      <w:spacing w:lineRule="atLeast" w:line="100" w:after="28" w:before="28"/>
      <w:textAlignment w:val="top"/>
    </w:pPr>
    <w:rPr>
      <w:b/>
      <w:bCs/>
      <w:color w:val="00000A"/>
    </w:rPr>
  </w:style>
  <w:style w:customStyle="true" w:styleId="xl79" w:type="paragraph">
    <w:name w:val="xl79"/>
    <w:basedOn w:val="Normal"/>
    <w:qFormat/>
    <w:rsid w:val="005C1AB9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  <w:textAlignment w:val="center"/>
    </w:pPr>
    <w:rPr>
      <w:rFonts w:hAnsi="Calibri" w:ascii="Calibri"/>
      <w:color w:val="00000A"/>
    </w:rPr>
  </w:style>
  <w:style w:customStyle="true" w:styleId="TableContents" w:type="paragraph">
    <w:name w:val="Table Contents"/>
    <w:basedOn w:val="Normal"/>
    <w:qFormat/>
    <w:rsid w:val="005C1AB9"/>
    <w:pPr>
      <w:widowControl w:val="false"/>
      <w:suppressAutoHyphens/>
      <w:spacing w:lineRule="auto" w:line="276" w:after="200"/>
    </w:pPr>
    <w:rPr>
      <w:rFonts w:cs="Mangal" w:eastAsia="SimSun"/>
      <w:color w:val="00000A"/>
      <w:lang w:bidi="hi-IN" w:eastAsia="zh-CN"/>
    </w:rPr>
  </w:style>
  <w:style w:customStyle="true" w:styleId="TableHeading" w:type="paragraph">
    <w:name w:val="Table Heading"/>
    <w:basedOn w:val="TableContents"/>
    <w:qFormat/>
    <w:rsid w:val="005C1AB9"/>
  </w:style>
  <w:style w:customStyle="true" w:styleId="PodnojeChar1" w:type="character">
    <w:name w:val="Podnožje Char1"/>
    <w:uiPriority w:val="99"/>
    <w:semiHidden/>
    <w:rsid w:val="005C1AB9"/>
    <w:rPr>
      <w:rFonts w:cs="Mangal" w:eastAsia="SimSun"/>
      <w:color w:val="00000A"/>
      <w:szCs w:val="21"/>
      <w:lang w:bidi="hi-IN" w:eastAsia="zh-CN"/>
    </w:rPr>
  </w:style>
  <w:style w:customStyle="true" w:styleId="NoList1" w:type="numbering">
    <w:name w:val="No List1"/>
    <w:uiPriority w:val="99"/>
    <w:semiHidden/>
    <w:unhideWhenUsed/>
    <w:rsid w:val="005C1AB9"/>
  </w:style>
  <w:style w:customStyle="true" w:styleId="NoList2" w:type="numbering">
    <w:name w:val="No List2"/>
    <w:uiPriority w:val="99"/>
    <w:semiHidden/>
    <w:unhideWhenUsed/>
    <w:rsid w:val="005C1AB9"/>
  </w:style>
  <w:style w:customStyle="true" w:styleId="NoList3" w:type="numbering">
    <w:name w:val="No List3"/>
    <w:uiPriority w:val="99"/>
    <w:semiHidden/>
    <w:unhideWhenUsed/>
    <w:rsid w:val="005C1AB9"/>
  </w:style>
  <w:style w:customStyle="true" w:styleId="NoList4" w:type="numbering">
    <w:name w:val="No List4"/>
    <w:next w:val="Bezpopisa"/>
    <w:uiPriority w:val="99"/>
    <w:semiHidden/>
    <w:unhideWhenUsed/>
    <w:rsid w:val="005C1AB9"/>
  </w:style>
  <w:style w:customStyle="true" w:styleId="tabletextfield" w:type="character">
    <w:name w:val="table_text_field"/>
    <w:rsid w:val="005C1AB9"/>
  </w:style>
  <w:style w:customStyle="true" w:styleId="TijelotekstaChar" w:type="character">
    <w:name w:val="Tijelo teksta Char"/>
    <w:link w:val="Tijeloteksta"/>
    <w:rsid w:val="005C1AB9"/>
    <w:rPr>
      <w:sz w:val="24"/>
      <w:szCs w:val="24"/>
    </w:rPr>
  </w:style>
  <w:style w:customStyle="true" w:styleId="NoList5" w:type="numbering">
    <w:name w:val="No List5"/>
    <w:next w:val="Bezpopisa"/>
    <w:uiPriority w:val="99"/>
    <w:semiHidden/>
    <w:unhideWhenUsed/>
    <w:rsid w:val="005C1AB9"/>
  </w:style>
  <w:style w:customStyle="true" w:styleId="NoList6" w:type="numbering">
    <w:name w:val="No List6"/>
    <w:next w:val="Bezpopisa"/>
    <w:uiPriority w:val="99"/>
    <w:semiHidden/>
    <w:unhideWhenUsed/>
    <w:rsid w:val="005C1AB9"/>
  </w:style>
  <w:style w:styleId="Grafikeoznake2" w:type="paragraph">
    <w:name w:val="List Bullet 2"/>
    <w:basedOn w:val="Normal"/>
    <w:uiPriority w:val="99"/>
    <w:unhideWhenUsed/>
    <w:rsid w:val="00777CED"/>
    <w:pPr>
      <w:numPr>
        <w:numId w:val="2"/>
      </w:numPr>
      <w:contextualSpacing/>
    </w:pPr>
  </w:style>
  <w:style w:customStyle="true" w:styleId="Odlomakpopisa1" w:type="paragraph">
    <w:name w:val="Odlomak popisa1"/>
    <w:basedOn w:val="Normal"/>
    <w:link w:val="ListParagraphChar"/>
    <w:uiPriority w:val="34"/>
    <w:qFormat/>
    <w:rsid w:val="00F81FDA"/>
    <w:pPr>
      <w:ind w:left="708"/>
    </w:pPr>
    <w:rPr>
      <w:rFonts w:eastAsia="MS Mincho"/>
      <w:lang w:eastAsia="en-US" w:val="en-US"/>
    </w:rPr>
  </w:style>
  <w:style w:customStyle="true" w:styleId="ListParagraphChar" w:type="character">
    <w:name w:val="List Paragraph Char"/>
    <w:link w:val="Odlomakpopisa1"/>
    <w:uiPriority w:val="34"/>
    <w:locked/>
    <w:rsid w:val="00F81FDA"/>
    <w:rPr>
      <w:rFonts w:eastAsia="MS Mincho"/>
      <w:sz w:val="24"/>
      <w:szCs w:val="24"/>
      <w:lang w:eastAsia="en-US" w:val="en-US"/>
    </w:rPr>
  </w:style>
  <w:style w:customStyle="true" w:styleId="Naslov1Char" w:type="character">
    <w:name w:val="Naslov 1 Char"/>
    <w:basedOn w:val="Zadanifontodlomka"/>
    <w:link w:val="Naslov1"/>
    <w:rsid w:val="002128F1"/>
    <w:rPr>
      <w:sz w:val="24"/>
      <w:szCs w:val="24"/>
    </w:rPr>
  </w:style>
  <w:style w:customStyle="true" w:styleId="Bezpopisa1" w:type="numbering">
    <w:name w:val="Bez popisa1"/>
    <w:next w:val="Bezpopisa"/>
    <w:uiPriority w:val="99"/>
    <w:semiHidden/>
    <w:unhideWhenUsed/>
    <w:rsid w:val="002128F1"/>
  </w:style>
  <w:style w:styleId="Reetkatablice" w:type="table">
    <w:name w:val="Table Grid"/>
    <w:basedOn w:val="Obinatablica"/>
    <w:uiPriority w:val="59"/>
    <w:rsid w:val="002128F1"/>
    <w:rPr>
      <w:rFonts w:eastAsia="MS Mincho" w:hAnsi="Cambria" w:ascii="Cambria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vijetlareetka-Isticanje31" w:type="paragraph">
    <w:name w:val="Svijetla rešetka - Isticanje 31"/>
    <w:basedOn w:val="Normal"/>
    <w:uiPriority w:val="34"/>
    <w:qFormat/>
    <w:rsid w:val="002128F1"/>
    <w:pPr>
      <w:ind w:left="720"/>
      <w:contextualSpacing/>
    </w:pPr>
    <w:rPr>
      <w:rFonts w:eastAsia="MS Mincho" w:hAnsi="Cambria" w:ascii="Cambria"/>
      <w:lang w:eastAsia="en-US"/>
    </w:rPr>
  </w:style>
  <w:style w:customStyle="true" w:styleId="apple-converted-space" w:type="character">
    <w:name w:val="apple-converted-space"/>
    <w:rsid w:val="002128F1"/>
  </w:style>
  <w:style w:customStyle="true" w:styleId="Obojanipopis-Isticanje11" w:type="paragraph">
    <w:name w:val="Obojani popis - Isticanje 11"/>
    <w:basedOn w:val="Normal"/>
    <w:link w:val="ColorfulList-Accent1Char"/>
    <w:uiPriority w:val="34"/>
    <w:qFormat/>
    <w:rsid w:val="002128F1"/>
    <w:pPr>
      <w:ind w:left="708"/>
    </w:pPr>
    <w:rPr>
      <w:rFonts w:eastAsia="MS Mincho" w:hAnsi="Cambria" w:ascii="Cambria"/>
      <w:lang w:eastAsia="en-US"/>
    </w:rPr>
  </w:style>
  <w:style w:customStyle="true" w:styleId="Bezproreda1" w:type="paragraph">
    <w:name w:val="Bez proreda1"/>
    <w:link w:val="NoSpacingChar"/>
    <w:uiPriority w:val="1"/>
    <w:qFormat/>
    <w:rsid w:val="002128F1"/>
    <w:rPr>
      <w:rFonts w:cs="Calibri" w:eastAsia="Calibri" w:hAnsi="Calibri" w:ascii="Calibri"/>
      <w:color w:val="17365D"/>
      <w:lang w:eastAsia="ja-JP" w:val="en-US"/>
    </w:rPr>
  </w:style>
  <w:style w:customStyle="true" w:styleId="NoSpacingChar" w:type="character">
    <w:name w:val="No Spacing Char"/>
    <w:link w:val="Bezproreda1"/>
    <w:uiPriority w:val="1"/>
    <w:rsid w:val="002128F1"/>
    <w:rPr>
      <w:rFonts w:cs="Calibri" w:eastAsia="Calibri" w:hAnsi="Calibri" w:ascii="Calibri"/>
      <w:color w:val="17365D"/>
      <w:lang w:eastAsia="ja-JP" w:val="en-US"/>
    </w:rPr>
  </w:style>
  <w:style w:customStyle="true" w:styleId="ColorfulList-Accent1Char" w:type="character">
    <w:name w:val="Colorful List - Accent 1 Char"/>
    <w:link w:val="Obojanipopis-Isticanje11"/>
    <w:uiPriority w:val="34"/>
    <w:locked/>
    <w:rsid w:val="002128F1"/>
    <w:rPr>
      <w:rFonts w:eastAsia="MS Mincho" w:hAnsi="Cambria" w:ascii="Cambria"/>
      <w:sz w:val="24"/>
      <w:szCs w:val="24"/>
      <w:lang w:eastAsia="en-US"/>
    </w:rPr>
  </w:style>
  <w:style w:customStyle="true" w:styleId="Heading1Char" w:type="character">
    <w:name w:val="Heading 1 Char"/>
    <w:uiPriority w:val="9"/>
    <w:rsid w:val="002128F1"/>
    <w:rPr>
      <w:rFonts w:cs="Times New Roman" w:eastAsia="MS Gothic" w:hAnsi="Calibri" w:ascii="Calibri"/>
      <w:b/>
      <w:bCs/>
      <w:kern w:val="32"/>
      <w:sz w:val="32"/>
      <w:szCs w:val="32"/>
    </w:rPr>
  </w:style>
  <w:style w:customStyle="true" w:styleId="Bezpopisa2" w:type="numbering">
    <w:name w:val="Bez popisa2"/>
    <w:next w:val="Bezpopisa"/>
    <w:uiPriority w:val="99"/>
    <w:semiHidden/>
    <w:unhideWhenUsed/>
    <w:rsid w:val="002128F1"/>
  </w:style>
  <w:style w:customStyle="true" w:styleId="ListParagraph1" w:type="paragraph">
    <w:name w:val="List Paragraph1"/>
    <w:basedOn w:val="Normal"/>
    <w:rsid w:val="002128F1"/>
    <w:pPr>
      <w:suppressAutoHyphens/>
      <w:ind w:left="720"/>
    </w:pPr>
    <w:rPr>
      <w:kern w:val="1"/>
      <w:lang w:eastAsia="zh-CN" w:val="af-ZA"/>
    </w:rPr>
  </w:style>
  <w:style w:customStyle="true" w:styleId="Reetkatablice1" w:type="table">
    <w:name w:val="Rešetka tablice1"/>
    <w:basedOn w:val="Obinatablica"/>
    <w:next w:val="Reetkatablice"/>
    <w:uiPriority w:val="59"/>
    <w:rsid w:val="002128F1"/>
    <w:rPr>
      <w:rFonts w:cs="Calibri" w:eastAsia="Calibri" w:hAnsi="Calibri" w:ascii="Calibri"/>
      <w:szCs w:val="22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msonormal0" w:type="paragraph">
    <w:name w:val="msonormal"/>
    <w:basedOn w:val="Normal"/>
    <w:rsid w:val="001670BA"/>
    <w:pPr>
      <w:spacing w:afterAutospacing="true" w:after="100" w:beforeAutospacing="true" w:before="100"/>
    </w:pPr>
  </w:style>
  <w:style w:customStyle="true" w:styleId="xl65" w:type="paragraph">
    <w:name w:val="xl65"/>
    <w:basedOn w:val="Normal"/>
    <w:rsid w:val="001670BA"/>
    <w:pPr>
      <w:spacing w:afterAutospacing="true" w:after="100" w:beforeAutospacing="true" w:before="100"/>
    </w:pPr>
    <w:rPr>
      <w:rFonts w:cs="Arial" w:hAnsi="Arial" w:ascii="Arial"/>
      <w:color w:val="00000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582D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D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D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D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D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Hyperlink" w:uiPriority="99"/>
    <w:lsdException w:name="FollowedHyperlink" w:qFormat="1" w:uiPriority="99"/>
    <w:lsdException w:name="Strong" w:qFormat="1" w:semiHidden="0" w:unhideWhenUsed="0"/>
    <w:lsdException w:name="Emphasis" w:qFormat="1" w:semiHidden="0" w:unhideWhenUsed="0"/>
    <w:lsdException w:name="HTML Top of Form" w:uiPriority="99"/>
    <w:lsdException w:name="HTML Bottom of Form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34B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autoRedefine/>
    <w:qFormat/>
    <w:rsid w:val="002128F1"/>
    <w:pPr>
      <w:keepNext/>
      <w:tabs>
        <w:tab w:pos="1225" w:val="left"/>
      </w:tabs>
      <w:spacing w:after="60" w:before="240" w:line="360" w:lineRule="auto"/>
      <w:jc w:val="both"/>
      <w:outlineLvl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2114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rsid w:val="0072114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6187"/>
  </w:style>
  <w:style w:styleId="Tekstbalonia" w:type="paragraph">
    <w:name w:val="Balloon Text"/>
    <w:basedOn w:val="Normal"/>
    <w:link w:val="TekstbaloniaChar"/>
    <w:rsid w:val="00AD618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A569B1"/>
    <w:pPr>
      <w:jc w:val="both"/>
    </w:pPr>
  </w:style>
  <w:style w:customStyle="1" w:styleId="TekstbaloniaChar" w:type="character">
    <w:name w:val="Tekst balončića Char"/>
    <w:link w:val="Tekstbalonia"/>
    <w:rsid w:val="005F30E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5F30E6"/>
    <w:rPr>
      <w:sz w:val="24"/>
      <w:szCs w:val="24"/>
    </w:rPr>
  </w:style>
  <w:style w:customStyle="1" w:styleId="PodnojeChar" w:type="character">
    <w:name w:val="Podnožje Char"/>
    <w:link w:val="Podnoje"/>
    <w:qFormat/>
    <w:rsid w:val="005F30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F30E6"/>
    <w:pPr>
      <w:ind w:left="708"/>
    </w:pPr>
  </w:style>
  <w:style w:styleId="Bezproreda" w:type="paragraph">
    <w:name w:val="No Spacing"/>
    <w:uiPriority w:val="1"/>
    <w:qFormat/>
    <w:rsid w:val="005F30E6"/>
    <w:rPr>
      <w:rFonts w:ascii="Calibri" w:eastAsia="Calibri" w:hAnsi="Calibri"/>
      <w:sz w:val="22"/>
      <w:szCs w:val="22"/>
      <w:lang w:eastAsia="en-US" w:val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5F30E6"/>
    <w:pPr>
      <w:pBdr>
        <w:bottom w:color="auto" w:space="1" w:sz="6" w:val="single"/>
      </w:pBdr>
      <w:spacing w:line="276" w:lineRule="auto"/>
      <w:jc w:val="center"/>
    </w:pPr>
    <w:rPr>
      <w:rFonts w:ascii="Arial" w:cs="Arial" w:hAnsi="Arial"/>
      <w:vanish/>
      <w:sz w:val="16"/>
      <w:szCs w:val="16"/>
    </w:rPr>
  </w:style>
  <w:style w:customStyle="1" w:styleId="z-vrhobrascaChar" w:type="character">
    <w:name w:val="z-vrh obrasca Char"/>
    <w:link w:val="z-vrhobrasca"/>
    <w:uiPriority w:val="99"/>
    <w:rsid w:val="005F30E6"/>
    <w:rPr>
      <w:rFonts w:ascii="Arial" w:cs="Arial" w:hAns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5F30E6"/>
    <w:pPr>
      <w:pBdr>
        <w:top w:color="auto" w:space="1" w:sz="6" w:val="single"/>
      </w:pBdr>
      <w:spacing w:line="276" w:lineRule="auto"/>
      <w:jc w:val="center"/>
    </w:pPr>
    <w:rPr>
      <w:rFonts w:ascii="Arial" w:cs="Arial" w:hAnsi="Arial"/>
      <w:vanish/>
      <w:sz w:val="16"/>
      <w:szCs w:val="16"/>
    </w:rPr>
  </w:style>
  <w:style w:customStyle="1" w:styleId="z-dnoobrascaChar" w:type="character">
    <w:name w:val="z-dno obrasca Char"/>
    <w:link w:val="z-dnoobrasca"/>
    <w:uiPriority w:val="99"/>
    <w:rsid w:val="005F30E6"/>
    <w:rPr>
      <w:rFonts w:ascii="Arial" w:cs="Arial" w:hAnsi="Arial"/>
      <w:vanish/>
      <w:sz w:val="16"/>
      <w:szCs w:val="16"/>
    </w:rPr>
  </w:style>
  <w:style w:styleId="Hiperveza" w:type="character">
    <w:name w:val="Hyperlink"/>
    <w:uiPriority w:val="99"/>
    <w:rsid w:val="005F30E6"/>
    <w:rPr>
      <w:color w:val="0000FF"/>
      <w:u w:val="single"/>
    </w:rPr>
  </w:style>
  <w:style w:customStyle="1" w:styleId="Standard" w:type="paragraph">
    <w:name w:val="Standard"/>
    <w:rsid w:val="005F30E6"/>
    <w:pPr>
      <w:widowControl w:val="0"/>
      <w:suppressAutoHyphens/>
      <w:autoSpaceDN w:val="0"/>
    </w:pPr>
    <w:rPr>
      <w:rFonts w:cs="Mangal" w:eastAsia="Lucida Sans Unicode"/>
      <w:kern w:val="3"/>
      <w:sz w:val="24"/>
      <w:szCs w:val="24"/>
      <w:lang w:bidi="hi-IN" w:eastAsia="zh-CN"/>
    </w:rPr>
  </w:style>
  <w:style w:customStyle="1" w:styleId="Textbody" w:type="paragraph">
    <w:name w:val="Text body"/>
    <w:basedOn w:val="Standard"/>
    <w:rsid w:val="005F30E6"/>
    <w:pPr>
      <w:spacing w:after="120"/>
    </w:pPr>
  </w:style>
  <w:style w:customStyle="1" w:styleId="Heading" w:type="paragraph">
    <w:name w:val="Heading"/>
    <w:basedOn w:val="Standard"/>
    <w:next w:val="Textbody"/>
    <w:qFormat/>
    <w:rsid w:val="005F30E6"/>
    <w:pPr>
      <w:keepNext/>
      <w:spacing w:after="120" w:before="240"/>
    </w:pPr>
    <w:rPr>
      <w:rFonts w:ascii="Arial" w:hAnsi="Arial"/>
      <w:sz w:val="28"/>
      <w:szCs w:val="28"/>
    </w:rPr>
  </w:style>
  <w:style w:customStyle="1" w:styleId="Index" w:type="paragraph">
    <w:name w:val="Index"/>
    <w:basedOn w:val="Standard"/>
    <w:qFormat/>
    <w:rsid w:val="005F30E6"/>
    <w:pPr>
      <w:suppressLineNumbers/>
    </w:pPr>
  </w:style>
  <w:style w:customStyle="1" w:styleId="NumberingSymbols" w:type="character">
    <w:name w:val="Numbering Symbols"/>
    <w:rsid w:val="005F30E6"/>
  </w:style>
  <w:style w:styleId="Opisslike" w:type="paragraph">
    <w:name w:val="caption"/>
    <w:basedOn w:val="Standard"/>
    <w:unhideWhenUsed/>
    <w:qFormat/>
    <w:rsid w:val="005F30E6"/>
    <w:pPr>
      <w:suppressLineNumbers/>
      <w:spacing w:after="120" w:before="120"/>
    </w:pPr>
    <w:rPr>
      <w:i/>
      <w:iCs/>
    </w:rPr>
  </w:style>
  <w:style w:styleId="Popis" w:type="paragraph">
    <w:name w:val="List"/>
    <w:basedOn w:val="Textbody"/>
    <w:unhideWhenUsed/>
    <w:rsid w:val="005F30E6"/>
  </w:style>
  <w:style w:styleId="Podnaslov" w:type="paragraph">
    <w:name w:val="Subtitle"/>
    <w:basedOn w:val="Normal"/>
    <w:link w:val="PodnaslovChar"/>
    <w:qFormat/>
    <w:rsid w:val="0065023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50236"/>
    <w:rPr>
      <w:rFonts w:ascii="Tahoma" w:hAnsi="Tahoma"/>
      <w:b/>
      <w:color w:val="0000FF"/>
      <w:sz w:val="24"/>
    </w:rPr>
  </w:style>
  <w:style w:customStyle="1" w:styleId="WW8Num1z0" w:type="character">
    <w:name w:val="WW8Num1z0"/>
    <w:qFormat/>
    <w:rsid w:val="005C1AB9"/>
    <w:rPr>
      <w:rFonts w:ascii="Symbol" w:cs="OpenSymbol" w:hAnsi="Symbol"/>
    </w:rPr>
  </w:style>
  <w:style w:customStyle="1" w:styleId="WW8Num2zfalse" w:type="character">
    <w:name w:val="WW8Num2zfalse"/>
    <w:qFormat/>
    <w:rsid w:val="005C1AB9"/>
  </w:style>
  <w:style w:customStyle="1" w:styleId="WW8Num2ztrue" w:type="character">
    <w:name w:val="WW8Num2ztrue"/>
    <w:qFormat/>
    <w:rsid w:val="005C1AB9"/>
  </w:style>
  <w:style w:customStyle="1" w:styleId="WW-DefaultParagraphFont11111" w:type="character">
    <w:name w:val="WW-Default Paragraph Font11111"/>
    <w:qFormat/>
    <w:rsid w:val="005C1AB9"/>
  </w:style>
  <w:style w:customStyle="1" w:styleId="st" w:type="character">
    <w:name w:val="st"/>
    <w:qFormat/>
    <w:rsid w:val="005C1AB9"/>
  </w:style>
  <w:style w:customStyle="1" w:styleId="WW8Num2z0" w:type="character">
    <w:name w:val="WW8Num2z0"/>
    <w:qFormat/>
    <w:rsid w:val="005C1AB9"/>
    <w:rPr>
      <w:rFonts w:ascii="Arial" w:cs="Arial" w:hAnsi="Arial"/>
    </w:rPr>
  </w:style>
  <w:style w:customStyle="1" w:styleId="WW8Num2z1" w:type="character">
    <w:name w:val="WW8Num2z1"/>
    <w:qFormat/>
    <w:rsid w:val="005C1AB9"/>
    <w:rPr>
      <w:rFonts w:ascii="Courier New" w:cs="Courier New" w:hAnsi="Courier New"/>
    </w:rPr>
  </w:style>
  <w:style w:customStyle="1" w:styleId="WW8Num2z2" w:type="character">
    <w:name w:val="WW8Num2z2"/>
    <w:qFormat/>
    <w:rsid w:val="005C1AB9"/>
    <w:rPr>
      <w:rFonts w:ascii="Wingdings" w:cs="Wingdings" w:hAnsi="Wingdings"/>
    </w:rPr>
  </w:style>
  <w:style w:customStyle="1" w:styleId="WW8Num2z3" w:type="character">
    <w:name w:val="WW8Num2z3"/>
    <w:qFormat/>
    <w:rsid w:val="005C1AB9"/>
    <w:rPr>
      <w:rFonts w:ascii="Symbol" w:cs="Symbol" w:hAnsi="Symbol"/>
    </w:rPr>
  </w:style>
  <w:style w:customStyle="1" w:styleId="Bullets" w:type="character">
    <w:name w:val="Bullets"/>
    <w:qFormat/>
    <w:rsid w:val="005C1AB9"/>
    <w:rPr>
      <w:rFonts w:ascii="OpenSymbol" w:cs="OpenSymbol" w:eastAsia="OpenSymbol" w:hAnsi="OpenSymbol"/>
    </w:rPr>
  </w:style>
  <w:style w:customStyle="1" w:styleId="ListLabel1" w:type="character">
    <w:name w:val="ListLabel 1"/>
    <w:qFormat/>
    <w:rsid w:val="005C1AB9"/>
    <w:rPr>
      <w:rFonts w:cs="OpenSymbol"/>
    </w:rPr>
  </w:style>
  <w:style w:customStyle="1" w:styleId="ListLabel2" w:type="character">
    <w:name w:val="ListLabel 2"/>
    <w:qFormat/>
    <w:rsid w:val="005C1AB9"/>
    <w:rPr>
      <w:rFonts w:cs="Symbol"/>
    </w:rPr>
  </w:style>
  <w:style w:customStyle="1" w:styleId="ListLabel3" w:type="character">
    <w:name w:val="ListLabel 3"/>
    <w:qFormat/>
    <w:rsid w:val="005C1AB9"/>
    <w:rPr>
      <w:rFonts w:cs="Symbol"/>
    </w:rPr>
  </w:style>
  <w:style w:customStyle="1" w:styleId="ListLabel4" w:type="character">
    <w:name w:val="ListLabel 4"/>
    <w:qFormat/>
    <w:rsid w:val="005C1AB9"/>
    <w:rPr>
      <w:rFonts w:cs="Symbol"/>
    </w:rPr>
  </w:style>
  <w:style w:customStyle="1" w:styleId="InternetLink" w:type="character">
    <w:name w:val="Internet Link"/>
    <w:uiPriority w:val="99"/>
    <w:semiHidden/>
    <w:unhideWhenUsed/>
    <w:rsid w:val="005C1AB9"/>
    <w:rPr>
      <w:color w:val="0000FF"/>
      <w:u w:val="single"/>
    </w:rPr>
  </w:style>
  <w:style w:styleId="SlijeenaHiperveza" w:type="character">
    <w:name w:val="FollowedHyperlink"/>
    <w:uiPriority w:val="99"/>
    <w:qFormat/>
    <w:rsid w:val="005C1AB9"/>
    <w:rPr>
      <w:color w:val="800080"/>
      <w:u w:val="single"/>
    </w:rPr>
  </w:style>
  <w:style w:customStyle="1" w:styleId="ListLabel5" w:type="character">
    <w:name w:val="ListLabel 5"/>
    <w:qFormat/>
    <w:rsid w:val="005C1AB9"/>
    <w:rPr>
      <w:rFonts w:cs="Symbol"/>
    </w:rPr>
  </w:style>
  <w:style w:customStyle="1" w:styleId="ListLabel6" w:type="character">
    <w:name w:val="ListLabel 6"/>
    <w:qFormat/>
    <w:rsid w:val="005C1AB9"/>
    <w:rPr>
      <w:rFonts w:cs="Tahoma"/>
      <w:color w:val="FF0000"/>
      <w:sz w:val="24"/>
      <w:szCs w:val="24"/>
    </w:rPr>
  </w:style>
  <w:style w:customStyle="1" w:styleId="ListLabel7" w:type="character">
    <w:name w:val="ListLabel 7"/>
    <w:qFormat/>
    <w:rsid w:val="005C1AB9"/>
    <w:rPr>
      <w:rFonts w:cs="Calibri"/>
    </w:rPr>
  </w:style>
  <w:style w:customStyle="1" w:styleId="ListLabel8" w:type="character">
    <w:name w:val="ListLabel 8"/>
    <w:qFormat/>
    <w:rsid w:val="005C1AB9"/>
    <w:rPr>
      <w:rFonts w:cs="Calibri"/>
    </w:rPr>
  </w:style>
  <w:style w:customStyle="1" w:styleId="ListLabel9" w:type="character">
    <w:name w:val="ListLabel 9"/>
    <w:qFormat/>
    <w:rsid w:val="005C1AB9"/>
    <w:rPr>
      <w:rFonts w:cs="Calibri"/>
    </w:rPr>
  </w:style>
  <w:style w:customStyle="1" w:styleId="ListLabel10" w:type="character">
    <w:name w:val="ListLabel 10"/>
    <w:qFormat/>
    <w:rsid w:val="005C1AB9"/>
    <w:rPr>
      <w:rFonts w:cs="Mangal" w:eastAsia="SimSun"/>
      <w:sz w:val="22"/>
    </w:rPr>
  </w:style>
  <w:style w:customStyle="1" w:styleId="ListLabel11" w:type="character">
    <w:name w:val="ListLabel 11"/>
    <w:qFormat/>
    <w:rsid w:val="005C1AB9"/>
    <w:rPr>
      <w:rFonts w:cs="Courier New"/>
    </w:rPr>
  </w:style>
  <w:style w:customStyle="1" w:styleId="ListLabel12" w:type="character">
    <w:name w:val="ListLabel 12"/>
    <w:qFormat/>
    <w:rsid w:val="005C1AB9"/>
    <w:rPr>
      <w:rFonts w:cs="Calibri"/>
      <w:sz w:val="22"/>
    </w:rPr>
  </w:style>
  <w:style w:customStyle="1" w:styleId="ListLabel13" w:type="character">
    <w:name w:val="ListLabel 13"/>
    <w:qFormat/>
    <w:rsid w:val="005C1AB9"/>
    <w:rPr>
      <w:rFonts w:cs="Courier New"/>
    </w:rPr>
  </w:style>
  <w:style w:customStyle="1" w:styleId="ListLabel14" w:type="character">
    <w:name w:val="ListLabel 14"/>
    <w:qFormat/>
    <w:rsid w:val="005C1AB9"/>
    <w:rPr>
      <w:rFonts w:cs="Wingdings"/>
    </w:rPr>
  </w:style>
  <w:style w:customStyle="1" w:styleId="ListLabel15" w:type="character">
    <w:name w:val="ListLabel 15"/>
    <w:qFormat/>
    <w:rsid w:val="005C1AB9"/>
    <w:rPr>
      <w:rFonts w:cs="Symbol"/>
    </w:rPr>
  </w:style>
  <w:style w:customStyle="1" w:styleId="ListLabel16" w:type="character">
    <w:name w:val="ListLabel 16"/>
    <w:qFormat/>
    <w:rsid w:val="005C1AB9"/>
    <w:rPr>
      <w:rFonts w:cs="Calibri"/>
    </w:rPr>
  </w:style>
  <w:style w:customStyle="1" w:styleId="ListLabel17" w:type="character">
    <w:name w:val="ListLabel 17"/>
    <w:qFormat/>
    <w:rsid w:val="005C1AB9"/>
    <w:rPr>
      <w:rFonts w:cs="Mangal" w:eastAsia="SimSun"/>
      <w:sz w:val="22"/>
    </w:rPr>
  </w:style>
  <w:style w:customStyle="1" w:styleId="ListLabel18" w:type="character">
    <w:name w:val="ListLabel 18"/>
    <w:qFormat/>
    <w:rsid w:val="005C1AB9"/>
    <w:rPr>
      <w:rFonts w:cs="Calibri"/>
      <w:sz w:val="22"/>
    </w:rPr>
  </w:style>
  <w:style w:customStyle="1" w:styleId="ListLabel19" w:type="character">
    <w:name w:val="ListLabel 19"/>
    <w:qFormat/>
    <w:rsid w:val="005C1AB9"/>
    <w:rPr>
      <w:rFonts w:cs="Courier New"/>
    </w:rPr>
  </w:style>
  <w:style w:customStyle="1" w:styleId="ListLabel20" w:type="character">
    <w:name w:val="ListLabel 20"/>
    <w:qFormat/>
    <w:rsid w:val="005C1AB9"/>
    <w:rPr>
      <w:rFonts w:cs="Wingdings"/>
    </w:rPr>
  </w:style>
  <w:style w:customStyle="1" w:styleId="ListLabel21" w:type="character">
    <w:name w:val="ListLabel 21"/>
    <w:qFormat/>
    <w:rsid w:val="005C1AB9"/>
    <w:rPr>
      <w:rFonts w:cs="Symbol"/>
    </w:rPr>
  </w:style>
  <w:style w:customStyle="1" w:styleId="ListLabel22" w:type="character">
    <w:name w:val="ListLabel 22"/>
    <w:qFormat/>
    <w:rsid w:val="005C1AB9"/>
    <w:rPr>
      <w:rFonts w:ascii="Calibri" w:cs="Tahoma" w:hAnsi="Calibri"/>
    </w:rPr>
  </w:style>
  <w:style w:customStyle="1" w:styleId="TextBody0" w:type="paragraph">
    <w:name w:val="Text Body"/>
    <w:basedOn w:val="Normal"/>
    <w:rsid w:val="005C1AB9"/>
    <w:pPr>
      <w:widowControl w:val="0"/>
      <w:suppressAutoHyphens/>
      <w:spacing w:after="120" w:line="276" w:lineRule="auto"/>
    </w:pPr>
    <w:rPr>
      <w:rFonts w:cs="Mangal" w:eastAsia="SimSun"/>
      <w:color w:val="00000A"/>
      <w:lang w:bidi="hi-IN" w:eastAsia="zh-CN"/>
    </w:rPr>
  </w:style>
  <w:style w:styleId="Tijeloteksta3" w:type="paragraph">
    <w:name w:val="Body Text 3"/>
    <w:basedOn w:val="Normal"/>
    <w:link w:val="Tijeloteksta3Char"/>
    <w:qFormat/>
    <w:rsid w:val="005C1AB9"/>
    <w:pPr>
      <w:widowControl w:val="0"/>
      <w:suppressAutoHyphens/>
      <w:spacing w:after="200" w:line="276" w:lineRule="auto"/>
    </w:pPr>
    <w:rPr>
      <w:rFonts w:ascii="Arial" w:cs="Arial" w:eastAsia="SimSun" w:hAnsi="Arial"/>
      <w:color w:val="00000A"/>
      <w:lang w:bidi="hi-IN" w:eastAsia="zh-CN"/>
    </w:rPr>
  </w:style>
  <w:style w:customStyle="1" w:styleId="Tijeloteksta3Char" w:type="character">
    <w:name w:val="Tijelo teksta 3 Char"/>
    <w:basedOn w:val="Zadanifontodlomka"/>
    <w:link w:val="Tijeloteksta3"/>
    <w:rsid w:val="005C1AB9"/>
    <w:rPr>
      <w:rFonts w:ascii="Arial" w:cs="Arial" w:eastAsia="SimSun" w:hAnsi="Arial"/>
      <w:color w:val="00000A"/>
      <w:sz w:val="24"/>
      <w:szCs w:val="24"/>
      <w:lang w:bidi="hi-IN" w:eastAsia="zh-CN"/>
    </w:rPr>
  </w:style>
  <w:style w:customStyle="1" w:styleId="xl67" w:type="paragraph">
    <w:name w:val="xl67"/>
    <w:basedOn w:val="Normal"/>
    <w:qFormat/>
    <w:rsid w:val="005C1AB9"/>
    <w:pPr>
      <w:spacing w:after="28" w:before="28" w:line="100" w:lineRule="atLeast"/>
    </w:pPr>
    <w:rPr>
      <w:color w:val="00000A"/>
    </w:rPr>
  </w:style>
  <w:style w:customStyle="1" w:styleId="xl68" w:type="paragraph">
    <w:name w:val="xl68"/>
    <w:basedOn w:val="Normal"/>
    <w:qFormat/>
    <w:rsid w:val="005C1AB9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  <w:jc w:val="center"/>
      <w:textAlignment w:val="center"/>
    </w:pPr>
    <w:rPr>
      <w:b/>
      <w:bCs/>
      <w:color w:val="00000A"/>
    </w:rPr>
  </w:style>
  <w:style w:customStyle="1" w:styleId="xl69" w:type="paragraph">
    <w:name w:val="xl69"/>
    <w:basedOn w:val="Normal"/>
    <w:qFormat/>
    <w:rsid w:val="005C1AB9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</w:pPr>
    <w:rPr>
      <w:b/>
      <w:bCs/>
      <w:color w:val="00000A"/>
    </w:rPr>
  </w:style>
  <w:style w:customStyle="1" w:styleId="xl70" w:type="paragraph">
    <w:name w:val="xl70"/>
    <w:basedOn w:val="Normal"/>
    <w:qFormat/>
    <w:rsid w:val="005C1AB9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  <w:jc w:val="center"/>
    </w:pPr>
    <w:rPr>
      <w:color w:val="00000A"/>
    </w:rPr>
  </w:style>
  <w:style w:customStyle="1" w:styleId="xl71" w:type="paragraph">
    <w:name w:val="xl71"/>
    <w:basedOn w:val="Normal"/>
    <w:qFormat/>
    <w:rsid w:val="005C1AB9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  <w:jc w:val="right"/>
    </w:pPr>
    <w:rPr>
      <w:color w:val="00000A"/>
    </w:rPr>
  </w:style>
  <w:style w:customStyle="1" w:styleId="xl72" w:type="paragraph">
    <w:name w:val="xl72"/>
    <w:basedOn w:val="Normal"/>
    <w:qFormat/>
    <w:rsid w:val="005C1AB9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</w:pPr>
    <w:rPr>
      <w:color w:val="00000A"/>
    </w:rPr>
  </w:style>
  <w:style w:customStyle="1" w:styleId="xl66" w:type="paragraph">
    <w:name w:val="xl66"/>
    <w:basedOn w:val="Normal"/>
    <w:qFormat/>
    <w:rsid w:val="005C1AB9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</w:pPr>
    <w:rPr>
      <w:color w:val="00000A"/>
    </w:rPr>
  </w:style>
  <w:style w:customStyle="1" w:styleId="xl74" w:type="paragraph">
    <w:name w:val="xl74"/>
    <w:basedOn w:val="Normal"/>
    <w:qFormat/>
    <w:rsid w:val="005C1AB9"/>
    <w:pPr>
      <w:spacing w:after="28" w:before="28" w:line="100" w:lineRule="atLeast"/>
    </w:pPr>
    <w:rPr>
      <w:color w:val="00000A"/>
    </w:rPr>
  </w:style>
  <w:style w:customStyle="1" w:styleId="xl76" w:type="paragraph">
    <w:name w:val="xl76"/>
    <w:basedOn w:val="Normal"/>
    <w:qFormat/>
    <w:rsid w:val="005C1AB9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hd w:color="auto" w:fill="C0C0C0" w:val="clear"/>
      <w:spacing w:after="28" w:before="28" w:line="100" w:lineRule="atLeast"/>
      <w:jc w:val="center"/>
      <w:textAlignment w:val="center"/>
    </w:pPr>
    <w:rPr>
      <w:b/>
      <w:bCs/>
      <w:color w:val="00000A"/>
    </w:rPr>
  </w:style>
  <w:style w:customStyle="1" w:styleId="xl77" w:type="paragraph">
    <w:name w:val="xl77"/>
    <w:basedOn w:val="Normal"/>
    <w:qFormat/>
    <w:rsid w:val="005C1AB9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</w:pPr>
    <w:rPr>
      <w:color w:val="00000A"/>
    </w:rPr>
  </w:style>
  <w:style w:customStyle="1" w:styleId="xl73" w:type="paragraph">
    <w:name w:val="xl73"/>
    <w:basedOn w:val="Normal"/>
    <w:qFormat/>
    <w:rsid w:val="005C1AB9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  <w:textAlignment w:val="center"/>
    </w:pPr>
    <w:rPr>
      <w:rFonts w:ascii="Calibri" w:hAnsi="Calibri"/>
      <w:color w:val="00000A"/>
    </w:rPr>
  </w:style>
  <w:style w:customStyle="1" w:styleId="xl75" w:type="paragraph">
    <w:name w:val="xl75"/>
    <w:basedOn w:val="Normal"/>
    <w:qFormat/>
    <w:rsid w:val="005C1AB9"/>
    <w:pPr>
      <w:spacing w:after="28" w:before="28" w:line="100" w:lineRule="atLeast"/>
      <w:textAlignment w:val="center"/>
    </w:pPr>
    <w:rPr>
      <w:color w:val="00000A"/>
    </w:rPr>
  </w:style>
  <w:style w:customStyle="1" w:styleId="xl78" w:type="paragraph">
    <w:name w:val="xl78"/>
    <w:basedOn w:val="Normal"/>
    <w:qFormat/>
    <w:rsid w:val="005C1AB9"/>
    <w:pPr>
      <w:spacing w:after="28" w:before="28" w:line="100" w:lineRule="atLeast"/>
    </w:pPr>
    <w:rPr>
      <w:color w:val="00000A"/>
    </w:rPr>
  </w:style>
  <w:style w:customStyle="1" w:styleId="xl80" w:type="paragraph">
    <w:name w:val="xl80"/>
    <w:basedOn w:val="Normal"/>
    <w:qFormat/>
    <w:rsid w:val="005C1AB9"/>
    <w:pPr>
      <w:pBdr>
        <w:top w:color="000001" w:space="0" w:sz="8" w:val="single"/>
        <w:left w:color="000001" w:space="0" w:sz="8" w:val="single"/>
        <w:right w:color="000001" w:space="0" w:sz="4" w:val="single"/>
      </w:pBdr>
      <w:spacing w:after="28" w:before="28" w:line="100" w:lineRule="atLeast"/>
      <w:jc w:val="center"/>
      <w:textAlignment w:val="center"/>
    </w:pPr>
    <w:rPr>
      <w:b/>
      <w:bCs/>
      <w:color w:val="00000A"/>
    </w:rPr>
  </w:style>
  <w:style w:customStyle="1" w:styleId="xl81" w:type="paragraph">
    <w:name w:val="xl81"/>
    <w:basedOn w:val="Normal"/>
    <w:qFormat/>
    <w:rsid w:val="005C1AB9"/>
    <w:pPr>
      <w:pBdr>
        <w:top w:color="000001" w:space="0" w:sz="8" w:val="single"/>
        <w:left w:color="000001" w:space="0" w:sz="4" w:val="single"/>
        <w:right w:color="000001" w:space="0" w:sz="4" w:val="single"/>
      </w:pBdr>
      <w:spacing w:after="28" w:before="28" w:line="100" w:lineRule="atLeast"/>
      <w:jc w:val="center"/>
      <w:textAlignment w:val="center"/>
    </w:pPr>
    <w:rPr>
      <w:b/>
      <w:bCs/>
      <w:color w:val="00000A"/>
    </w:rPr>
  </w:style>
  <w:style w:customStyle="1" w:styleId="xl82" w:type="paragraph">
    <w:name w:val="xl82"/>
    <w:basedOn w:val="Normal"/>
    <w:qFormat/>
    <w:rsid w:val="005C1AB9"/>
    <w:pPr>
      <w:pBdr>
        <w:top w:color="000001" w:space="0" w:sz="8" w:val="single"/>
        <w:left w:color="000001" w:space="0" w:sz="4" w:val="single"/>
        <w:right w:color="000001" w:space="0" w:sz="4" w:val="single"/>
      </w:pBdr>
      <w:spacing w:after="28" w:before="28" w:line="100" w:lineRule="atLeast"/>
      <w:jc w:val="center"/>
      <w:textAlignment w:val="center"/>
    </w:pPr>
    <w:rPr>
      <w:b/>
      <w:bCs/>
      <w:color w:val="00000A"/>
    </w:rPr>
  </w:style>
  <w:style w:customStyle="1" w:styleId="xl83" w:type="paragraph">
    <w:name w:val="xl83"/>
    <w:basedOn w:val="Normal"/>
    <w:qFormat/>
    <w:rsid w:val="005C1AB9"/>
    <w:pPr>
      <w:pBdr>
        <w:top w:color="000001" w:space="0" w:sz="8" w:val="single"/>
        <w:left w:color="000001" w:space="0" w:sz="4" w:val="single"/>
        <w:right w:color="000001" w:space="0" w:sz="8" w:val="single"/>
      </w:pBdr>
      <w:spacing w:after="28" w:before="28" w:line="100" w:lineRule="atLeast"/>
      <w:jc w:val="center"/>
      <w:textAlignment w:val="center"/>
    </w:pPr>
    <w:rPr>
      <w:b/>
      <w:bCs/>
      <w:color w:val="00000A"/>
    </w:rPr>
  </w:style>
  <w:style w:customStyle="1" w:styleId="xl84" w:type="paragraph">
    <w:name w:val="xl84"/>
    <w:basedOn w:val="Normal"/>
    <w:qFormat/>
    <w:rsid w:val="005C1AB9"/>
    <w:pPr>
      <w:spacing w:after="28" w:before="28" w:line="100" w:lineRule="atLeast"/>
      <w:textAlignment w:val="center"/>
    </w:pPr>
    <w:rPr>
      <w:color w:val="00000A"/>
    </w:rPr>
  </w:style>
  <w:style w:customStyle="1" w:styleId="xl85" w:type="paragraph">
    <w:name w:val="xl85"/>
    <w:basedOn w:val="Normal"/>
    <w:qFormat/>
    <w:rsid w:val="005C1AB9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hd w:color="auto" w:fill="E6E6E6" w:val="clear"/>
      <w:spacing w:after="28" w:before="28" w:line="100" w:lineRule="atLeast"/>
    </w:pPr>
    <w:rPr>
      <w:rFonts w:ascii="Calibri" w:hAnsi="Calibri"/>
      <w:color w:val="00000A"/>
    </w:rPr>
  </w:style>
  <w:style w:customStyle="1" w:styleId="xl86" w:type="paragraph">
    <w:name w:val="xl86"/>
    <w:basedOn w:val="Normal"/>
    <w:qFormat/>
    <w:rsid w:val="005C1AB9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hd w:color="auto" w:fill="E6E6E6" w:val="clear"/>
      <w:spacing w:after="28" w:before="28" w:line="100" w:lineRule="atLeast"/>
      <w:textAlignment w:val="center"/>
    </w:pPr>
    <w:rPr>
      <w:rFonts w:ascii="Calibri" w:hAnsi="Calibri"/>
      <w:color w:val="00000A"/>
    </w:rPr>
  </w:style>
  <w:style w:customStyle="1" w:styleId="xl87" w:type="paragraph">
    <w:name w:val="xl87"/>
    <w:basedOn w:val="Normal"/>
    <w:qFormat/>
    <w:rsid w:val="005C1AB9"/>
    <w:pPr>
      <w:pBdr>
        <w:top w:color="000001" w:space="0" w:sz="8" w:val="single"/>
        <w:left w:color="000001" w:space="0" w:sz="8" w:val="single"/>
        <w:bottom w:color="000001" w:space="0" w:sz="8" w:val="single"/>
      </w:pBdr>
      <w:shd w:color="auto" w:fill="CCFFCC" w:val="clear"/>
      <w:spacing w:after="28" w:before="28" w:line="100" w:lineRule="atLeast"/>
      <w:textAlignment w:val="top"/>
    </w:pPr>
    <w:rPr>
      <w:b/>
      <w:bCs/>
      <w:color w:val="00000A"/>
    </w:rPr>
  </w:style>
  <w:style w:customStyle="1" w:styleId="xl88" w:type="paragraph">
    <w:name w:val="xl88"/>
    <w:basedOn w:val="Normal"/>
    <w:qFormat/>
    <w:rsid w:val="005C1AB9"/>
    <w:pPr>
      <w:pBdr>
        <w:top w:color="000001" w:space="0" w:sz="8" w:val="single"/>
        <w:bottom w:color="000001" w:space="0" w:sz="8" w:val="single"/>
      </w:pBdr>
      <w:shd w:color="auto" w:fill="CCFFCC" w:val="clear"/>
      <w:spacing w:after="28" w:before="28" w:line="100" w:lineRule="atLeast"/>
      <w:jc w:val="right"/>
      <w:textAlignment w:val="top"/>
    </w:pPr>
    <w:rPr>
      <w:b/>
      <w:bCs/>
      <w:color w:val="00000A"/>
    </w:rPr>
  </w:style>
  <w:style w:customStyle="1" w:styleId="xl89" w:type="paragraph">
    <w:name w:val="xl89"/>
    <w:basedOn w:val="Normal"/>
    <w:qFormat/>
    <w:rsid w:val="005C1AB9"/>
    <w:pPr>
      <w:spacing w:after="28" w:before="28" w:line="100" w:lineRule="atLeast"/>
      <w:jc w:val="center"/>
      <w:textAlignment w:val="center"/>
    </w:pPr>
    <w:rPr>
      <w:color w:val="00000A"/>
    </w:rPr>
  </w:style>
  <w:style w:customStyle="1" w:styleId="xl90" w:type="paragraph">
    <w:name w:val="xl90"/>
    <w:basedOn w:val="Normal"/>
    <w:qFormat/>
    <w:rsid w:val="005C1AB9"/>
    <w:pPr>
      <w:pBdr>
        <w:top w:color="000001" w:space="0" w:sz="8" w:val="single"/>
        <w:left w:color="000001" w:space="0" w:sz="8" w:val="single"/>
        <w:bottom w:color="000001" w:space="0" w:sz="8" w:val="single"/>
      </w:pBdr>
      <w:shd w:color="auto" w:fill="CCCCCC" w:val="clear"/>
      <w:spacing w:after="28" w:before="28" w:line="100" w:lineRule="atLeast"/>
      <w:textAlignment w:val="center"/>
    </w:pPr>
    <w:rPr>
      <w:color w:val="00000A"/>
    </w:rPr>
  </w:style>
  <w:style w:customStyle="1" w:styleId="xl91" w:type="paragraph">
    <w:name w:val="xl91"/>
    <w:basedOn w:val="Normal"/>
    <w:qFormat/>
    <w:rsid w:val="005C1AB9"/>
    <w:pPr>
      <w:pBdr>
        <w:top w:color="000001" w:space="0" w:sz="8" w:val="single"/>
        <w:bottom w:color="000001" w:space="0" w:sz="8" w:val="single"/>
      </w:pBdr>
      <w:shd w:color="auto" w:fill="CCCCCC" w:val="clear"/>
      <w:spacing w:after="28" w:before="28" w:line="100" w:lineRule="atLeast"/>
      <w:textAlignment w:val="center"/>
    </w:pPr>
    <w:rPr>
      <w:b/>
      <w:bCs/>
      <w:color w:val="00000A"/>
    </w:rPr>
  </w:style>
  <w:style w:customStyle="1" w:styleId="xl92" w:type="paragraph">
    <w:name w:val="xl92"/>
    <w:basedOn w:val="Normal"/>
    <w:qFormat/>
    <w:rsid w:val="005C1AB9"/>
    <w:pPr>
      <w:pBdr>
        <w:top w:color="000001" w:space="0" w:sz="8" w:val="single"/>
        <w:bottom w:color="000001" w:space="0" w:sz="8" w:val="single"/>
      </w:pBdr>
      <w:shd w:color="auto" w:fill="CCCCCC" w:val="clear"/>
      <w:spacing w:after="28" w:before="28" w:line="100" w:lineRule="atLeast"/>
      <w:jc w:val="center"/>
      <w:textAlignment w:val="center"/>
    </w:pPr>
    <w:rPr>
      <w:b/>
      <w:bCs/>
      <w:color w:val="00000A"/>
    </w:rPr>
  </w:style>
  <w:style w:customStyle="1" w:styleId="xl93" w:type="paragraph">
    <w:name w:val="xl93"/>
    <w:basedOn w:val="Normal"/>
    <w:qFormat/>
    <w:rsid w:val="005C1AB9"/>
    <w:pPr>
      <w:pBdr>
        <w:top w:color="000001" w:space="0" w:sz="8" w:val="single"/>
        <w:bottom w:color="000001" w:space="0" w:sz="8" w:val="single"/>
      </w:pBdr>
      <w:shd w:color="auto" w:fill="CCCCCC" w:val="clear"/>
      <w:spacing w:after="28" w:before="28" w:line="100" w:lineRule="atLeast"/>
      <w:textAlignment w:val="center"/>
    </w:pPr>
    <w:rPr>
      <w:color w:val="00000A"/>
    </w:rPr>
  </w:style>
  <w:style w:customStyle="1" w:styleId="xl94" w:type="paragraph">
    <w:name w:val="xl94"/>
    <w:basedOn w:val="Normal"/>
    <w:qFormat/>
    <w:rsid w:val="005C1AB9"/>
    <w:pPr>
      <w:pBdr>
        <w:top w:color="000001" w:space="0" w:sz="8" w:val="single"/>
        <w:bottom w:color="000001" w:space="0" w:sz="8" w:val="single"/>
        <w:right w:color="000001" w:space="0" w:sz="8" w:val="single"/>
      </w:pBdr>
      <w:shd w:color="auto" w:fill="CCCCCC" w:val="clear"/>
      <w:spacing w:after="28" w:before="28" w:line="100" w:lineRule="atLeast"/>
      <w:textAlignment w:val="center"/>
    </w:pPr>
    <w:rPr>
      <w:color w:val="00000A"/>
    </w:rPr>
  </w:style>
  <w:style w:customStyle="1" w:styleId="xl95" w:type="paragraph">
    <w:name w:val="xl95"/>
    <w:basedOn w:val="Normal"/>
    <w:qFormat/>
    <w:rsid w:val="005C1AB9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  <w:jc w:val="center"/>
      <w:textAlignment w:val="top"/>
    </w:pPr>
    <w:rPr>
      <w:color w:val="00000A"/>
    </w:rPr>
  </w:style>
  <w:style w:customStyle="1" w:styleId="xl96" w:type="paragraph">
    <w:name w:val="xl96"/>
    <w:basedOn w:val="Normal"/>
    <w:qFormat/>
    <w:rsid w:val="005C1AB9"/>
    <w:pPr>
      <w:pBdr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</w:pPr>
    <w:rPr>
      <w:color w:val="00000A"/>
    </w:rPr>
  </w:style>
  <w:style w:customStyle="1" w:styleId="xl97" w:type="paragraph">
    <w:name w:val="xl97"/>
    <w:basedOn w:val="Normal"/>
    <w:qFormat/>
    <w:rsid w:val="005C1AB9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  <w:jc w:val="center"/>
      <w:textAlignment w:val="center"/>
    </w:pPr>
    <w:rPr>
      <w:color w:val="00000A"/>
    </w:rPr>
  </w:style>
  <w:style w:customStyle="1" w:styleId="xl98" w:type="paragraph">
    <w:name w:val="xl98"/>
    <w:basedOn w:val="Normal"/>
    <w:qFormat/>
    <w:rsid w:val="005C1AB9"/>
    <w:pPr>
      <w:pBdr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  <w:textAlignment w:val="center"/>
    </w:pPr>
    <w:rPr>
      <w:color w:val="00000A"/>
    </w:rPr>
  </w:style>
  <w:style w:customStyle="1" w:styleId="xl99" w:type="paragraph">
    <w:name w:val="xl99"/>
    <w:basedOn w:val="Normal"/>
    <w:qFormat/>
    <w:rsid w:val="005C1AB9"/>
    <w:pPr>
      <w:spacing w:after="28" w:before="28" w:line="100" w:lineRule="atLeast"/>
    </w:pPr>
    <w:rPr>
      <w:b/>
      <w:bCs/>
      <w:color w:val="00000A"/>
    </w:rPr>
  </w:style>
  <w:style w:customStyle="1" w:styleId="xl100" w:type="paragraph">
    <w:name w:val="xl100"/>
    <w:basedOn w:val="Normal"/>
    <w:qFormat/>
    <w:rsid w:val="005C1AB9"/>
    <w:pPr>
      <w:spacing w:after="28" w:before="28" w:line="100" w:lineRule="atLeast"/>
      <w:textAlignment w:val="top"/>
    </w:pPr>
    <w:rPr>
      <w:b/>
      <w:bCs/>
      <w:color w:val="00000A"/>
    </w:rPr>
  </w:style>
  <w:style w:customStyle="1" w:styleId="xl79" w:type="paragraph">
    <w:name w:val="xl79"/>
    <w:basedOn w:val="Normal"/>
    <w:qFormat/>
    <w:rsid w:val="005C1AB9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  <w:textAlignment w:val="center"/>
    </w:pPr>
    <w:rPr>
      <w:rFonts w:ascii="Calibri" w:hAnsi="Calibri"/>
      <w:color w:val="00000A"/>
    </w:rPr>
  </w:style>
  <w:style w:customStyle="1" w:styleId="TableContents" w:type="paragraph">
    <w:name w:val="Table Contents"/>
    <w:basedOn w:val="Normal"/>
    <w:qFormat/>
    <w:rsid w:val="005C1AB9"/>
    <w:pPr>
      <w:widowControl w:val="0"/>
      <w:suppressAutoHyphens/>
      <w:spacing w:after="200" w:line="276" w:lineRule="auto"/>
    </w:pPr>
    <w:rPr>
      <w:rFonts w:cs="Mangal" w:eastAsia="SimSun"/>
      <w:color w:val="00000A"/>
      <w:lang w:bidi="hi-IN" w:eastAsia="zh-CN"/>
    </w:rPr>
  </w:style>
  <w:style w:customStyle="1" w:styleId="TableHeading" w:type="paragraph">
    <w:name w:val="Table Heading"/>
    <w:basedOn w:val="TableContents"/>
    <w:qFormat/>
    <w:rsid w:val="005C1AB9"/>
  </w:style>
  <w:style w:customStyle="1" w:styleId="PodnojeChar1" w:type="character">
    <w:name w:val="Podnožje Char1"/>
    <w:uiPriority w:val="99"/>
    <w:semiHidden/>
    <w:rsid w:val="005C1AB9"/>
    <w:rPr>
      <w:rFonts w:cs="Mangal" w:eastAsia="SimSun"/>
      <w:color w:val="00000A"/>
      <w:szCs w:val="21"/>
      <w:lang w:bidi="hi-IN" w:eastAsia="zh-CN"/>
    </w:rPr>
  </w:style>
  <w:style w:customStyle="1" w:styleId="NoList1" w:type="numbering">
    <w:name w:val="No List1"/>
    <w:uiPriority w:val="99"/>
    <w:semiHidden/>
    <w:unhideWhenUsed/>
    <w:rsid w:val="005C1AB9"/>
  </w:style>
  <w:style w:customStyle="1" w:styleId="NoList2" w:type="numbering">
    <w:name w:val="No List2"/>
    <w:uiPriority w:val="99"/>
    <w:semiHidden/>
    <w:unhideWhenUsed/>
    <w:rsid w:val="005C1AB9"/>
  </w:style>
  <w:style w:customStyle="1" w:styleId="NoList3" w:type="numbering">
    <w:name w:val="No List3"/>
    <w:uiPriority w:val="99"/>
    <w:semiHidden/>
    <w:unhideWhenUsed/>
    <w:rsid w:val="005C1AB9"/>
  </w:style>
  <w:style w:customStyle="1" w:styleId="NoList4" w:type="numbering">
    <w:name w:val="No List4"/>
    <w:next w:val="Bezpopisa"/>
    <w:uiPriority w:val="99"/>
    <w:semiHidden/>
    <w:unhideWhenUsed/>
    <w:rsid w:val="005C1AB9"/>
  </w:style>
  <w:style w:customStyle="1" w:styleId="tabletextfield" w:type="character">
    <w:name w:val="table_text_field"/>
    <w:rsid w:val="005C1AB9"/>
  </w:style>
  <w:style w:customStyle="1" w:styleId="TijelotekstaChar" w:type="character">
    <w:name w:val="Tijelo teksta Char"/>
    <w:link w:val="Tijeloteksta"/>
    <w:rsid w:val="005C1AB9"/>
    <w:rPr>
      <w:sz w:val="24"/>
      <w:szCs w:val="24"/>
    </w:rPr>
  </w:style>
  <w:style w:customStyle="1" w:styleId="NoList5" w:type="numbering">
    <w:name w:val="No List5"/>
    <w:next w:val="Bezpopisa"/>
    <w:uiPriority w:val="99"/>
    <w:semiHidden/>
    <w:unhideWhenUsed/>
    <w:rsid w:val="005C1AB9"/>
  </w:style>
  <w:style w:customStyle="1" w:styleId="NoList6" w:type="numbering">
    <w:name w:val="No List6"/>
    <w:next w:val="Bezpopisa"/>
    <w:uiPriority w:val="99"/>
    <w:semiHidden/>
    <w:unhideWhenUsed/>
    <w:rsid w:val="005C1AB9"/>
  </w:style>
  <w:style w:styleId="Grafikeoznake2" w:type="paragraph">
    <w:name w:val="List Bullet 2"/>
    <w:basedOn w:val="Normal"/>
    <w:uiPriority w:val="99"/>
    <w:unhideWhenUsed/>
    <w:rsid w:val="00777CED"/>
    <w:pPr>
      <w:numPr>
        <w:numId w:val="2"/>
      </w:numPr>
      <w:contextualSpacing/>
    </w:pPr>
  </w:style>
  <w:style w:customStyle="1" w:styleId="Odlomakpopisa1" w:type="paragraph">
    <w:name w:val="Odlomak popisa1"/>
    <w:basedOn w:val="Normal"/>
    <w:link w:val="ListParagraphChar"/>
    <w:uiPriority w:val="34"/>
    <w:qFormat/>
    <w:rsid w:val="00F81FDA"/>
    <w:pPr>
      <w:ind w:left="708"/>
    </w:pPr>
    <w:rPr>
      <w:rFonts w:eastAsia="MS Mincho"/>
      <w:lang w:eastAsia="en-US" w:val="en-US"/>
    </w:rPr>
  </w:style>
  <w:style w:customStyle="1" w:styleId="ListParagraphChar" w:type="character">
    <w:name w:val="List Paragraph Char"/>
    <w:link w:val="Odlomakpopisa1"/>
    <w:uiPriority w:val="34"/>
    <w:locked/>
    <w:rsid w:val="00F81FDA"/>
    <w:rPr>
      <w:rFonts w:eastAsia="MS Mincho"/>
      <w:sz w:val="24"/>
      <w:szCs w:val="24"/>
      <w:lang w:eastAsia="en-US" w:val="en-US"/>
    </w:rPr>
  </w:style>
  <w:style w:customStyle="1" w:styleId="Naslov1Char" w:type="character">
    <w:name w:val="Naslov 1 Char"/>
    <w:basedOn w:val="Zadanifontodlomka"/>
    <w:link w:val="Naslov1"/>
    <w:rsid w:val="002128F1"/>
    <w:rPr>
      <w:sz w:val="24"/>
      <w:szCs w:val="24"/>
    </w:rPr>
  </w:style>
  <w:style w:customStyle="1" w:styleId="Bezpopisa1" w:type="numbering">
    <w:name w:val="Bez popisa1"/>
    <w:next w:val="Bezpopisa"/>
    <w:uiPriority w:val="99"/>
    <w:semiHidden/>
    <w:unhideWhenUsed/>
    <w:rsid w:val="002128F1"/>
  </w:style>
  <w:style w:styleId="Reetkatablice" w:type="table">
    <w:name w:val="Table Grid"/>
    <w:basedOn w:val="Obinatablica"/>
    <w:uiPriority w:val="59"/>
    <w:rsid w:val="002128F1"/>
    <w:rPr>
      <w:rFonts w:ascii="Cambria" w:eastAsia="MS Mincho" w:hAnsi="Cambria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vijetlareetka-Isticanje31" w:type="paragraph">
    <w:name w:val="Svijetla rešetka - Isticanje 31"/>
    <w:basedOn w:val="Normal"/>
    <w:uiPriority w:val="34"/>
    <w:qFormat/>
    <w:rsid w:val="002128F1"/>
    <w:pPr>
      <w:ind w:left="720"/>
      <w:contextualSpacing/>
    </w:pPr>
    <w:rPr>
      <w:rFonts w:ascii="Cambria" w:eastAsia="MS Mincho" w:hAnsi="Cambria"/>
      <w:lang w:eastAsia="en-US"/>
    </w:rPr>
  </w:style>
  <w:style w:customStyle="1" w:styleId="apple-converted-space" w:type="character">
    <w:name w:val="apple-converted-space"/>
    <w:rsid w:val="002128F1"/>
  </w:style>
  <w:style w:customStyle="1" w:styleId="Obojanipopis-Isticanje11" w:type="paragraph">
    <w:name w:val="Obojani popis - Isticanje 11"/>
    <w:basedOn w:val="Normal"/>
    <w:link w:val="ColorfulList-Accent1Char"/>
    <w:uiPriority w:val="34"/>
    <w:qFormat/>
    <w:rsid w:val="002128F1"/>
    <w:pPr>
      <w:ind w:left="708"/>
    </w:pPr>
    <w:rPr>
      <w:rFonts w:ascii="Cambria" w:eastAsia="MS Mincho" w:hAnsi="Cambria"/>
      <w:lang w:eastAsia="en-US"/>
    </w:rPr>
  </w:style>
  <w:style w:customStyle="1" w:styleId="Bezproreda1" w:type="paragraph">
    <w:name w:val="Bez proreda1"/>
    <w:link w:val="NoSpacingChar"/>
    <w:uiPriority w:val="1"/>
    <w:qFormat/>
    <w:rsid w:val="002128F1"/>
    <w:rPr>
      <w:rFonts w:ascii="Calibri" w:cs="Calibri" w:eastAsia="Calibri" w:hAnsi="Calibri"/>
      <w:color w:val="17365D"/>
      <w:lang w:eastAsia="ja-JP" w:val="en-US"/>
    </w:rPr>
  </w:style>
  <w:style w:customStyle="1" w:styleId="NoSpacingChar" w:type="character">
    <w:name w:val="No Spacing Char"/>
    <w:link w:val="Bezproreda1"/>
    <w:uiPriority w:val="1"/>
    <w:rsid w:val="002128F1"/>
    <w:rPr>
      <w:rFonts w:ascii="Calibri" w:cs="Calibri" w:eastAsia="Calibri" w:hAnsi="Calibri"/>
      <w:color w:val="17365D"/>
      <w:lang w:eastAsia="ja-JP" w:val="en-US"/>
    </w:rPr>
  </w:style>
  <w:style w:customStyle="1" w:styleId="ColorfulList-Accent1Char" w:type="character">
    <w:name w:val="Colorful List - Accent 1 Char"/>
    <w:link w:val="Obojanipopis-Isticanje11"/>
    <w:uiPriority w:val="34"/>
    <w:locked/>
    <w:rsid w:val="002128F1"/>
    <w:rPr>
      <w:rFonts w:ascii="Cambria" w:eastAsia="MS Mincho" w:hAnsi="Cambria"/>
      <w:sz w:val="24"/>
      <w:szCs w:val="24"/>
      <w:lang w:eastAsia="en-US"/>
    </w:rPr>
  </w:style>
  <w:style w:customStyle="1" w:styleId="Heading1Char" w:type="character">
    <w:name w:val="Heading 1 Char"/>
    <w:uiPriority w:val="9"/>
    <w:rsid w:val="002128F1"/>
    <w:rPr>
      <w:rFonts w:ascii="Calibri" w:cs="Times New Roman" w:eastAsia="MS Gothic" w:hAnsi="Calibri"/>
      <w:b/>
      <w:bCs/>
      <w:kern w:val="32"/>
      <w:sz w:val="32"/>
      <w:szCs w:val="32"/>
    </w:rPr>
  </w:style>
  <w:style w:customStyle="1" w:styleId="Bezpopisa2" w:type="numbering">
    <w:name w:val="Bez popisa2"/>
    <w:next w:val="Bezpopisa"/>
    <w:uiPriority w:val="99"/>
    <w:semiHidden/>
    <w:unhideWhenUsed/>
    <w:rsid w:val="002128F1"/>
  </w:style>
  <w:style w:customStyle="1" w:styleId="ListParagraph1" w:type="paragraph">
    <w:name w:val="List Paragraph1"/>
    <w:basedOn w:val="Normal"/>
    <w:rsid w:val="002128F1"/>
    <w:pPr>
      <w:suppressAutoHyphens/>
      <w:ind w:left="720"/>
    </w:pPr>
    <w:rPr>
      <w:kern w:val="1"/>
      <w:lang w:eastAsia="zh-CN" w:val="af-ZA"/>
    </w:rPr>
  </w:style>
  <w:style w:customStyle="1" w:styleId="Reetkatablice1" w:type="table">
    <w:name w:val="Rešetka tablice1"/>
    <w:basedOn w:val="Obinatablica"/>
    <w:next w:val="Reetkatablice"/>
    <w:uiPriority w:val="59"/>
    <w:rsid w:val="002128F1"/>
    <w:rPr>
      <w:rFonts w:ascii="Calibri" w:cs="Calibri" w:eastAsia="Calibri" w:hAnsi="Calibri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msonormal0" w:type="paragraph">
    <w:name w:val="msonormal"/>
    <w:basedOn w:val="Normal"/>
    <w:rsid w:val="001670BA"/>
    <w:pPr>
      <w:spacing w:after="100" w:afterAutospacing="1" w:before="100" w:beforeAutospacing="1"/>
    </w:pPr>
  </w:style>
  <w:style w:customStyle="1" w:styleId="xl65" w:type="paragraph">
    <w:name w:val="xl65"/>
    <w:basedOn w:val="Normal"/>
    <w:rsid w:val="001670BA"/>
    <w:pPr>
      <w:spacing w:after="100" w:afterAutospacing="1" w:before="100" w:beforeAutospacing="1"/>
    </w:pPr>
    <w:rPr>
      <w:rFonts w:ascii="Arial" w:cs="Arial" w:hAnsi="Arial"/>
      <w:color w:val="00000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582D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D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D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D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D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1465</izvorni_sadrzaj>
    <derivirana_varijabla naziv="DomainObject.Predmet.Broj_1">1465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St-1465/2018</izvorni_sadrzaj>
    <derivirana_varijabla naziv="DomainObject.Predmet.OznakaBroj_1">St-1465/2018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PREMIUM PROJEKT d.o.o.</izvorni_sadrzaj>
    <derivirana_varijabla naziv="DomainObject.Predmet.ProtustrankaFormated_1">  PREMIUM PROJEKT d.o.o.</derivirana_varijabla>
  </DomainObject.Predmet.ProtustrankaFormated>
  <DomainObject.Predmet.ProtustrankaFormatedOIB>
    <izvorni_sadrzaj>  PREMIUM PROJEKT d.o.o., OIB 01541616741</izvorni_sadrzaj>
    <derivirana_varijabla naziv="DomainObject.Predmet.ProtustrankaFormatedOIB_1">  PREMIUM PROJEKT d.o.o., OIB 01541616741</derivirana_varijabla>
  </DomainObject.Predmet.ProtustrankaFormatedOIB>
  <DomainObject.Predmet.ProtustrankaFormatedWithAdress>
    <izvorni_sadrzaj> PREMIUM PROJEKT d.o.o., Štoosova 19, 10000 Zagreb</izvorni_sadrzaj>
    <derivirana_varijabla naziv="DomainObject.Predmet.ProtustrankaFormatedWithAdress_1"> PREMIUM PROJEKT d.o.o., Štoosova 19, 10000 Zagreb</derivirana_varijabla>
  </DomainObject.Predmet.ProtustrankaFormatedWithAdress>
  <DomainObject.Predmet.ProtustrankaFormatedWithAdressOIB>
    <izvorni_sadrzaj> PREMIUM PROJEKT d.o.o., OIB 01541616741, Štoosova 19, 10000 Zagreb</izvorni_sadrzaj>
    <derivirana_varijabla naziv="DomainObject.Predmet.ProtustrankaFormatedWithAdressOIB_1"> PREMIUM PROJEKT d.o.o., OIB 01541616741, Štoosova 19, 10000 Zagreb</derivirana_varijabla>
  </DomainObject.Predmet.ProtustrankaFormatedWithAdressOIB>
  <DomainObject.Predmet.ProtustrankaWithAdress>
    <izvorni_sadrzaj>PREMIUM PROJEKT d.o.o. Štoosova 19, 10000 Zagreb</izvorni_sadrzaj>
    <derivirana_varijabla naziv="DomainObject.Predmet.ProtustrankaWithAdress_1">PREMIUM PROJEKT d.o.o. Štoosova 19, 10000 Zagreb</derivirana_varijabla>
  </DomainObject.Predmet.ProtustrankaWithAdress>
  <DomainObject.Predmet.ProtustrankaWithAdressOIB>
    <izvorni_sadrzaj>PREMIUM PROJEKT d.o.o., OIB 01541616741, Štoosova 19, 10000 Zagreb</izvorni_sadrzaj>
    <derivirana_varijabla naziv="DomainObject.Predmet.ProtustrankaWithAdressOIB_1">PREMIUM PROJEKT d.o.o., OIB 01541616741, Štoosova 19, 10000 Zagreb</derivirana_varijabla>
  </DomainObject.Predmet.ProtustrankaWithAdressOIB>
  <DomainObject.Predmet.ProtustrankaNazivFormated>
    <izvorni_sadrzaj>PREMIUM PROJEKT d.o.o.</izvorni_sadrzaj>
    <derivirana_varijabla naziv="DomainObject.Predmet.ProtustrankaNazivFormated_1">PREMIUM PROJEKT d.o.o.</derivirana_varijabla>
  </DomainObject.Predmet.ProtustrankaNazivFormated>
  <DomainObject.Predmet.ProtustrankaNazivFormatedOIB>
    <izvorni_sadrzaj>PREMIUM PROJEKT d.o.o., OIB 01541616741</izvorni_sadrzaj>
    <derivirana_varijabla naziv="DomainObject.Predmet.ProtustrankaNazivFormatedOIB_1">PREMIUM PROJEKT d.o.o., OIB 01541616741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PREMIUM PROJEKT d.o.o.</izvorni_sadrzaj>
    <derivirana_varijabla naziv="DomainObject.Predmet.StrankaFormated_1">  PREMIUM PROJEKT d.o.o.</derivirana_varijabla>
  </DomainObject.Predmet.StrankaFormated>
  <DomainObject.Predmet.StrankaFormatedOIB>
    <izvorni_sadrzaj>  PREMIUM PROJEKT d.o.o., OIB 01541616741</izvorni_sadrzaj>
    <derivirana_varijabla naziv="DomainObject.Predmet.StrankaFormatedOIB_1">  PREMIUM PROJEKT d.o.o., OIB 01541616741</derivirana_varijabla>
  </DomainObject.Predmet.StrankaFormatedOIB>
  <DomainObject.Predmet.StrankaFormatedWithAdress>
    <izvorni_sadrzaj> PREMIUM PROJEKT d.o.o., Štoosova 19, 10000 Zagreb</izvorni_sadrzaj>
    <derivirana_varijabla naziv="DomainObject.Predmet.StrankaFormatedWithAdress_1"> PREMIUM PROJEKT d.o.o., Štoosova 19, 10000 Zagreb</derivirana_varijabla>
  </DomainObject.Predmet.StrankaFormatedWithAdress>
  <DomainObject.Predmet.StrankaFormatedWithAdressOIB>
    <izvorni_sadrzaj> PREMIUM PROJEKT d.o.o., OIB 01541616741, Štoosova 19, 10000 Zagreb</izvorni_sadrzaj>
    <derivirana_varijabla naziv="DomainObject.Predmet.StrankaFormatedWithAdressOIB_1"> PREMIUM PROJEKT d.o.o., OIB 01541616741, Štoosova 19, 10000 Zagreb</derivirana_varijabla>
  </DomainObject.Predmet.StrankaFormatedWithAdressOIB>
  <DomainObject.Predmet.StrankaWithAdress>
    <izvorni_sadrzaj>PREMIUM PROJEKT d.o.o. Štoosova 19,10000 Zagreb</izvorni_sadrzaj>
    <derivirana_varijabla naziv="DomainObject.Predmet.StrankaWithAdress_1">PREMIUM PROJEKT d.o.o. Štoosova 19,10000 Zagreb</derivirana_varijabla>
  </DomainObject.Predmet.StrankaWithAdress>
  <DomainObject.Predmet.StrankaWithAdressOIB>
    <izvorni_sadrzaj>PREMIUM PROJEKT d.o.o., OIB 01541616741, Štoosova 19,10000 Zagreb</izvorni_sadrzaj>
    <derivirana_varijabla naziv="DomainObject.Predmet.StrankaWithAdressOIB_1">PREMIUM PROJEKT d.o.o., OIB 01541616741, Štoosova 19,10000 Zagreb</derivirana_varijabla>
  </DomainObject.Predmet.StrankaWithAdressOIB>
  <DomainObject.Predmet.StrankaNazivFormated>
    <izvorni_sadrzaj>PREMIUM PROJEKT d.o.o.</izvorni_sadrzaj>
    <derivirana_varijabla naziv="DomainObject.Predmet.StrankaNazivFormated_1">PREMIUM PROJEKT d.o.o.</derivirana_varijabla>
  </DomainObject.Predmet.StrankaNazivFormated>
  <DomainObject.Predmet.StrankaNazivFormatedOIB>
    <izvorni_sadrzaj>PREMIUM PROJEKT d.o.o., OIB 01541616741</izvorni_sadrzaj>
    <derivirana_varijabla naziv="DomainObject.Predmet.StrankaNazivFormatedOIB_1">PREMIUM PROJEKT d.o.o., OIB 01541616741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PREMIUM PROJEKT d.o.o.</item>
    </izvorni_sadrzaj>
    <derivirana_varijabla naziv="DomainObject.Predmet.StrankaListFormated_1">
      <item>PREMIUM PROJEKT d.o.o.</item>
    </derivirana_varijabla>
  </DomainObject.Predmet.StrankaListFormated>
  <DomainObject.Predmet.StrankaListFormatedOIB>
    <izvorni_sadrzaj>
      <item>PREMIUM PROJEKT d.o.o., OIB 01541616741</item>
    </izvorni_sadrzaj>
    <derivirana_varijabla naziv="DomainObject.Predmet.StrankaListFormatedOIB_1">
      <item>PREMIUM PROJEKT d.o.o., OIB 01541616741</item>
    </derivirana_varijabla>
  </DomainObject.Predmet.StrankaListFormatedOIB>
  <DomainObject.Predmet.StrankaListFormatedWithAdress>
    <izvorni_sadrzaj>
      <item>PREMIUM PROJEKT d.o.o., Štoosova 19, 10000 Zagreb</item>
    </izvorni_sadrzaj>
    <derivirana_varijabla naziv="DomainObject.Predmet.StrankaListFormatedWithAdress_1">
      <item>PREMIUM PROJEKT d.o.o., Štoosova 19, 10000 Zagreb</item>
    </derivirana_varijabla>
  </DomainObject.Predmet.StrankaListFormatedWithAdress>
  <DomainObject.Predmet.StrankaListFormatedWithAdressOIB>
    <izvorni_sadrzaj>
      <item>PREMIUM PROJEKT d.o.o., OIB 01541616741, Štoosova 19, 10000 Zagreb</item>
    </izvorni_sadrzaj>
    <derivirana_varijabla naziv="DomainObject.Predmet.StrankaListFormatedWithAdressOIB_1">
      <item>PREMIUM PROJEKT d.o.o., OIB 01541616741, Štoosova 19, 10000 Zagreb</item>
    </derivirana_varijabla>
  </DomainObject.Predmet.StrankaListFormatedWithAdressOIB>
  <DomainObject.Predmet.StrankaListNazivFormated>
    <izvorni_sadrzaj>
      <item>PREMIUM PROJEKT d.o.o.</item>
    </izvorni_sadrzaj>
    <derivirana_varijabla naziv="DomainObject.Predmet.StrankaListNazivFormated_1">
      <item>PREMIUM PROJEKT d.o.o.</item>
    </derivirana_varijabla>
  </DomainObject.Predmet.StrankaListNazivFormated>
  <DomainObject.Predmet.StrankaListNazivFormatedOIB>
    <izvorni_sadrzaj>
      <item>PREMIUM PROJEKT d.o.o., OIB 01541616741</item>
    </izvorni_sadrzaj>
    <derivirana_varijabla naziv="DomainObject.Predmet.StrankaListNazivFormatedOIB_1">
      <item>PREMIUM PROJEKT d.o.o., OIB 01541616741</item>
    </derivirana_varijabla>
  </DomainObject.Predmet.StrankaListNazivFormatedOIB>
  <DomainObject.Predmet.ProtuStrankaListFormated>
    <izvorni_sadrzaj>
      <item>PREMIUM PROJEKT d.o.o.</item>
    </izvorni_sadrzaj>
    <derivirana_varijabla naziv="DomainObject.Predmet.ProtuStrankaListFormated_1">
      <item>PREMIUM PROJEKT d.o.o.</item>
    </derivirana_varijabla>
  </DomainObject.Predmet.ProtuStrankaListFormated>
  <DomainObject.Predmet.ProtuStrankaListFormatedOIB>
    <izvorni_sadrzaj>
      <item>PREMIUM PROJEKT d.o.o., OIB 01541616741</item>
    </izvorni_sadrzaj>
    <derivirana_varijabla naziv="DomainObject.Predmet.ProtuStrankaListFormatedOIB_1">
      <item>PREMIUM PROJEKT d.o.o., OIB 01541616741</item>
    </derivirana_varijabla>
  </DomainObject.Predmet.ProtuStrankaListFormatedOIB>
  <DomainObject.Predmet.ProtuStrankaListFormatedWithAdress>
    <izvorni_sadrzaj>
      <item>PREMIUM PROJEKT d.o.o., Štoosova 19, 10000 Zagreb</item>
    </izvorni_sadrzaj>
    <derivirana_varijabla naziv="DomainObject.Predmet.ProtuStrankaListFormatedWithAdress_1">
      <item>PREMIUM PROJEKT d.o.o., Štoosova 19, 10000 Zagreb</item>
    </derivirana_varijabla>
  </DomainObject.Predmet.ProtuStrankaListFormatedWithAdress>
  <DomainObject.Predmet.ProtuStrankaListFormatedWithAdressOIB>
    <izvorni_sadrzaj>
      <item>PREMIUM PROJEKT d.o.o., OIB 01541616741, Štoosova 19, 10000 Zagreb</item>
    </izvorni_sadrzaj>
    <derivirana_varijabla naziv="DomainObject.Predmet.ProtuStrankaListFormatedWithAdressOIB_1">
      <item>PREMIUM PROJEKT d.o.o., OIB 01541616741, Štoosova 19, 10000 Zagreb</item>
    </derivirana_varijabla>
  </DomainObject.Predmet.ProtuStrankaListFormatedWithAdressOIB>
  <DomainObject.Predmet.ProtuStrankaListNazivFormated>
    <izvorni_sadrzaj>
      <item>PREMIUM PROJEKT d.o.o.</item>
    </izvorni_sadrzaj>
    <derivirana_varijabla naziv="DomainObject.Predmet.ProtuStrankaListNazivFormated_1">
      <item>PREMIUM PROJEKT d.o.o.</item>
    </derivirana_varijabla>
  </DomainObject.Predmet.ProtuStrankaListNazivFormated>
  <DomainObject.Predmet.ProtuStrankaListNazivFormatedOIB>
    <izvorni_sadrzaj>
      <item>PREMIUM PROJEKT d.o.o., OIB 01541616741</item>
    </izvorni_sadrzaj>
    <derivirana_varijabla naziv="DomainObject.Predmet.ProtuStrankaListNazivFormatedOIB_1">
      <item>PREMIUM PROJEKT d.o.o., OIB 01541616741</item>
    </derivirana_varijabla>
  </DomainObject.Predmet.ProtuStrankaListNazivFormatedOIB>
  <DomainObject.Predmet.OstaliListFormated>
    <izvorni_sadrzaj>
      <item>ŽDO Zagreb</item>
      <item>RH, Min. financija, Porezna uprava</item>
      <item>Financijska agencija</item>
    </izvorni_sadrzaj>
    <derivirana_varijabla naziv="DomainObject.Predmet.OstaliListFormated_1">
      <item>ŽDO Zagreb</item>
      <item>RH, Min. financija, Porezna uprava</item>
      <item>Financijska agencija</item>
    </derivirana_varijabla>
  </DomainObject.Predmet.OstaliListFormated>
  <DomainObject.Predmet.OstaliListFormatedOIB>
    <izvorni_sadrzaj>
      <item>ŽDO Zagreb</item>
      <item>RH, Min. financija, Porezna uprava, OIB 18683136487</item>
      <item>Financijska agencija, OIB 85821130368</item>
    </izvorni_sadrzaj>
    <derivirana_varijabla naziv="DomainObject.Predmet.OstaliListFormatedOIB_1">
      <item>ŽDO Zagreb</item>
      <item>RH, Min. financija, Porezna uprava, OIB 18683136487</item>
      <item>Financijska agencija, OIB 85821130368</item>
    </derivirana_varijabla>
  </DomainObject.Predmet.OstaliListFormatedOIB>
  <DomainObject.Predmet.OstaliListFormatedWithAdress>
    <izvorni_sadrzaj>
      <item>ŽDO Zagreb</item>
      <item>RH, Min. financija, Porezna uprava, Av. Dubrovnik 32, 10000 Zagreb</item>
      <item>Financijska agencija, Ulica grada Vukovara 70, 10000 Zagreb</item>
    </izvorni_sadrzaj>
    <derivirana_varijabla naziv="DomainObject.Predmet.OstaliListFormatedWithAdress_1">
      <item>ŽDO Zagreb</item>
      <item>RH, Min. financija, Porezna uprava, Av. Dubrovnik 32, 10000 Zagreb</item>
      <item>Financijska agencija, Ulica grada Vukovara 70, 10000 Zagreb</item>
    </derivirana_varijabla>
  </DomainObject.Predmet.OstaliListFormatedWithAdress>
  <DomainObject.Predmet.OstaliListFormatedWithAdressOIB>
    <izvorni_sadrzaj>
      <item>ŽDO Zagreb</item>
      <item>RH, Min. financija, Porezna uprava, OIB 18683136487, Av. Dubrovnik 32, 10000 Zagreb</item>
      <item>Financijska agencija, OIB 85821130368, Ulica grada Vukovara 70, 10000 Zagreb</item>
    </izvorni_sadrzaj>
    <derivirana_varijabla naziv="DomainObject.Predmet.OstaliListFormatedWithAdressOIB_1">
      <item>ŽDO Zagreb</item>
      <item>RH, Min. financija, Porezna uprava, OIB 18683136487, Av. Dubrovnik 32,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ŽDO Zagreb</item>
      <item>RH, Min. financija, Porezna uprava</item>
      <item>Financijska agencija</item>
    </izvorni_sadrzaj>
    <derivirana_varijabla naziv="DomainObject.Predmet.OstaliListNazivFormated_1">
      <item>ŽDO Zagreb</item>
      <item>RH, Min. financija, Porezna uprava</item>
      <item>Financijska agencija</item>
    </derivirana_varijabla>
  </DomainObject.Predmet.OstaliListNazivFormated>
  <DomainObject.Predmet.OstaliListNazivFormatedOIB>
    <izvorni_sadrzaj>
      <item>ŽDO Zagreb</item>
      <item>RH, Min. financija, Porezna uprava, OIB 18683136487</item>
      <item>Financijska agencija, OIB 85821130368</item>
    </izvorni_sadrzaj>
    <derivirana_varijabla naziv="DomainObject.Predmet.OstaliListNazivFormatedOIB_1">
      <item>ŽDO Zagreb</item>
      <item>RH, Min. financija, Porezna uprava, OIB 18683136487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PREMIUM PROJEKT d.o.o.</izvorni_sadrzaj>
    <derivirana_varijabla naziv="DomainObject.Predmet.StrankaIDrugi_1">PREMIUM PROJEKT d.o.o.</derivirana_varijabla>
  </DomainObject.Predmet.StrankaIDrugi>
  <DomainObject.Predmet.ProtustrankaIDrugi>
    <izvorni_sadrzaj>PREMIUM PROJEKT d.o.o.</izvorni_sadrzaj>
    <derivirana_varijabla naziv="DomainObject.Predmet.ProtustrankaIDrugi_1">PREMIUM PROJEKT d.o.o.</derivirana_varijabla>
  </DomainObject.Predmet.ProtustrankaIDrugi>
  <DomainObject.Predmet.StrankaIDrugiAdressOIB>
    <izvorni_sadrzaj>PREMIUM PROJEKT d.o.o., OIB 01541616741, Štoosova 19, 10000 Zagreb</izvorni_sadrzaj>
    <derivirana_varijabla naziv="DomainObject.Predmet.StrankaIDrugiAdressOIB_1">PREMIUM PROJEKT d.o.o., OIB 01541616741, Štoosova 19, 10000 Zagreb</derivirana_varijabla>
  </DomainObject.Predmet.StrankaIDrugiAdressOIB>
  <DomainObject.Predmet.ProtustrankaIDrugiAdressOIB>
    <izvorni_sadrzaj>PREMIUM PROJEKT d.o.o., OIB 01541616741, Štoosova 19, 10000 Zagreb</izvorni_sadrzaj>
    <derivirana_varijabla naziv="DomainObject.Predmet.ProtustrankaIDrugiAdressOIB_1">PREMIUM PROJEKT d.o.o., OIB 01541616741, Štoosova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PREMIUM PROJEKT d.o.o.</item>
      <item>PREMIUM PROJEKT d.o.o.</item>
      <item>ŽDO Zagreb</item>
      <item>RH, Min. financija, Porezna uprava</item>
      <item>Financijska agencija</item>
    </izvorni_sadrzaj>
    <derivirana_varijabla naziv="DomainObject.Predmet.SudioniciListNaziv_1">
      <item>PREMIUM PROJEKT d.o.o.</item>
      <item>PREMIUM PROJEKT d.o.o.</item>
      <item>ŽDO Zagreb</item>
      <item>RH, Min. financija, Porezna uprava</item>
      <item>Financijska agencija</item>
    </derivirana_varijabla>
  </DomainObject.Predmet.SudioniciListNaziv>
  <DomainObject.Predmet.SudioniciListAdressOIB>
    <izvorni_sadrzaj>
      <item>PREMIUM PROJEKT d.o.o., OIB 01541616741, Štoosova 19,10000 Zagreb</item>
      <item>PREMIUM PROJEKT d.o.o., OIB 01541616741, Štoosova 19,10000 Zagreb</item>
      <item>ŽDO Zagreb</item>
      <item>RH, Min. financija, Porezna uprava, OIB 18683136487, Av. Dubrovnik 32,10000 Zagreb</item>
      <item>Financijska agencija, OIB 85821130368, Ulica grada Vukovara 70,10000 Zagreb</item>
    </izvorni_sadrzaj>
    <derivirana_varijabla naziv="DomainObject.Predmet.SudioniciListAdressOIB_1">
      <item>PREMIUM PROJEKT d.o.o., OIB 01541616741, Štoosova 19,10000 Zagreb</item>
      <item>PREMIUM PROJEKT d.o.o., OIB 01541616741, Štoosova 19,10000 Zagreb</item>
      <item>ŽDO Zagreb</item>
      <item>RH, Min. financija, Porezna uprava, OIB 18683136487, Av. Dubrovnik 32,10000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01541616741</item>
      <item>, OIB 01541616741</item>
      <item>, OIB null</item>
      <item>, OIB 18683136487</item>
      <item>, OIB 85821130368</item>
    </izvorni_sadrzaj>
    <derivirana_varijabla naziv="DomainObject.Predmet.SudioniciListNazivOIB_1">
      <item>, OIB 01541616741</item>
      <item>, OIB 01541616741</item>
      <item>, OIB null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St-1465/2018-20</izvorni_sadrzaj>
    <derivirana_varijabla naziv="DomainObject.PredzadnjaOdlukaIzPredmeta.Oznaka_1">St-1465/2018-20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14</properties:Pages>
  <properties:Words>6036</properties:Words>
  <properties:Characters>30449</properties:Characters>
  <properties:Lines>3128</properties:Lines>
  <properties:Paragraphs>2927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2018-12-11T12:44:00Z</dcterms:created>
  <dc:creator>nribaric</dc:creator>
  <cp:lastModifiedBy>Maja Hajtek</cp:lastModifiedBy>
  <cp:lastPrinted>2018-12-11T13:34:00Z</cp:lastPrinted>
  <dcterms:modified xmlns:xsi="http://www.w3.org/2001/XMLSchema-instance" xsi:type="dcterms:W3CDTF">2018-12-11T13:34:00Z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odobravanju sklapanja predstečajne nagodbe (rješenje odobravanje predstečajne nagodbe PREMIUM PROJEKT 11.12.2018..docx)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