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0a48" w14:paraId="e790a4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23D60">
        <w:t>2746</w:t>
      </w:r>
      <w:r w:rsidR="00A446AE">
        <w:t>/1</w:t>
      </w:r>
      <w:r w:rsidR="00823D60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D2E1B">
        <w:rPr>
          <w:lang w:val="pt-BR"/>
        </w:rPr>
        <w:t>ŽARULJICA j.d.o.o., Zagreb, Siget 7</w:t>
      </w:r>
      <w:r w:rsidR="00AD2E1B">
        <w:t xml:space="preserve">, OIB: </w:t>
      </w:r>
      <w:r w:rsidR="00AD2E1B" w:rsidRPr="004E4058">
        <w:t>42297047627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3D60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E5D5F">
        <w:rPr>
          <w:lang w:val="pt-BR"/>
        </w:rPr>
        <w:t>ŽARULJICA j.d.o.o., Zagreb, Siget 7</w:t>
      </w:r>
      <w:r w:rsidR="00EE5D5F">
        <w:t xml:space="preserve">, OIB: </w:t>
      </w:r>
      <w:r w:rsidR="00EE5D5F" w:rsidRPr="004E4058">
        <w:t>42297047627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81094">
        <w:t>24.000,00</w:t>
      </w:r>
      <w:r w:rsidR="00081094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23D60">
        <w:t>2746</w:t>
      </w:r>
      <w:r w:rsidR="00535D8E" w:rsidRPr="00B9015B">
        <w:t>-</w:t>
      </w:r>
      <w:r w:rsidR="00A446AE">
        <w:t>1</w:t>
      </w:r>
      <w:r w:rsidR="00823D60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F50D8">
        <w:rPr>
          <w:lang w:val="pt-BR"/>
        </w:rPr>
        <w:t>ŽARULJICA j.d.o.o., Zagreb, Siget 7</w:t>
      </w:r>
      <w:r w:rsidR="00EF50D8">
        <w:t xml:space="preserve">, OIB: </w:t>
      </w:r>
      <w:r w:rsidR="00EF50D8" w:rsidRPr="004E4058">
        <w:t>42297047627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2430F" w:rsidR="00230E44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218E7">
        <w:rPr>
          <w:lang w:val="pt-BR"/>
        </w:rPr>
        <w:t>ŽARULJICA j.d.o.o., Zagreb, Siget 7</w:t>
      </w:r>
      <w:r w:rsidR="001218E7">
        <w:t xml:space="preserve">, OIB: </w:t>
      </w:r>
      <w:r w:rsidR="001218E7" w:rsidRPr="004E4058">
        <w:t>42297047627</w:t>
      </w:r>
      <w:r w:rsidR="001218E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827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767564">
        <w:t>U</w:t>
      </w:r>
      <w:r w:rsidR="00767564" w:rsidRPr="00E974B3">
        <w:t xml:space="preserve"> prijedlogu za otvaranje stečajnog postupka </w:t>
      </w:r>
      <w:r w:rsidR="00767564">
        <w:t xml:space="preserve">se u bitnome navodi </w:t>
      </w:r>
      <w:r w:rsidR="00767564" w:rsidRPr="00E974B3">
        <w:t xml:space="preserve">kako </w:t>
      </w:r>
      <w:r w:rsidR="00767564">
        <w:t xml:space="preserve">na dan 1. rujna 2015. </w:t>
      </w:r>
      <w:r w:rsidR="00767564" w:rsidRPr="00E974B3">
        <w:t>dužnik u Očevidniku redoslijeda osnova za plaćanje ima evidentirane neizvršene osnove za plaćanje</w:t>
      </w:r>
      <w:r w:rsidR="00767564">
        <w:t xml:space="preserve"> u neprekinutom razdoblju od 273 </w:t>
      </w:r>
      <w:r w:rsidR="00767564" w:rsidRPr="00E974B3">
        <w:t xml:space="preserve">dana, u ukupnom iznosu od </w:t>
      </w:r>
      <w:r w:rsidR="00767564">
        <w:t xml:space="preserve">152.989,30 </w:t>
      </w:r>
      <w:r w:rsidR="00767564" w:rsidRPr="00E974B3">
        <w:t>kn, kao i</w:t>
      </w:r>
      <w:r w:rsidR="00767564">
        <w:t xml:space="preserve"> da dužnik ima 1</w:t>
      </w:r>
      <w:r w:rsidR="00767564" w:rsidRPr="00E974B3">
        <w:t xml:space="preserve"> zaposlen</w:t>
      </w:r>
      <w:r w:rsidR="00767564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00623">
        <w:t>20</w:t>
      </w:r>
      <w:r w:rsidR="00250A6E">
        <w:t xml:space="preserve">. </w:t>
      </w:r>
      <w:r w:rsidR="00800623">
        <w:t>veljače 2</w:t>
      </w:r>
      <w:r w:rsidR="00250A6E">
        <w:t xml:space="preserve">017. pokrenut je prethodni postupak nad dužnikom u skladu </w:t>
      </w:r>
      <w:r w:rsidR="008019C2">
        <w:t xml:space="preserve">s odredbom čl. 115. st. 1. SZ-a, dok je </w:t>
      </w:r>
      <w:r w:rsidR="00800623">
        <w:t>29</w:t>
      </w:r>
      <w:r w:rsidR="008019C2">
        <w:t xml:space="preserve">. </w:t>
      </w:r>
      <w:r w:rsidR="00800623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84DF9">
        <w:t>30. svibnja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1734E3" w:rsidR="008019C2" w:rsidRPr="00F25A48">
      <w:pPr>
        <w:ind w:firstLine="708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9720B3">
        <w:t>31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9720B3">
        <w:t>30</w:t>
      </w:r>
      <w:r w:rsidR="00AC6741">
        <w:t xml:space="preserve">. </w:t>
      </w:r>
      <w:r w:rsidR="009720B3">
        <w:t xml:space="preserve">lipnja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9720B3">
        <w:t>970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1734E3" w:rsidR="00C949B2">
      <w:pPr>
        <w:pStyle w:val="Standard"/>
        <w:spacing w:lineRule="auto" w:line="240" w:after="0"/>
        <w:ind w:firstLine="708" w:right="-425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262003">
        <w:rPr>
          <w:rFonts w:hAnsi="Times New Roman" w:ascii="Times New Roman"/>
          <w:sz w:val="24"/>
          <w:szCs w:val="24"/>
        </w:rPr>
        <w:t>5.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 xml:space="preserve">i za plaćanje, te kako dužnik </w:t>
      </w:r>
      <w:r w:rsidR="00E82CDD" w:rsidRPr="00E82CDD">
        <w:rPr>
          <w:rFonts w:cs="Times New Roman" w:hAnsi="Times New Roman" w:ascii="Times New Roman"/>
          <w:sz w:val="24"/>
          <w:szCs w:val="24"/>
        </w:rPr>
        <w:t>ne posjeduje dugotrajnu imovinu</w:t>
      </w:r>
      <w:r w:rsidR="00E82CDD">
        <w:rPr>
          <w:rFonts w:cs="Times New Roman" w:hAnsi="Times New Roman" w:ascii="Times New Roman"/>
          <w:sz w:val="24"/>
          <w:szCs w:val="24"/>
        </w:rPr>
        <w:t xml:space="preserve"> </w:t>
      </w:r>
      <w:r w:rsidR="00E82CDD" w:rsidRPr="00E82CDD">
        <w:rPr>
          <w:rFonts w:cs="Times New Roman" w:hAnsi="Times New Roman" w:ascii="Times New Roman"/>
          <w:sz w:val="24"/>
          <w:szCs w:val="24"/>
        </w:rPr>
        <w:t>koja bi bila dovoljna za namirenje troškova stečajnog postupka</w:t>
      </w:r>
      <w:r w:rsidR="00E82CDD">
        <w:rPr>
          <w:rFonts w:cs="Times New Roman" w:hAnsi="Times New Roman" w:ascii="Times New Roman"/>
          <w:sz w:val="24"/>
          <w:szCs w:val="24"/>
        </w:rPr>
        <w:t xml:space="preserve">, novac, niti </w:t>
      </w:r>
      <w:r w:rsidR="00E82CDD" w:rsidRPr="00E82CDD">
        <w:rPr>
          <w:rFonts w:cs="Times New Roman" w:hAnsi="Times New Roman" w:ascii="Times New Roman"/>
          <w:sz w:val="24"/>
          <w:szCs w:val="24"/>
        </w:rPr>
        <w:t>novčane tražbine</w:t>
      </w:r>
      <w:r w:rsidR="00E82CDD">
        <w:rPr>
          <w:rFonts w:cs="Times New Roman" w:hAnsi="Times New Roman" w:ascii="Times New Roman"/>
          <w:sz w:val="24"/>
          <w:szCs w:val="24"/>
        </w:rPr>
        <w:t xml:space="preserve">. </w:t>
      </w:r>
      <w:r w:rsidR="003942E9">
        <w:rPr>
          <w:rFonts w:cs="Times New Roman" w:hAnsi="Times New Roman" w:ascii="Times New Roman"/>
          <w:sz w:val="24"/>
          <w:szCs w:val="24"/>
        </w:rPr>
        <w:t>Nadalje je naveo kako je, j</w:t>
      </w:r>
      <w:r w:rsidR="00E82CDD" w:rsidRPr="00E82CDD">
        <w:rPr>
          <w:rFonts w:cs="Times New Roman" w:hAnsi="Times New Roman" w:ascii="Times New Roman"/>
          <w:sz w:val="24"/>
          <w:szCs w:val="24"/>
        </w:rPr>
        <w:t>edina evidentirana imovina, na temelju javno dostupne dokumentacije</w:t>
      </w:r>
      <w:r w:rsidR="003942E9">
        <w:rPr>
          <w:rFonts w:cs="Times New Roman" w:hAnsi="Times New Roman" w:ascii="Times New Roman"/>
          <w:sz w:val="24"/>
          <w:szCs w:val="24"/>
        </w:rPr>
        <w:t xml:space="preserve"> </w:t>
      </w:r>
      <w:r w:rsidR="003942E9" w:rsidRPr="00DB66A7">
        <w:rPr>
          <w:rFonts w:cs="Times New Roman" w:hAnsi="Times New Roman" w:ascii="Times New Roman"/>
          <w:sz w:val="24"/>
          <w:szCs w:val="24"/>
        </w:rPr>
        <w:t>iz 2013</w:t>
      </w:r>
      <w:r w:rsidR="003942E9">
        <w:rPr>
          <w:rFonts w:cs="Times New Roman" w:hAnsi="Times New Roman" w:ascii="Times New Roman"/>
          <w:sz w:val="24"/>
          <w:szCs w:val="24"/>
        </w:rPr>
        <w:t xml:space="preserve">. </w:t>
      </w:r>
      <w:r w:rsidR="003942E9" w:rsidRPr="00DB66A7">
        <w:rPr>
          <w:rFonts w:cs="Times New Roman" w:hAnsi="Times New Roman" w:ascii="Times New Roman"/>
          <w:sz w:val="24"/>
          <w:szCs w:val="24"/>
        </w:rPr>
        <w:t>-</w:t>
      </w:r>
      <w:r w:rsidR="003942E9">
        <w:rPr>
          <w:rFonts w:cs="Times New Roman" w:hAnsi="Times New Roman" w:ascii="Times New Roman"/>
          <w:sz w:val="24"/>
          <w:szCs w:val="24"/>
        </w:rPr>
        <w:t xml:space="preserve"> </w:t>
      </w:r>
      <w:r w:rsidR="003942E9" w:rsidRPr="00DB66A7">
        <w:rPr>
          <w:rFonts w:cs="Times New Roman" w:hAnsi="Times New Roman" w:ascii="Times New Roman"/>
          <w:sz w:val="24"/>
          <w:szCs w:val="24"/>
        </w:rPr>
        <w:t>2015. godine</w:t>
      </w:r>
      <w:r w:rsidR="001734E3">
        <w:rPr>
          <w:rFonts w:cs="Times New Roman" w:hAnsi="Times New Roman" w:ascii="Times New Roman"/>
          <w:sz w:val="24"/>
          <w:szCs w:val="24"/>
        </w:rPr>
        <w:t>,</w:t>
      </w:r>
      <w:r w:rsidR="003942E9">
        <w:rPr>
          <w:rFonts w:cs="Times New Roman" w:hAnsi="Times New Roman" w:ascii="Times New Roman"/>
          <w:sz w:val="24"/>
          <w:szCs w:val="24"/>
        </w:rPr>
        <w:t xml:space="preserve"> kratkotrajna imovina, i</w:t>
      </w:r>
      <w:r w:rsidR="00E82CDD" w:rsidRPr="00E82CDD">
        <w:rPr>
          <w:rFonts w:cs="Times New Roman" w:hAnsi="Times New Roman" w:ascii="Times New Roman"/>
          <w:sz w:val="24"/>
          <w:szCs w:val="24"/>
        </w:rPr>
        <w:t xml:space="preserve"> to zalihe</w:t>
      </w:r>
      <w:r w:rsidR="003942E9">
        <w:rPr>
          <w:rFonts w:cs="Times New Roman" w:hAnsi="Times New Roman" w:ascii="Times New Roman"/>
          <w:sz w:val="24"/>
          <w:szCs w:val="24"/>
        </w:rPr>
        <w:t xml:space="preserve"> z</w:t>
      </w:r>
      <w:r w:rsidR="00E82CDD" w:rsidRPr="00E82CDD">
        <w:rPr>
          <w:rFonts w:cs="Times New Roman" w:hAnsi="Times New Roman" w:ascii="Times New Roman"/>
          <w:sz w:val="24"/>
          <w:szCs w:val="24"/>
        </w:rPr>
        <w:t xml:space="preserve">a </w:t>
      </w:r>
      <w:r w:rsidR="003942E9">
        <w:rPr>
          <w:rFonts w:cs="Times New Roman" w:hAnsi="Times New Roman" w:ascii="Times New Roman"/>
          <w:sz w:val="24"/>
          <w:szCs w:val="24"/>
        </w:rPr>
        <w:t xml:space="preserve">koje </w:t>
      </w:r>
      <w:r w:rsidR="00E82CDD" w:rsidRPr="00E82CDD">
        <w:rPr>
          <w:rFonts w:cs="Times New Roman" w:hAnsi="Times New Roman" w:ascii="Times New Roman"/>
          <w:sz w:val="24"/>
          <w:szCs w:val="24"/>
        </w:rPr>
        <w:t xml:space="preserve">nije moguće utvrditi njihovu stvarnu vrijednost, niti </w:t>
      </w:r>
      <w:r w:rsidR="003942E9">
        <w:rPr>
          <w:rFonts w:cs="Times New Roman" w:hAnsi="Times New Roman" w:ascii="Times New Roman"/>
          <w:sz w:val="24"/>
          <w:szCs w:val="24"/>
        </w:rPr>
        <w:t xml:space="preserve">postoje li one uopće </w:t>
      </w:r>
      <w:r w:rsidR="00E82CDD" w:rsidRPr="00E82CDD">
        <w:rPr>
          <w:rFonts w:cs="Times New Roman" w:hAnsi="Times New Roman" w:ascii="Times New Roman"/>
          <w:sz w:val="24"/>
          <w:szCs w:val="24"/>
        </w:rPr>
        <w:t xml:space="preserve">nakon dvije i pol godine nakon pisanog izvješća i imaju </w:t>
      </w:r>
      <w:r w:rsidR="003942E9">
        <w:rPr>
          <w:rFonts w:cs="Times New Roman" w:hAnsi="Times New Roman" w:ascii="Times New Roman"/>
          <w:sz w:val="24"/>
          <w:szCs w:val="24"/>
        </w:rPr>
        <w:t xml:space="preserve">li </w:t>
      </w:r>
      <w:r w:rsidR="00E82CDD" w:rsidRPr="00E82CDD">
        <w:rPr>
          <w:rFonts w:cs="Times New Roman" w:hAnsi="Times New Roman" w:ascii="Times New Roman"/>
          <w:sz w:val="24"/>
          <w:szCs w:val="24"/>
        </w:rPr>
        <w:t>neku tržišnu vrijednost.</w:t>
      </w:r>
      <w:r w:rsidR="003942E9">
        <w:rPr>
          <w:rFonts w:cs="Times New Roman"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081094">
        <w:rPr>
          <w:rFonts w:hAnsi="Times New Roman" w:ascii="Times New Roman"/>
          <w:sz w:val="24"/>
          <w:szCs w:val="24"/>
        </w:rPr>
        <w:t>24</w:t>
      </w:r>
      <w:r w:rsidR="001F11D7">
        <w:rPr>
          <w:rFonts w:hAnsi="Times New Roman" w:ascii="Times New Roman"/>
          <w:sz w:val="24"/>
          <w:szCs w:val="24"/>
        </w:rPr>
        <w:t>.</w:t>
      </w:r>
      <w:r w:rsidR="00081094">
        <w:rPr>
          <w:rFonts w:hAnsi="Times New Roman" w:ascii="Times New Roman"/>
          <w:sz w:val="24"/>
          <w:szCs w:val="24"/>
        </w:rPr>
        <w:t>0</w:t>
      </w:r>
      <w:r w:rsidR="001F11D7">
        <w:rPr>
          <w:rFonts w:hAnsi="Times New Roman" w:ascii="Times New Roman"/>
          <w:sz w:val="24"/>
          <w:szCs w:val="24"/>
        </w:rPr>
        <w:t>00</w:t>
      </w:r>
      <w:r w:rsidR="00081094">
        <w:rPr>
          <w:rFonts w:hAnsi="Times New Roman" w:ascii="Times New Roman"/>
          <w:sz w:val="24"/>
          <w:szCs w:val="24"/>
        </w:rPr>
        <w:t>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 xml:space="preserve">lj je naveo kako </w:t>
      </w:r>
      <w:r w:rsidR="005B2079" w:rsidRPr="005B2079">
        <w:rPr>
          <w:rFonts w:hAnsi="Times New Roman" w:ascii="Times New Roman"/>
          <w:sz w:val="24"/>
          <w:szCs w:val="24"/>
        </w:rPr>
        <w:t xml:space="preserve">predvidivi troškovi stečajnog postupka za razdoblje od </w:t>
      </w:r>
      <w:r w:rsidR="00FA1261">
        <w:rPr>
          <w:rFonts w:hAnsi="Times New Roman" w:ascii="Times New Roman"/>
          <w:sz w:val="24"/>
          <w:szCs w:val="24"/>
        </w:rPr>
        <w:t>12</w:t>
      </w:r>
      <w:r w:rsidR="005B2079" w:rsidRPr="005B2079">
        <w:rPr>
          <w:rFonts w:hAnsi="Times New Roman" w:ascii="Times New Roman"/>
          <w:sz w:val="24"/>
          <w:szCs w:val="24"/>
        </w:rPr>
        <w:t xml:space="preserve"> mjeseci iznose </w:t>
      </w:r>
      <w:r w:rsidR="00081094">
        <w:rPr>
          <w:rFonts w:hAnsi="Times New Roman" w:ascii="Times New Roman"/>
          <w:sz w:val="24"/>
          <w:szCs w:val="24"/>
        </w:rPr>
        <w:t>24.000,00</w:t>
      </w:r>
      <w:r w:rsidR="00081094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081094">
        <w:rPr>
          <w:rFonts w:hAnsi="Times New Roman" w:ascii="Times New Roman"/>
          <w:sz w:val="24"/>
          <w:szCs w:val="24"/>
        </w:rPr>
        <w:t xml:space="preserve">troškova prethodnog postupka u iznosu od 3.900,00 kn </w:t>
      </w:r>
      <w:r w:rsidR="00CA2960">
        <w:rPr>
          <w:rFonts w:hAnsi="Times New Roman" w:ascii="Times New Roman"/>
          <w:sz w:val="24"/>
          <w:szCs w:val="24"/>
        </w:rPr>
        <w:t>troškova potvrde FINA-e, MUP-a i drugih ustanova, uključujući i biljege u iznosu od 300,00 kn, troškova izrade pečata u iznosu od 250,00 kn, poštanskih troškova (preporučeno s povratnicom) i troškova parkinga i sl. u iznosu od 250,00 kn, troškova knjigovodstvenih usluga u iznosu od 14.400,00 kn, troškova usluga vještaka, odvjetničkih usluga, javnih bilježnika u iznosu od 5.000,00 kn</w:t>
      </w:r>
      <w:r w:rsidR="00AE38DB">
        <w:rPr>
          <w:rFonts w:hAnsi="Times New Roman" w:ascii="Times New Roman"/>
          <w:sz w:val="24"/>
          <w:szCs w:val="24"/>
        </w:rPr>
        <w:t xml:space="preserve"> i troškova elektronske dražbe (u slučaju da se pronađu nekretnine) u iznosu od 3.800,00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081094">
        <w:rPr>
          <w:rFonts w:hAnsi="Times New Roman" w:ascii="Times New Roman"/>
          <w:sz w:val="24"/>
          <w:szCs w:val="24"/>
        </w:rPr>
        <w:t>24.000,00</w:t>
      </w:r>
      <w:r w:rsidR="00081094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3D60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345336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45336" w:rsidP="00345336" w:rsidR="00345336">
      <w:pPr>
        <w:autoSpaceDE w:val="false"/>
        <w:autoSpaceDN w:val="false"/>
        <w:adjustRightInd w:val="false"/>
        <w:rPr>
          <w:lang w:val="en-US"/>
        </w:rPr>
      </w:pPr>
    </w:p>
    <w:p w:rsidRDefault="00345336" w:rsidP="00345336" w:rsidR="0034533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45336" w:rsidP="00345336" w:rsidR="00345336">
      <w:r>
        <w:t>Petra Čiček</w:t>
      </w:r>
    </w:p>
    <w:p w:rsidRDefault="00345336" w:rsidP="00345336" w:rsidR="00345336" w:rsidRPr="00B9015B"/>
    <w:sectPr w:rsidSect="00563186" w:rsidR="00345336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5336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823D60">
      <w:rPr>
        <w:sz w:val="24"/>
        <w:szCs w:val="24"/>
      </w:rPr>
      <w:t>2746</w:t>
    </w:r>
    <w:r w:rsidR="00813103">
      <w:rPr>
        <w:sz w:val="24"/>
        <w:szCs w:val="24"/>
      </w:rPr>
      <w:t>/1</w:t>
    </w:r>
    <w:r w:rsidR="00823D60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307D"/>
    <w:rsid w:val="00057DF4"/>
    <w:rsid w:val="00060193"/>
    <w:rsid w:val="0006539F"/>
    <w:rsid w:val="00065B42"/>
    <w:rsid w:val="00075754"/>
    <w:rsid w:val="00081094"/>
    <w:rsid w:val="00082C15"/>
    <w:rsid w:val="00084AF1"/>
    <w:rsid w:val="000A49B6"/>
    <w:rsid w:val="000B22E7"/>
    <w:rsid w:val="000B593D"/>
    <w:rsid w:val="000C1F96"/>
    <w:rsid w:val="000D37B5"/>
    <w:rsid w:val="000D4154"/>
    <w:rsid w:val="000E0E52"/>
    <w:rsid w:val="000E335E"/>
    <w:rsid w:val="001013EE"/>
    <w:rsid w:val="001218E7"/>
    <w:rsid w:val="00134F3A"/>
    <w:rsid w:val="00160B46"/>
    <w:rsid w:val="00163363"/>
    <w:rsid w:val="00167196"/>
    <w:rsid w:val="001734E3"/>
    <w:rsid w:val="00181E9A"/>
    <w:rsid w:val="0018278C"/>
    <w:rsid w:val="001861A1"/>
    <w:rsid w:val="0019220D"/>
    <w:rsid w:val="001A762F"/>
    <w:rsid w:val="001E2FD2"/>
    <w:rsid w:val="001E4214"/>
    <w:rsid w:val="001F11D7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908"/>
    <w:rsid w:val="002A0543"/>
    <w:rsid w:val="002C3072"/>
    <w:rsid w:val="002D5087"/>
    <w:rsid w:val="002D60CE"/>
    <w:rsid w:val="00302673"/>
    <w:rsid w:val="00345336"/>
    <w:rsid w:val="00361BA2"/>
    <w:rsid w:val="003942E9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470C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36C8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54CF2"/>
    <w:rsid w:val="0076161C"/>
    <w:rsid w:val="00767564"/>
    <w:rsid w:val="0077071B"/>
    <w:rsid w:val="007A3899"/>
    <w:rsid w:val="007B068E"/>
    <w:rsid w:val="007D02E9"/>
    <w:rsid w:val="007D3DAC"/>
    <w:rsid w:val="007D5510"/>
    <w:rsid w:val="007E6A6F"/>
    <w:rsid w:val="00800623"/>
    <w:rsid w:val="008019C2"/>
    <w:rsid w:val="00813103"/>
    <w:rsid w:val="008204DE"/>
    <w:rsid w:val="00823D60"/>
    <w:rsid w:val="0082430F"/>
    <w:rsid w:val="0083257E"/>
    <w:rsid w:val="008567A8"/>
    <w:rsid w:val="00856D79"/>
    <w:rsid w:val="00857AD7"/>
    <w:rsid w:val="0087245C"/>
    <w:rsid w:val="00884DF9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26EB"/>
    <w:rsid w:val="00947BCF"/>
    <w:rsid w:val="009720B3"/>
    <w:rsid w:val="00973C2C"/>
    <w:rsid w:val="00990413"/>
    <w:rsid w:val="009B1748"/>
    <w:rsid w:val="009B3D51"/>
    <w:rsid w:val="009C4523"/>
    <w:rsid w:val="009D3F11"/>
    <w:rsid w:val="00A030F8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D2E1B"/>
    <w:rsid w:val="00AE38DB"/>
    <w:rsid w:val="00AF2856"/>
    <w:rsid w:val="00B07EF1"/>
    <w:rsid w:val="00B6110E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A2960"/>
    <w:rsid w:val="00CA60D2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677F7"/>
    <w:rsid w:val="00D7244F"/>
    <w:rsid w:val="00D803A5"/>
    <w:rsid w:val="00D92741"/>
    <w:rsid w:val="00DB7A55"/>
    <w:rsid w:val="00DC609C"/>
    <w:rsid w:val="00DD1535"/>
    <w:rsid w:val="00DD5222"/>
    <w:rsid w:val="00DE0F86"/>
    <w:rsid w:val="00DF1EEF"/>
    <w:rsid w:val="00E01280"/>
    <w:rsid w:val="00E0682D"/>
    <w:rsid w:val="00E24B5E"/>
    <w:rsid w:val="00E375B5"/>
    <w:rsid w:val="00E444EA"/>
    <w:rsid w:val="00E50DB1"/>
    <w:rsid w:val="00E757C5"/>
    <w:rsid w:val="00E82CDD"/>
    <w:rsid w:val="00EC248C"/>
    <w:rsid w:val="00EE5D5F"/>
    <w:rsid w:val="00EF3D26"/>
    <w:rsid w:val="00EF50D8"/>
    <w:rsid w:val="00F0151A"/>
    <w:rsid w:val="00F02806"/>
    <w:rsid w:val="00F110C5"/>
    <w:rsid w:val="00F25A48"/>
    <w:rsid w:val="00F324F6"/>
    <w:rsid w:val="00F46EE9"/>
    <w:rsid w:val="00F60A6C"/>
    <w:rsid w:val="00F617D8"/>
    <w:rsid w:val="00F87221"/>
    <w:rsid w:val="00FA08F1"/>
    <w:rsid w:val="00FA126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E82CDD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73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E82CDD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73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St-2746/2016-23</izvorni_sadrzaj>
    <derivirana_varijabla naziv="DomainObject.Oznaka_1">St-2746/2016-23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Grabovčić</izvorni_sadrzaj>
    <derivirana_varijabla naziv="DomainObject.Predmet.StrankaFormated_1">  FINA Regionalni centar Zagreb; Igor Grabovčić</derivirana_varijabla>
  </DomainObject.Predmet.StrankaFormated>
  <DomainObject.Predmet.StrankaFormatedOIB>
    <izvorni_sadrzaj>  FINA Regionalni centar Zagreb, OIB 85821130368; Igor Grabovčić, OIB 67486743792</izvorni_sadrzaj>
    <derivirana_varijabla naziv="DomainObject.Predmet.StrankaFormatedOIB_1">  FINA Regionalni centar Zagreb, OIB 85821130368; Igor Grabovčić, OIB 67486743792</derivirana_varijabla>
  </DomainObject.Predmet.StrankaFormatedOIB>
  <DomainObject.Predmet.StrankaFormatedWithAdress>
    <izvorni_sadrzaj> FINA Regionalni centar Zagreb, Trg svibanjskih žrtava 1995. br. 1, 10000 Zagreb; Igor Grabovčić, Ulica Augusta Šenoe 39, 10290 Zaprešić</izvorni_sadrzaj>
    <derivirana_varijabla naziv="DomainObject.Predmet.StrankaFormatedWithAdress_1"> FINA Regionalni centar Zagreb, Trg svibanjskih žrtava 1995. br. 1, 10000 Zagreb; Igor Grabovčić, Ulica Augusta Šenoe 39, 10290 Zaprešić</derivirana_varijabla>
  </DomainObject.Predmet.StrankaFormatedWithAdress>
  <DomainObject.Predmet.StrankaFormatedWithAdressOIB>
    <izvorni_sadrzaj> FINA Regionalni centar Zagreb, OIB 85821130368, Trg svibanjskih žrtava 1995. br. 1, 10000 Zagreb; Igor Grabovčić, OIB 67486743792, Ulica Augusta Šenoe 39, 10290 Zaprešić</izvorni_sadrzaj>
    <derivirana_varijabla naziv="DomainObject.Predmet.StrankaFormatedWithAdressOIB_1"> FINA Regionalni centar Zagreb, OIB 85821130368, Trg svibanjskih žrtava 1995. br. 1, 10000 Zagreb; Igor Grabovčić, OIB 67486743792, Ulica Augusta Šenoe 39, 10290 Zaprešić</derivirana_varijabla>
  </DomainObject.Predmet.StrankaFormatedWithAdressOIB>
  <DomainObject.Predmet.StrankaWithAdress>
    <izvorni_sadrzaj>FINA Regionalni centar Zagreb Trg svibanjskih žrtava 1995. br. 1,10000 Zagreb,Igor Grabovčić Ulica Augusta Šenoe 39,10290 Zaprešić</izvorni_sadrzaj>
    <derivirana_varijabla naziv="DomainObject.Predmet.StrankaWithAdress_1">FINA Regionalni centar Zagreb Trg svibanjskih žrtava 1995. br. 1,10000 Zagreb,Igor Grabovčić Ulica Augusta Šenoe 39,10290 Zaprešić</derivirana_varijabla>
  </DomainObject.Predmet.StrankaWithAdress>
  <DomainObject.Predmet.StrankaWithAdressOIB>
    <izvorni_sadrzaj>FINA Regionalni centar Zagreb, OIB 85821130368, Trg svibanjskih žrtava 1995. br. 1,10000 Zagreb,Igor Grabovčić, OIB 67486743792, Ulica Augusta Šenoe 39,10290 Zaprešić</izvorni_sadrzaj>
    <derivirana_varijabla naziv="DomainObject.Predmet.StrankaWithAdressOIB_1">FINA Regionalni centar Zagreb, OIB 85821130368, Trg svibanjskih žrtava 1995. br. 1,10000 Zagreb,Igor Grabovčić, OIB 67486743792, Ulica Augusta Šenoe 39,10290 Zaprešić</derivirana_varijabla>
  </DomainObject.Predmet.StrankaWithAdressOIB>
  <DomainObject.Predmet.StrankaNazivFormated>
    <izvorni_sadrzaj>FINA Regionalni centar Zagreb,Igor Grabovčić</izvorni_sadrzaj>
    <derivirana_varijabla naziv="DomainObject.Predmet.StrankaNazivFormated_1">FINA Regionalni centar Zagreb,Igor Grabovčić</derivirana_varijabla>
  </DomainObject.Predmet.StrankaNazivFormated>
  <DomainObject.Predmet.StrankaNazivFormatedOIB>
    <izvorni_sadrzaj>FINA Regionalni centar Zagreb, OIB 85821130368,Igor Grabovčić, OIB 67486743792</izvorni_sadrzaj>
    <derivirana_varijabla naziv="DomainObject.Predmet.StrankaNazivFormatedOIB_1">FINA Regionalni centar Zagreb, OIB 85821130368,Igor Grabovčić, OIB 67486743792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Grabovčić</item>
    </izvorni_sadrzaj>
    <derivirana_varijabla naziv="DomainObject.Predmet.StrankaListFormated_1">
      <item>FINA Regionalni centar Zagreb</item>
      <item>Igor Grabovčić</item>
    </derivirana_varijabla>
  </DomainObject.Predmet.StrankaListFormated>
  <DomainObject.Predmet.StrankaListFormatedOIB>
    <izvorni_sadrzaj>
      <item>FINA Regionalni centar Zagreb, OIB 85821130368</item>
      <item>Igor Grabovčić, OIB 67486743792</item>
    </izvorni_sadrzaj>
    <derivirana_varijabla naziv="DomainObject.Predmet.StrankaListFormatedOIB_1">
      <item>FINA Regionalni centar Zagreb, OIB 85821130368</item>
      <item>Igor Grabovčić, OIB 67486743792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Grabovčić, Ulica Augusta Šenoe 39, 10290 Zaprešić</item>
    </izvorni_sadrzaj>
    <derivirana_varijabla naziv="DomainObject.Predmet.StrankaListFormatedWithAdress_1">
      <item>FINA Regionalni centar Zagreb, Trg svibanjskih žrtava 1995. br. 1, 10000 Zagreb</item>
      <item>Igor Grabovčić, Ulica Augusta Šenoe 39,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Grabovčić, OIB 67486743792, Ulica Augusta Šenoe 39, 10290 Zaprešić</item>
    </izvorni_sadrzaj>
    <derivirana_varijabla naziv="DomainObject.Predmet.StrankaListFormatedWithAdressOIB_1">
      <item>FINA Regionalni centar Zagreb, OIB 85821130368, Trg svibanjskih žrtava 1995. br. 1, 10000 Zagreb</item>
      <item>Igor Grabovčić, OIB 67486743792, Ulica Augusta Šenoe 39, 10290 Zaprešić</item>
    </derivirana_varijabla>
  </DomainObject.Predmet.StrankaListFormatedWithAdressOIB>
  <DomainObject.Predmet.StrankaListNazivFormated>
    <izvorni_sadrzaj>
      <item>FINA Regionalni centar Zagreb</item>
      <item>Igor Grabovčić</item>
    </izvorni_sadrzaj>
    <derivirana_varijabla naziv="DomainObject.Predmet.StrankaListNazivFormated_1">
      <item>FINA Regionalni centar Zagreb</item>
      <item>Igor Grabovčić</item>
    </derivirana_varijabla>
  </DomainObject.Predmet.StrankaListNazivFormated>
  <DomainObject.Predmet.StrankaListNazivFormatedOIB>
    <izvorni_sadrzaj>
      <item>FINA Regionalni centar Zagreb, OIB 85821130368</item>
      <item>Igor Grabovčić, OIB 67486743792</item>
    </izvorni_sadrzaj>
    <derivirana_varijabla naziv="DomainObject.Predmet.StrankaListNazivFormatedOIB_1">
      <item>FINA Regionalni centar Zagreb, OIB 85821130368</item>
      <item>Igor Grabovčić, OIB 67486743792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Formated_1">
      <item>ZAGREBAČKA BANKA DIONIČKO DRUŠTVO</item>
      <item>ERSTE&amp;STEIERMÄRKISCHE BANKA dioničko društvo</item>
      <item>Igor Grabovčić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NazivFormated_1">
      <item>ZAGREBAČKA BANKA DIONIČKO DRUŠTVO</item>
      <item>ERSTE&amp;STEIERMÄRKISCHE BANKA dioničko društvo</item>
      <item>Igor Grabovčić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St-2746/2016-23</izvorni_sadrzaj>
    <derivirana_varijabla naziv="DomainObject.PoslovniBrojDokumenta_1">St-2746/2016-23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izvorni_sadrzaj>
    <derivirana_varijabla naziv="DomainObject.Predmet.SudioniciListNaziv_1"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  <item>, OIB 92963223473</item>
      <item>, OIB 23057039320</item>
      <item>, OIB 67486743792</item>
      <item>, OIB 67486743792</item>
    </izvorni_sadrzaj>
    <derivirana_varijabla naziv="DomainObject.Predmet.SudioniciListNazivOIB_1">
      <item>, OIB 85821130368</item>
      <item>, OIB 42297047627</item>
      <item>, OIB 92963223473</item>
      <item>, OIB 23057039320</item>
      <item>, OIB 67486743792</item>
      <item>, OIB 67486743792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42CB5-B947-4BE3-A6C0-68A0E799D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5262</properties:Characters>
  <properties:Lines>96</properties:Lines>
  <properties:Paragraphs>24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2017-09-07T08:53:00Z</cp:lastPrinted>
  <dcterms:modified xmlns:xsi="http://www.w3.org/2001/XMLSchema-instance" xsi:type="dcterms:W3CDTF">2017-09-07T08:53:00Z</dcterms:modified>
  <cp:revision>172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