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54b5" w14:paraId="32254b5" w:rsidRDefault="00882873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St-190/15-38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882873" w:rsidR="0088287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882873" w:rsidR="008828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22E" w:rsidP="00882873" w:rsidR="00E5722E">
      <w:pPr>
        <w:ind w:hanging="720" w:left="360"/>
        <w:rPr>
          <w:sz w:val="22"/>
          <w:szCs w:val="22"/>
        </w:rPr>
      </w:pPr>
    </w:p>
    <w:p w:rsidRDefault="00E5722E" w:rsidP="00882873" w:rsidR="00E5722E">
      <w:pPr>
        <w:ind w:hanging="720" w:left="360"/>
        <w:rPr>
          <w:sz w:val="22"/>
          <w:szCs w:val="22"/>
        </w:rPr>
      </w:pPr>
    </w:p>
    <w:p w:rsidRDefault="00882873" w:rsidP="00882873" w:rsidR="00882873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882873" w:rsidP="00882873" w:rsidR="00882873">
      <w:pPr>
        <w:pStyle w:val="Tijeloteksta"/>
        <w:ind w:left="360"/>
        <w:jc w:val="center"/>
        <w:rPr>
          <w:b/>
          <w:bCs/>
        </w:rPr>
      </w:pPr>
    </w:p>
    <w:p w:rsidRDefault="00E5722E" w:rsidP="00882873" w:rsidR="00E5722E">
      <w:pPr>
        <w:pStyle w:val="Tijeloteksta"/>
        <w:ind w:left="360"/>
        <w:jc w:val="center"/>
        <w:rPr>
          <w:b/>
          <w:bCs/>
        </w:rPr>
      </w:pPr>
    </w:p>
    <w:p w:rsidRDefault="00882873" w:rsidP="00882873" w:rsidR="00882873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12. listopada  2016.           </w:t>
      </w:r>
    </w:p>
    <w:p w:rsidRDefault="006E2E0D" w:rsidP="00D63FFA" w:rsidR="00B217D9">
      <w:pPr>
        <w:ind w:firstLine="708"/>
        <w:jc w:val="both"/>
      </w:pPr>
      <w:r>
        <w:t xml:space="preserve">          </w:t>
      </w:r>
    </w:p>
    <w:p w:rsidRDefault="00E5722E" w:rsidP="00D63FFA" w:rsidR="00E5722E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D63FFA" w:rsidP="00A2646D" w:rsidR="00D63FFA" w:rsidRPr="00AE7D8E">
      <w:pPr>
        <w:jc w:val="both"/>
      </w:pPr>
    </w:p>
    <w:p w:rsidRDefault="00F35A55" w:rsidP="00882873" w:rsidR="00260103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882873">
        <w:t>Grgi Škobić, Aljmaš, Rudina Balinac 33, OIB 64167340105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882873" w:rsidP="00882873" w:rsidR="00882873">
      <w:pPr>
        <w:numPr>
          <w:ilvl w:val="0"/>
          <w:numId w:val="11"/>
        </w:numPr>
        <w:rPr>
          <w:lang w:eastAsia="en-US"/>
        </w:rPr>
      </w:pPr>
      <w:r>
        <w:rPr>
          <w:lang w:eastAsia="en-US"/>
        </w:rPr>
        <w:t>Suvlasnički dio 47/10000 ETAŽNO VLASNIŠTVO (E-56) nekretnine na kč.br. 8724/4 u naravi zgrada mješovite uporabe broj 59 i dvorište Ul. Matije Gupca, sa 1094 m2, upisano u zk.ul. 589 ETAŽNO VLASNIŠTVO u određenim omjerima, k.o. Osijek, što u naravi čini :</w:t>
      </w:r>
    </w:p>
    <w:p w:rsidRDefault="00882873" w:rsidP="00882873" w:rsidR="00882873">
      <w:pPr>
        <w:pStyle w:val="Odlomakpopisa"/>
        <w:numPr>
          <w:ilvl w:val="0"/>
          <w:numId w:val="12"/>
        </w:numPr>
      </w:pPr>
      <w:r>
        <w:t>garaž</w:t>
      </w:r>
      <w:r w:rsidR="004323C4">
        <w:t>no mjesto 18, površine 11,66 m2,</w:t>
      </w:r>
    </w:p>
    <w:p w:rsidRDefault="004323C4" w:rsidP="004323C4" w:rsidR="004323C4" w:rsidRPr="004323C4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iznosu od  16.568,50 kn.  </w:t>
      </w:r>
    </w:p>
    <w:p w:rsidRDefault="00882873" w:rsidP="004323C4" w:rsidR="00882873">
      <w:pPr>
        <w:rPr>
          <w:lang w:eastAsia="en-US"/>
        </w:rPr>
      </w:pPr>
    </w:p>
    <w:p w:rsidRDefault="00882873" w:rsidP="00882873" w:rsidR="00882873">
      <w:pPr>
        <w:numPr>
          <w:ilvl w:val="0"/>
          <w:numId w:val="11"/>
        </w:numPr>
        <w:rPr>
          <w:lang w:eastAsia="en-US"/>
        </w:rPr>
      </w:pPr>
      <w:r>
        <w:rPr>
          <w:lang w:eastAsia="en-US"/>
        </w:rPr>
        <w:t>Suvlasnički dio 43/10000 ETAŽNO VLASNIŠTVO (E-57) nekretnine na kč.br. 8724/4 u naravi zgrada mješovite uporabe broj 59 i dvorište Ul. Matije Gupca, sa 1094 m2, upisano u zk.ul. 589 ETAŽNO VLASNIŠTVO u određenim omjerima, k.o. Osijek, što u naravi čini :</w:t>
      </w:r>
    </w:p>
    <w:p w:rsidRDefault="00882873" w:rsidP="00882873" w:rsidR="00882873">
      <w:pPr>
        <w:pStyle w:val="Odlomakpopisa"/>
        <w:numPr>
          <w:ilvl w:val="0"/>
          <w:numId w:val="12"/>
        </w:numPr>
      </w:pPr>
      <w:r>
        <w:t>garaž</w:t>
      </w:r>
      <w:r w:rsidR="004323C4">
        <w:t>no mjesto 19, površine 10,56 m2,</w:t>
      </w:r>
    </w:p>
    <w:p w:rsidRDefault="00FB07C7" w:rsidP="004323C4" w:rsidR="00737C36" w:rsidRPr="004323C4">
      <w:pPr>
        <w:ind w:firstLine="708" w:left="708"/>
        <w:rPr>
          <w:b/>
        </w:rPr>
      </w:pPr>
      <w:r w:rsidRPr="004323C4">
        <w:rPr>
          <w:b/>
          <w:bCs/>
        </w:rPr>
        <w:t>za k</w:t>
      </w:r>
      <w:r w:rsidR="00AE43E1" w:rsidRPr="004323C4">
        <w:rPr>
          <w:b/>
          <w:bCs/>
        </w:rPr>
        <w:t>u</w:t>
      </w:r>
      <w:r w:rsidR="004323C4" w:rsidRPr="004323C4">
        <w:rPr>
          <w:b/>
          <w:bCs/>
        </w:rPr>
        <w:t xml:space="preserve">povninu u iznosu od  15.022,35 kn. </w:t>
      </w:r>
    </w:p>
    <w:p w:rsidRDefault="00D63FFA" w:rsidP="00D63FFA" w:rsidR="00D63FFA">
      <w:pPr>
        <w:pStyle w:val="Tijeloteksta"/>
        <w:ind w:firstLine="708" w:left="357"/>
        <w:rPr>
          <w:bCs/>
        </w:rPr>
      </w:pP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Grgo Škobić, Aljmaš, Rudina Balinac 33, OIB 64167340105</w:t>
      </w:r>
      <w:r w:rsidR="006E2E0D">
        <w:t xml:space="preserve">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4323C4">
        <w:t>, za nekretninu navedenu u točki I 1.</w:t>
      </w:r>
      <w:r w:rsidR="00AE7D8E">
        <w:t xml:space="preserve"> u iznosu od </w:t>
      </w:r>
      <w:r w:rsidR="004323C4">
        <w:t xml:space="preserve">14.810,65 kn i za nekretninu navedenu u točki I 2. u iznosu od 13.420,10 kn, što ukupno iznosi </w:t>
      </w:r>
      <w:r w:rsidR="004323C4" w:rsidRPr="004323C4">
        <w:rPr>
          <w:b/>
        </w:rPr>
        <w:t>28.320,75 kn</w:t>
      </w:r>
      <w:r w:rsidR="004323C4">
        <w:t>,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E5722E" w:rsidP="00E5722E" w:rsidR="00E5722E">
      <w:pPr>
        <w:pStyle w:val="Tijeloteksta"/>
      </w:pPr>
    </w:p>
    <w:p w:rsidRDefault="00E5722E" w:rsidP="00E5722E" w:rsidR="00E5722E">
      <w:pPr>
        <w:pStyle w:val="Tijeloteksta"/>
        <w:jc w:val="center"/>
      </w:pPr>
      <w:r>
        <w:lastRenderedPageBreak/>
        <w:t>2</w:t>
      </w:r>
    </w:p>
    <w:p w:rsidRDefault="00E5722E" w:rsidP="00E5722E" w:rsidR="00E5722E">
      <w:pPr>
        <w:pStyle w:val="Tijeloteksta"/>
        <w:jc w:val="right"/>
      </w:pPr>
      <w:r>
        <w:t>13 St-190/15-38</w:t>
      </w:r>
    </w:p>
    <w:p w:rsidRDefault="00E5722E" w:rsidP="00E5722E" w:rsidR="00E5722E">
      <w:pPr>
        <w:pStyle w:val="Tijeloteksta"/>
        <w:jc w:val="center"/>
      </w:pPr>
    </w:p>
    <w:p w:rsidRDefault="00E5722E" w:rsidP="00D63FFA" w:rsidR="00E5722E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F35A55" w:rsidP="00E5722E" w:rsidR="00E5722E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5722E" w:rsidP="00E5722E" w:rsidR="00E5722E">
      <w:pPr>
        <w:pStyle w:val="Tijeloteksta"/>
        <w:jc w:val="center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EA0702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A2646D" w:rsidP="00D63FFA" w:rsidR="00AE43E1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5722E" w:rsidP="00737C36" w:rsidR="00E5722E">
      <w:pPr>
        <w:rPr>
          <w:b/>
          <w:bCs/>
        </w:rPr>
      </w:pPr>
    </w:p>
    <w:p w:rsidRDefault="00E5722E" w:rsidP="00737C36" w:rsidR="00E5722E">
      <w:pPr>
        <w:rPr>
          <w:b/>
          <w:bCs/>
        </w:rPr>
      </w:pPr>
    </w:p>
    <w:p w:rsidRDefault="00E5722E" w:rsidP="00737C36" w:rsidR="00E5722E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B217D9" w:rsidR="003E6C32">
      <w:pPr>
        <w:rPr>
          <w:b/>
          <w:bCs/>
        </w:rPr>
      </w:pPr>
    </w:p>
    <w:p w:rsidRDefault="00E5722E" w:rsidP="00B217D9" w:rsidR="00E5722E">
      <w:pPr>
        <w:rPr>
          <w:b/>
          <w:bCs/>
        </w:rPr>
      </w:pPr>
    </w:p>
    <w:p w:rsidRDefault="00E5722E" w:rsidP="00B217D9" w:rsidR="00E5722E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EA0702">
        <w:t>11. listopada</w:t>
      </w:r>
      <w:r w:rsidR="00605981">
        <w:t xml:space="preserve"> 2016. godine, sudjelovao je</w:t>
      </w:r>
      <w:r>
        <w:t xml:space="preserve"> kao ponuditelj</w:t>
      </w:r>
      <w:r w:rsidR="00605981">
        <w:t xml:space="preserve"> </w:t>
      </w:r>
      <w:r w:rsidR="00EA0702">
        <w:t xml:space="preserve">Grgo Škobić iz Aljmaša, Rudina Balinac 33. </w:t>
      </w:r>
      <w:r w:rsidR="00605981">
        <w:t>Kao jedini ponuditelj za nekretnine navedene u točci I</w:t>
      </w:r>
      <w:r w:rsidR="00EA0702">
        <w:t>-1.</w:t>
      </w:r>
      <w:r w:rsidR="00605981">
        <w:t xml:space="preserve"> ovog rješenja dao je ponudu u iznosu od </w:t>
      </w:r>
      <w:r w:rsidR="00EA0702">
        <w:t>16.568,50 kn i za nekretnine navedene u točci I-2. ovog rješenja dao je ponudu u iznosu od 15.022,35 kn, u visini utvrđenih početnih cijena</w:t>
      </w:r>
      <w:r w:rsidR="00605981">
        <w:t xml:space="preserve"> iz zaključka o prodaji St-</w:t>
      </w:r>
      <w:r w:rsidR="00EA0702">
        <w:t>190/15-26 od 12. rujna</w:t>
      </w:r>
      <w:r w:rsidR="00A91C43">
        <w:t xml:space="preserve"> 2016. godine. Stečajni sudac utvrdio je da je ponuditelj</w:t>
      </w:r>
      <w:r w:rsidR="00EA0702">
        <w:t xml:space="preserve"> Grgo Škobić iz Aljmaša</w:t>
      </w:r>
      <w:r w:rsidR="00A91C43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E5722E" w:rsidP="0070012E" w:rsidR="00E5722E">
      <w:pPr>
        <w:jc w:val="both"/>
        <w:rPr>
          <w:bCs/>
        </w:rPr>
      </w:pPr>
    </w:p>
    <w:p w:rsidRDefault="00E5722E" w:rsidP="00E5722E" w:rsidR="00E5722E">
      <w:pPr>
        <w:pStyle w:val="Tijeloteksta"/>
      </w:pPr>
    </w:p>
    <w:p w:rsidRDefault="00E5722E" w:rsidP="00E5722E" w:rsidR="00E5722E">
      <w:pPr>
        <w:pStyle w:val="Tijeloteksta"/>
        <w:jc w:val="center"/>
      </w:pPr>
      <w:r>
        <w:lastRenderedPageBreak/>
        <w:t>3</w:t>
      </w:r>
    </w:p>
    <w:p w:rsidRDefault="00E5722E" w:rsidP="00E5722E" w:rsidR="00E5722E">
      <w:pPr>
        <w:pStyle w:val="Tijeloteksta"/>
        <w:jc w:val="right"/>
      </w:pPr>
      <w:r>
        <w:t>13 St-190/15-38</w:t>
      </w:r>
    </w:p>
    <w:p w:rsidRDefault="00E5722E" w:rsidP="00E5722E" w:rsidR="00E5722E">
      <w:pPr>
        <w:pStyle w:val="Tijeloteksta"/>
        <w:jc w:val="center"/>
      </w:pPr>
    </w:p>
    <w:p w:rsidRDefault="00E5722E" w:rsidP="0070012E" w:rsidR="00E5722E">
      <w:pPr>
        <w:jc w:val="both"/>
        <w:rPr>
          <w:bCs/>
        </w:rPr>
      </w:pPr>
    </w:p>
    <w:p w:rsidRDefault="00E5722E" w:rsidP="0070012E" w:rsidR="00E5722E">
      <w:pPr>
        <w:jc w:val="both"/>
        <w:rPr>
          <w:bCs/>
        </w:rPr>
      </w:pPr>
    </w:p>
    <w:p w:rsidRDefault="00E5722E" w:rsidP="0070012E" w:rsidR="00E5722E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E5722E" w:rsidP="00D63FFA" w:rsidR="00E5722E">
      <w:pPr>
        <w:jc w:val="both"/>
        <w:rPr>
          <w:bCs/>
        </w:rPr>
      </w:pPr>
    </w:p>
    <w:p w:rsidRDefault="00D63FFA" w:rsidP="00D63FFA" w:rsidR="00D63FFA" w:rsidRPr="00D63FFA">
      <w:pPr>
        <w:jc w:val="both"/>
        <w:rPr>
          <w:bCs/>
        </w:rPr>
      </w:pPr>
    </w:p>
    <w:p w:rsidRDefault="00A91C43" w:rsidP="00B217D9" w:rsidR="0070012E">
      <w:pPr>
        <w:jc w:val="center"/>
      </w:pPr>
      <w:r>
        <w:t xml:space="preserve">U Osijeku </w:t>
      </w:r>
      <w:r w:rsidR="00E5722E">
        <w:t xml:space="preserve">12. listopad 2016. </w:t>
      </w:r>
    </w:p>
    <w:p w:rsidRDefault="00E5722E" w:rsidP="00B217D9" w:rsidR="00E5722E">
      <w:pPr>
        <w:jc w:val="center"/>
      </w:pPr>
    </w:p>
    <w:p w:rsidRDefault="00E5722E" w:rsidP="00B217D9" w:rsidR="00E5722E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E5722E" w:rsidP="0070012E" w:rsidR="00E5722E"/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E5722E" w:rsidP="0070012E" w:rsidR="00E5722E"/>
    <w:p w:rsidRDefault="00E5722E" w:rsidP="0070012E" w:rsidR="00E5722E"/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15E03" w:rsidP="00737C36" w:rsidR="00015E03">
      <w:pPr>
        <w:rPr>
          <w:bCs/>
        </w:rPr>
      </w:pP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>
        <w:t>Grgo Škobić, Aljmaš, Rudina Balinac 33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E5722E" w:rsidP="00E5722E" w:rsidR="00E5722E" w:rsidRPr="009438AC">
      <w:pPr>
        <w:numPr>
          <w:ilvl w:val="0"/>
          <w:numId w:val="1"/>
        </w:numPr>
      </w:pPr>
      <w:r>
        <w:t>kal. 12/11</w:t>
      </w:r>
    </w:p>
    <w:p w:rsidRDefault="002A5965" w:rsidP="002A5965" w:rsidR="002A5965" w:rsidRPr="009438AC">
      <w:pPr>
        <w:ind w:left="360"/>
      </w:pPr>
    </w:p>
    <w:sectPr w:rsidSect="00360A8F" w:rsidR="002A5965" w:rsidRPr="009438AC">
      <w:pgSz w:h="16838" w:w="11906"/>
      <w:pgMar w:gutter="0" w:footer="708" w:header="708" w:left="1440" w:bottom="709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2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2E6296"/>
    <w:rsid w:val="00360A8F"/>
    <w:rsid w:val="003E6C32"/>
    <w:rsid w:val="004323C4"/>
    <w:rsid w:val="004D5C30"/>
    <w:rsid w:val="00605981"/>
    <w:rsid w:val="00657546"/>
    <w:rsid w:val="006E2E0D"/>
    <w:rsid w:val="0070012E"/>
    <w:rsid w:val="00737C36"/>
    <w:rsid w:val="00753AD5"/>
    <w:rsid w:val="00780F93"/>
    <w:rsid w:val="00836734"/>
    <w:rsid w:val="00882873"/>
    <w:rsid w:val="009438AC"/>
    <w:rsid w:val="009C1B13"/>
    <w:rsid w:val="00A2646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7A36"/>
    <w:rsid w:val="00C067DF"/>
    <w:rsid w:val="00C868B3"/>
    <w:rsid w:val="00CF6A1A"/>
    <w:rsid w:val="00D04AF0"/>
    <w:rsid w:val="00D07E0F"/>
    <w:rsid w:val="00D22B2F"/>
    <w:rsid w:val="00D3189F"/>
    <w:rsid w:val="00D63FFA"/>
    <w:rsid w:val="00D67D22"/>
    <w:rsid w:val="00DD53EC"/>
    <w:rsid w:val="00DF6C09"/>
    <w:rsid w:val="00E21566"/>
    <w:rsid w:val="00E51A88"/>
    <w:rsid w:val="00E5722E"/>
    <w:rsid w:val="00EA0702"/>
    <w:rsid w:val="00EE3D3C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4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4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 d.o.o. za građevinsko-instalaterske radove</item>
      <item>RH MF POREZNA UPRAVA</item>
      <item>ŽUPANIJSKO DRŽAVNO ODVJETNIŠTVO U OSIJEKU</item>
      <item>Julka Bandić</item>
    </izvorni_sadrzaj>
    <derivirana_varijabla naziv="DomainObject.Predmet.SudioniciListNaziv_1">
      <item>TIMONT d.o.o. za građevinsko-instalaterske radove</item>
      <item>RH MF POREZNA UPRAVA</item>
      <item>ŽUPANIJSKO DRŽAVNO ODVJETNIŠTVO U OSIJEKU</item>
      <item>Julka Bandić</item>
    </derivirana_varijabla>
  </DomainObject.Predmet.SudioniciListNaziv>
  <DomainObject.Predmet.SudioniciListAdressOIB>
    <izvorni_sadrzaj>
      <item>TIMONT d.o.o. za građevinsko-instalaterske radove, OIB 36348263271, Livadska 16a,31000 Osijek</item>
      <item>RH MF POREZNA UPRAVA, OIB 52634238587</item>
      <item>ŽUPANIJSKO DRŽAVNO ODVJETNIŠTVO U OSIJEKU</item>
      <item>Julka Bandić, OIB 04946287686, Ilirska 11,31000 Osijek</item>
    </izvorni_sadrzaj>
    <derivirana_varijabla naziv="DomainObject.Predmet.SudioniciListAdressOIB_1">
      <item>TIMONT d.o.o. za građevinsko-instalaterske radove, OIB 36348263271, Livadska 16a,31000 Osijek</item>
      <item>RH MF POREZNA UPRAVA, OIB 52634238587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36348263271</item>
      <item>, OIB 52634238587</item>
      <item>, OIB null</item>
      <item>, OIB 04946287686</item>
    </izvorni_sadrzaj>
    <derivirana_varijabla naziv="DomainObject.Predmet.SudioniciListNazivOIB_1">
      <item>, OIB 36348263271</item>
      <item>, OIB 52634238587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FB4E1-688F-4273-870C-6C38AD1D5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4159</properties:Characters>
  <properties:Lines>142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2016-10-12T07:15:00Z</dcterms:created>
  <dc:creator>Herman Jadranka</dc:creator>
  <cp:lastModifiedBy>Maja Kocijan</cp:lastModifiedBy>
  <cp:lastPrinted>2016-10-12T07:25:00Z</cp:lastPrinted>
  <dcterms:modified xmlns:xsi="http://www.w3.org/2001/XMLSchema-instance" xsi:type="dcterms:W3CDTF">2016-10-12T07:52:00Z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