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03d4" w14:paraId="b3b03d4" w:rsidRDefault="006E0D6B" w:rsidP="00846C7C" w:rsidR="006E0D6B" w:rsidRPr="00B34C86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34C86">
        <w:rPr>
          <w:rFonts w:cs="Times New Roman" w:hAnsi="Times New Roman" w:ascii="Times New Roman"/>
          <w:sz w:val="24"/>
          <w:szCs w:val="24"/>
        </w:rPr>
        <w:t>IZVJEŠĆE STEČAJNOGA UPRAVITELJA O TIJEKU</w:t>
      </w:r>
    </w:p>
    <w:p w:rsidRDefault="006E0D6B" w:rsidP="00846C7C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STEČAJNOGA POSTUPKA I STANJU STEČAJNE MASE</w:t>
      </w:r>
    </w:p>
    <w:p w:rsidRDefault="006E0D6B" w:rsidP="00846C7C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Nadležni trgovački sud: Trgovački sud u Varaždinu</w:t>
      </w:r>
    </w:p>
    <w:p w:rsidRDefault="006E0D6B" w:rsidP="00846C7C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Poslovni broj spisa: St-</w:t>
      </w:r>
      <w:r w:rsidR="000E23A2" w:rsidRPr="00B34C86">
        <w:rPr>
          <w:rFonts w:cs="Times New Roman" w:hAnsi="Times New Roman" w:ascii="Times New Roman"/>
          <w:sz w:val="24"/>
          <w:szCs w:val="24"/>
        </w:rPr>
        <w:t>221/2018</w:t>
      </w:r>
    </w:p>
    <w:p w:rsidRDefault="006E0D6B" w:rsidP="00846C7C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Dužnik (ime i prezime/tvrtka ili naziv, OIB, adresa/sjedište)</w:t>
      </w:r>
    </w:p>
    <w:p w:rsidRDefault="000E23A2" w:rsidP="000E23A2" w:rsidR="000E23A2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BRODSKA MONTAŽA d.o.o. Vrhovljan, Gospodarska 12, OIB: 32639634433</w:t>
      </w:r>
    </w:p>
    <w:p w:rsidRDefault="0015619E" w:rsidP="000E23A2" w:rsidR="0015619E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Stečajni  upravitelj: Miroslav Lovreković, dipl. jur. 48260 KRIŽEVCI, K. Heruca 81,</w:t>
      </w:r>
    </w:p>
    <w:p w:rsidRDefault="00494755" w:rsidP="0015619E" w:rsidR="00494755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19E" w:rsidP="00494755" w:rsidR="00172A7D" w:rsidRPr="00B34C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Trgovački sud u Varaždinu </w:t>
      </w:r>
      <w:r w:rsidR="000E23A2" w:rsidRPr="00B34C86">
        <w:rPr>
          <w:rFonts w:cs="Times New Roman" w:hAnsi="Times New Roman" w:ascii="Times New Roman"/>
          <w:sz w:val="24"/>
          <w:szCs w:val="24"/>
        </w:rPr>
        <w:t>St-221/2018</w:t>
      </w:r>
    </w:p>
    <w:p w:rsidRDefault="00494755" w:rsidP="00494755" w:rsidR="00494755" w:rsidRPr="00B34C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3F7E" w:rsidP="00494755" w:rsidR="00494755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Predmet: Izvješće stečajnog upravitelja- dopuna.</w:t>
      </w:r>
    </w:p>
    <w:p w:rsidRDefault="005B3F7E" w:rsidP="00494755" w:rsidR="005B3F7E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B3F7E" w:rsidP="003E03EA" w:rsidR="005B3F7E" w:rsidRPr="00B34C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Stečajni upravitelj navodi kao u Izvješću od 29. siječnja 2019. godine time što dodaje:</w:t>
      </w:r>
    </w:p>
    <w:p w:rsidRDefault="005B3F7E" w:rsidP="003E03EA" w:rsidR="005B3F7E" w:rsidRPr="00B34C86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Dana 15. veljače 2019. godine, neposredno prije održavanja Ispitnog i izvještajnog ročišta u predmetu Trgovačkog suda u Varaždinu Posl. br, St-221/2018 stečajnog dužnika BRODSKA MONTAŽA d.o.o. Vrhovljan, Gospodarska 12, OIB: 32639634433 obavješten sam da je na naslovni sud dana 14. veljače 2019. g dostavljena prijava potraživanja vjerovnika zastupanih po punomoćniku Tončiju Bezmalinoviću odvjetniku u Kraljevini Nizozemskoj, 3022 CB Roterdam, Heemraadssignel 105 BE, i to vjerovnika INDUSTRY INTERNATIONAL LLC Doha,Katar u iznosu od 295.018,10 EUR i vjerovnika VONK EUA B.V Coevorden, Kraljevina Nizozemska u iznosu od </w:t>
      </w:r>
      <w:r w:rsidR="00DA6289" w:rsidRPr="00B34C86">
        <w:rPr>
          <w:rFonts w:cs="Times New Roman" w:hAnsi="Times New Roman" w:ascii="Times New Roman"/>
          <w:sz w:val="24"/>
          <w:szCs w:val="24"/>
        </w:rPr>
        <w:t>357.526,00 EUR.</w:t>
      </w:r>
    </w:p>
    <w:p w:rsidRDefault="00DA6289" w:rsidP="003E03EA" w:rsidR="00DA6289" w:rsidRPr="00B34C86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Budući predmetno potraživanje nisam mogao zbog kratkoće roka ispitati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 prije ročišta,</w:t>
      </w:r>
      <w:r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="003E03EA" w:rsidRPr="00B34C86">
        <w:rPr>
          <w:rFonts w:cs="Times New Roman" w:hAnsi="Times New Roman" w:ascii="Times New Roman"/>
          <w:sz w:val="24"/>
          <w:szCs w:val="24"/>
        </w:rPr>
        <w:t>isto</w:t>
      </w:r>
      <w:r w:rsidRPr="00B34C86">
        <w:rPr>
          <w:rFonts w:cs="Times New Roman" w:hAnsi="Times New Roman" w:ascii="Times New Roman"/>
          <w:sz w:val="24"/>
          <w:szCs w:val="24"/>
        </w:rPr>
        <w:t xml:space="preserve"> je odgođeno i novo određeno 7. ožujka 2019. godine.</w:t>
      </w:r>
    </w:p>
    <w:p w:rsidRDefault="00DA6289" w:rsidP="003E03EA" w:rsidR="00DA6289" w:rsidRPr="00B34C86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Nakon ročišta sam telefonskim putem kontaktirao pun. vjerovnika koji mi se obvezao dostaviti prijavu potraživanja, 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te sam </w:t>
      </w:r>
      <w:r w:rsidRPr="00B34C86">
        <w:rPr>
          <w:rFonts w:cs="Times New Roman" w:hAnsi="Times New Roman" w:ascii="Times New Roman"/>
          <w:sz w:val="24"/>
          <w:szCs w:val="24"/>
        </w:rPr>
        <w:t>dana 28. veljače 2019. godine zaprimio predmetnu prijavu potraživanja.¸</w:t>
      </w:r>
    </w:p>
    <w:p w:rsidRDefault="00DA6289" w:rsidP="003E03EA" w:rsidR="00DA6289" w:rsidRPr="00B34C86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Kako sam iz iste utvrdio da se potraživanje vjerovnika INDUSTRY INTERNATIONAL LLC Doha,</w:t>
      </w:r>
      <w:r w:rsidR="00D11158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 xml:space="preserve">Katar u iznosu od 295.018,10 EUR i vjerovnika VONK EUA B.V Coevorden, Kraljevina Nizozemska u iznosu od 357.526,00 EUR odnosi na potraživanje na ime naknade štete zbog neispunjavanja obveze stečajnog dužnika i društva Energo projects d.o.o. po Ugovoru broj IN219000154 u vezi projekta </w:t>
      </w:r>
      <w:r w:rsidR="00A80F02" w:rsidRPr="00B34C86">
        <w:rPr>
          <w:rFonts w:cs="Times New Roman" w:hAnsi="Times New Roman" w:ascii="Times New Roman"/>
          <w:sz w:val="24"/>
          <w:szCs w:val="24"/>
        </w:rPr>
        <w:t xml:space="preserve">"DS-2" i </w:t>
      </w:r>
      <w:r w:rsidR="00D11158">
        <w:rPr>
          <w:rFonts w:cs="Times New Roman" w:hAnsi="Times New Roman" w:ascii="Times New Roman"/>
          <w:sz w:val="24"/>
          <w:szCs w:val="24"/>
        </w:rPr>
        <w:t xml:space="preserve">Ugovoru </w:t>
      </w:r>
      <w:r w:rsidR="00A80F02" w:rsidRPr="00B34C86">
        <w:rPr>
          <w:rFonts w:cs="Times New Roman" w:hAnsi="Times New Roman" w:ascii="Times New Roman"/>
          <w:sz w:val="24"/>
          <w:szCs w:val="24"/>
        </w:rPr>
        <w:t>broj PO41000434 u vezi projekta "ASP3", koji spor se vodi pred Sudom u Roterdamu broj spisa:551842 i da vjerovnici nemaju ovršne isprave za prijavljena potraživanja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, to sam zbog manjkavosti priložene dokumentacije i  smatrao potrebnim predmetnu prijavu osporiti. Također, budući stečajni dužnik u svojoj poslovnoj dokumentaciji </w:t>
      </w:r>
      <w:r w:rsidR="00D11158">
        <w:rPr>
          <w:rFonts w:cs="Times New Roman" w:hAnsi="Times New Roman" w:ascii="Times New Roman"/>
          <w:sz w:val="24"/>
          <w:szCs w:val="24"/>
        </w:rPr>
        <w:t xml:space="preserve">nema </w:t>
      </w:r>
      <w:r w:rsidR="003E03EA" w:rsidRPr="00B34C86">
        <w:rPr>
          <w:rFonts w:cs="Times New Roman" w:hAnsi="Times New Roman" w:ascii="Times New Roman"/>
          <w:sz w:val="24"/>
          <w:szCs w:val="24"/>
        </w:rPr>
        <w:t>evidentiran poslovni odnos sa navedenim vjerovnicima, nit je istoj priložen Ugovor na koji se vjerovnici pozivaju, predlažem da stečajni sud vjerovnike INDUSTRY INTERNATIONAL LLC Doha, Katar i VONK EUA B.V Coevorden, Kraljevina Nizozemska, uputi na parnicu radi dokazivanja osnovanosti prijavljenog potraživanja.</w:t>
      </w:r>
    </w:p>
    <w:p w:rsidRDefault="005B3F7E" w:rsidP="00D11158" w:rsidR="005B3F7E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4C86" w:rsidP="00D11158" w:rsidR="003E03EA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tečajni upravitelj se  u </w:t>
      </w:r>
      <w:r>
        <w:rPr>
          <w:rFonts w:cs="Times New Roman" w:hAnsi="Times New Roman" w:ascii="Times New Roman"/>
          <w:sz w:val="24"/>
          <w:szCs w:val="24"/>
        </w:rPr>
        <w:t>dopuni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 Izv</w:t>
      </w:r>
      <w:r>
        <w:rPr>
          <w:rFonts w:cs="Times New Roman" w:hAnsi="Times New Roman" w:ascii="Times New Roman"/>
          <w:sz w:val="24"/>
          <w:szCs w:val="24"/>
        </w:rPr>
        <w:t>ješća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 očituje i na zaprimljeno očitovanje vjerovnika MIP WEYLAND d.o.o.</w:t>
      </w:r>
      <w:r w:rsidRPr="00B34C86">
        <w:rPr>
          <w:rFonts w:cs="Times New Roman" w:hAnsi="Times New Roman" w:ascii="Times New Roman"/>
          <w:sz w:val="24"/>
          <w:szCs w:val="24"/>
        </w:rPr>
        <w:t xml:space="preserve"> Pušćine, Obrtnička 5 OIB:50959179052 i izjavljuje</w:t>
      </w:r>
      <w:r w:rsidR="003E03EA" w:rsidRPr="00B34C86">
        <w:rPr>
          <w:rFonts w:cs="Times New Roman" w:hAnsi="Times New Roman" w:ascii="Times New Roman"/>
          <w:sz w:val="24"/>
          <w:szCs w:val="24"/>
        </w:rPr>
        <w:t xml:space="preserve"> da unatoč očitovanju stečajnog vjerovnika i nadaljesmatram da osporavanje nije otklonjeno i to iz razloga što je stečajni vjerovnik</w:t>
      </w:r>
      <w:r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="003E03EA" w:rsidRPr="00B34C86">
        <w:rPr>
          <w:rFonts w:cs="Times New Roman" w:hAnsi="Times New Roman" w:ascii="Times New Roman"/>
          <w:sz w:val="24"/>
          <w:szCs w:val="24"/>
        </w:rPr>
        <w:t>prijavio je svoje potraživanje po dvije pravne osnove:</w:t>
      </w:r>
    </w:p>
    <w:p w:rsidRDefault="003E03EA" w:rsidP="00D11158" w:rsidR="003E03EA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1. Sporazuma Ov-3006/2017 solemniziranog 17.07.2017.godine kojim je osiguran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iznos od 1.108.181,85 € i koji iznos je proizašao iz Ugovora o pristupanju dugu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sklopljenog istog dana, kojim je stečajni dužnik pristupio kao solidarni dužnik dugu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trećih osoba te je stečajni vjerovnik upravo predmetni dug prijavio u navedenom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 xml:space="preserve">iznosu, uvećan za zz kamatu </w:t>
      </w:r>
      <w:r w:rsidRPr="00B34C86">
        <w:rPr>
          <w:rFonts w:cs="Times New Roman" w:hAnsi="Times New Roman" w:ascii="Times New Roman"/>
          <w:sz w:val="24"/>
          <w:szCs w:val="24"/>
        </w:rPr>
        <w:lastRenderedPageBreak/>
        <w:t>obračunatu do dana otvaranja stečaja te predmetni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iznos uvećano za kamatu definitivno ne predstavlja inicijalni dug stečajnog dužnika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, </w:t>
      </w:r>
      <w:r w:rsidRPr="00B34C86">
        <w:rPr>
          <w:rFonts w:cs="Times New Roman" w:hAnsi="Times New Roman" w:ascii="Times New Roman"/>
          <w:sz w:val="24"/>
          <w:szCs w:val="24"/>
        </w:rPr>
        <w:t>te</w:t>
      </w:r>
    </w:p>
    <w:p w:rsidRDefault="003E03EA" w:rsidP="00D11158" w:rsidR="006E0D6B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2. Sporazuma Ov-3008/2017 solemniziranog 17.07.2017.godine kojim je osiguran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iznos od 497.107,47 € također uvećano za zakonsku zateznu kamatu, time da i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pretežiti dio predmetnog iznosa također ne proizlazi da bi bio dug stečajnog dužnika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već trećih pravnih osoba čijem dugu je stečajni dužnik pristupio.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Iz podataka FINA-e vidljivo je da je stečajni vjerovnik predmetne tražbine kao i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osiguranja stekao za vrijeme insolventnosti stečajnog dužnika, a stečajni vjerovnik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do sada nije dokazao da ti dugovanje koje prijavljuje proizašlo iz međusobnog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poslovnog odnosa radi čega stečajni upravitelj za sada ostaje kod svojeg</w:t>
      </w:r>
      <w:r w:rsidR="00B34C86" w:rsidRPr="00B34C86">
        <w:rPr>
          <w:rFonts w:cs="Times New Roman" w:hAnsi="Times New Roman" w:ascii="Times New Roman"/>
          <w:sz w:val="24"/>
          <w:szCs w:val="24"/>
        </w:rPr>
        <w:t xml:space="preserve"> </w:t>
      </w:r>
      <w:r w:rsidRPr="00B34C86">
        <w:rPr>
          <w:rFonts w:cs="Times New Roman" w:hAnsi="Times New Roman" w:ascii="Times New Roman"/>
          <w:sz w:val="24"/>
          <w:szCs w:val="24"/>
        </w:rPr>
        <w:t>osporavanja tražbine i smatra da isto nije otklonjeno.</w:t>
      </w:r>
    </w:p>
    <w:p w:rsidRDefault="00B34C86" w:rsidP="00D11158" w:rsidR="00B34C86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C86" w:rsidP="00D11158" w:rsidR="00B34C86" w:rsidRPr="00B34C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D11158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 Mjesto i datum </w:t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  <w:t xml:space="preserve">                      Stečajni upravitelj</w:t>
      </w:r>
    </w:p>
    <w:p w:rsidRDefault="006E0D6B" w:rsidP="00D11158" w:rsidR="000676AD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 K</w:t>
      </w:r>
      <w:r w:rsidR="00C911F7" w:rsidRPr="00B34C86">
        <w:rPr>
          <w:rFonts w:cs="Times New Roman" w:hAnsi="Times New Roman" w:ascii="Times New Roman"/>
          <w:sz w:val="24"/>
          <w:szCs w:val="24"/>
        </w:rPr>
        <w:t>riževci</w:t>
      </w:r>
      <w:r w:rsidRPr="00B34C86">
        <w:rPr>
          <w:rFonts w:cs="Times New Roman" w:hAnsi="Times New Roman" w:ascii="Times New Roman"/>
          <w:sz w:val="24"/>
          <w:szCs w:val="24"/>
        </w:rPr>
        <w:t xml:space="preserve">, </w:t>
      </w:r>
      <w:r w:rsidR="00B34C86">
        <w:rPr>
          <w:rFonts w:cs="Times New Roman" w:hAnsi="Times New Roman" w:ascii="Times New Roman"/>
          <w:sz w:val="24"/>
          <w:szCs w:val="24"/>
        </w:rPr>
        <w:t>28. veljače</w:t>
      </w:r>
      <w:r w:rsidR="00D2419D" w:rsidRPr="00B34C86">
        <w:rPr>
          <w:rFonts w:cs="Times New Roman" w:hAnsi="Times New Roman" w:ascii="Times New Roman"/>
          <w:sz w:val="24"/>
          <w:szCs w:val="24"/>
        </w:rPr>
        <w:t xml:space="preserve"> 2019</w:t>
      </w:r>
      <w:r w:rsidRPr="00B34C86">
        <w:rPr>
          <w:rFonts w:cs="Times New Roman" w:hAnsi="Times New Roman" w:ascii="Times New Roman"/>
          <w:sz w:val="24"/>
          <w:szCs w:val="24"/>
        </w:rPr>
        <w:t xml:space="preserve">. godine      </w:t>
      </w:r>
      <w:r w:rsidRPr="00B34C86">
        <w:rPr>
          <w:rFonts w:cs="Times New Roman" w:hAnsi="Times New Roman" w:ascii="Times New Roman"/>
          <w:sz w:val="24"/>
          <w:szCs w:val="24"/>
        </w:rPr>
        <w:tab/>
        <w:t xml:space="preserve">                        </w:t>
      </w:r>
      <w:r w:rsidR="000676AD" w:rsidRPr="00B34C86">
        <w:rPr>
          <w:rFonts w:cs="Times New Roman" w:hAnsi="Times New Roman" w:ascii="Times New Roman"/>
          <w:sz w:val="24"/>
          <w:szCs w:val="24"/>
        </w:rPr>
        <w:t xml:space="preserve">        Miroslav Lovreković</w:t>
      </w:r>
    </w:p>
    <w:p w:rsidRDefault="000676AD" w:rsidP="00D11158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Pr="00B34C86">
        <w:rPr>
          <w:rFonts w:cs="Times New Roman" w:hAnsi="Times New Roman" w:ascii="Times New Roman"/>
          <w:sz w:val="24"/>
          <w:szCs w:val="24"/>
        </w:rPr>
        <w:tab/>
      </w:r>
      <w:r w:rsidR="006E0D6B" w:rsidRPr="00B34C86">
        <w:rPr>
          <w:rFonts w:cs="Times New Roman" w:hAnsi="Times New Roman" w:ascii="Times New Roman"/>
          <w:sz w:val="24"/>
          <w:szCs w:val="24"/>
        </w:rPr>
        <w:t xml:space="preserve">  _______________________</w:t>
      </w:r>
    </w:p>
    <w:p w:rsidRDefault="006E0D6B" w:rsidP="00D11158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D11158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D11158" w:rsidR="006E0D6B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>Prilozi:</w:t>
      </w:r>
    </w:p>
    <w:p w:rsidRDefault="00B34C86" w:rsidP="00D11158" w:rsidR="00B34C86" w:rsidRPr="00B34C86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Tablice prijavljenih tražbina stečajni vjerovnika (posebno za 1. i 2. Viši isplatni red, čl. 259. SZ) </w:t>
      </w:r>
    </w:p>
    <w:p w:rsidRDefault="00B34C86" w:rsidP="00D11158" w:rsidR="00B34C86" w:rsidRPr="00B34C86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34C86">
        <w:rPr>
          <w:rFonts w:cs="Times New Roman" w:hAnsi="Times New Roman" w:ascii="Times New Roman"/>
          <w:sz w:val="24"/>
          <w:szCs w:val="24"/>
        </w:rPr>
        <w:t xml:space="preserve">Popis razlučnih vjerovnika (čl. 222. SZ) </w:t>
      </w:r>
    </w:p>
    <w:p w:rsidRDefault="00B34C86" w:rsidP="00D11158" w:rsidR="00B34C86" w:rsidRPr="00B34C86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Sect="00D2419D" w:rsidR="00B34C86" w:rsidRPr="00B34C86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CC3" w:rsidP="00D2419D" w:rsidR="00D61CC3">
      <w:pPr>
        <w:spacing w:lineRule="auto" w:line="240" w:after="0"/>
      </w:pPr>
      <w:r>
        <w:separator/>
      </w:r>
    </w:p>
  </w:endnote>
  <w:endnote w:id="0" w:type="continuationSeparator">
    <w:p w:rsidRDefault="00D61CC3" w:rsidP="00D2419D" w:rsidR="00D61C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CC3" w:rsidP="00D2419D" w:rsidR="00D61CC3">
      <w:pPr>
        <w:spacing w:lineRule="auto" w:line="240" w:after="0"/>
      </w:pPr>
      <w:r>
        <w:separator/>
      </w:r>
    </w:p>
  </w:footnote>
  <w:footnote w:id="0" w:type="continuationSeparator">
    <w:p w:rsidRDefault="00D61CC3" w:rsidP="00D2419D" w:rsidR="00D61C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5830491"/>
      <w:docPartObj>
        <w:docPartGallery w:val="Page Numbers (Top of Page)"/>
        <w:docPartUnique/>
      </w:docPartObj>
    </w:sdtPr>
    <w:sdtEndPr/>
    <w:sdtContent>
      <w:p w:rsidRDefault="00D2419D" w:rsidR="00D241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C64">
          <w:rPr>
            <w:noProof/>
          </w:rPr>
          <w:t>2</w:t>
        </w:r>
        <w:r>
          <w:fldChar w:fldCharType="end"/>
        </w:r>
      </w:p>
    </w:sdtContent>
  </w:sdt>
  <w:p w:rsidRDefault="00D2419D" w:rsidR="00D24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25993"/>
    <w:multiLevelType w:val="hybridMultilevel"/>
    <w:tmpl w:val="ACB65112"/>
    <w:lvl w:tplc="89029A80" w:ilvl="0">
      <w:start w:val="4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0D4AB7"/>
    <w:multiLevelType w:val="hybridMultilevel"/>
    <w:tmpl w:val="DA905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C475F6"/>
    <w:multiLevelType w:val="hybridMultilevel"/>
    <w:tmpl w:val="41C467C0"/>
    <w:lvl w:tplc="2520C654" w:ilvl="0">
      <w:start w:val="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06F"/>
    <w:rsid w:val="00047587"/>
    <w:rsid w:val="000676AD"/>
    <w:rsid w:val="000C0CB2"/>
    <w:rsid w:val="000E23A2"/>
    <w:rsid w:val="0015619E"/>
    <w:rsid w:val="00170E1F"/>
    <w:rsid w:val="00172A7D"/>
    <w:rsid w:val="001973FB"/>
    <w:rsid w:val="002463E3"/>
    <w:rsid w:val="00274B9F"/>
    <w:rsid w:val="002F382C"/>
    <w:rsid w:val="003324C6"/>
    <w:rsid w:val="00341633"/>
    <w:rsid w:val="00374875"/>
    <w:rsid w:val="003D3CF6"/>
    <w:rsid w:val="003E03EA"/>
    <w:rsid w:val="00423685"/>
    <w:rsid w:val="0049203C"/>
    <w:rsid w:val="00494755"/>
    <w:rsid w:val="004E7968"/>
    <w:rsid w:val="00502005"/>
    <w:rsid w:val="00573EF0"/>
    <w:rsid w:val="005B3F7E"/>
    <w:rsid w:val="005D60CE"/>
    <w:rsid w:val="006028C1"/>
    <w:rsid w:val="006057B7"/>
    <w:rsid w:val="0063662B"/>
    <w:rsid w:val="006B61BA"/>
    <w:rsid w:val="006E0D6B"/>
    <w:rsid w:val="007D44D1"/>
    <w:rsid w:val="00846C7C"/>
    <w:rsid w:val="008E5BB7"/>
    <w:rsid w:val="00940D3C"/>
    <w:rsid w:val="009B62E5"/>
    <w:rsid w:val="009E528B"/>
    <w:rsid w:val="00A02ED0"/>
    <w:rsid w:val="00A36DFC"/>
    <w:rsid w:val="00A80F02"/>
    <w:rsid w:val="00A84F19"/>
    <w:rsid w:val="00AA315F"/>
    <w:rsid w:val="00AA4286"/>
    <w:rsid w:val="00AA5C42"/>
    <w:rsid w:val="00B34C86"/>
    <w:rsid w:val="00B4406F"/>
    <w:rsid w:val="00B52BDD"/>
    <w:rsid w:val="00B57CC2"/>
    <w:rsid w:val="00B77E0D"/>
    <w:rsid w:val="00BD4AD1"/>
    <w:rsid w:val="00BD5586"/>
    <w:rsid w:val="00BE3C64"/>
    <w:rsid w:val="00C63DD0"/>
    <w:rsid w:val="00C911F7"/>
    <w:rsid w:val="00D11158"/>
    <w:rsid w:val="00D2419D"/>
    <w:rsid w:val="00D61CC3"/>
    <w:rsid w:val="00D635C6"/>
    <w:rsid w:val="00D961CA"/>
    <w:rsid w:val="00DA6289"/>
    <w:rsid w:val="00DE438C"/>
    <w:rsid w:val="00E33ADD"/>
    <w:rsid w:val="00E40E73"/>
    <w:rsid w:val="00E54102"/>
    <w:rsid w:val="00FA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41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419D"/>
  </w:style>
  <w:style w:styleId="Podnoje" w:type="paragraph">
    <w:name w:val="footer"/>
    <w:basedOn w:val="Normal"/>
    <w:link w:val="PodnojeChar"/>
    <w:uiPriority w:val="99"/>
    <w:unhideWhenUsed/>
    <w:rsid w:val="00D241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19D"/>
  </w:style>
  <w:style w:styleId="Reetkatablice" w:type="table">
    <w:name w:val="Table Grid"/>
    <w:basedOn w:val="Obinatablica"/>
    <w:uiPriority w:val="59"/>
    <w:rsid w:val="005B3F7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3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C6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41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419D"/>
  </w:style>
  <w:style w:styleId="Podnoje" w:type="paragraph">
    <w:name w:val="footer"/>
    <w:basedOn w:val="Normal"/>
    <w:link w:val="PodnojeChar"/>
    <w:uiPriority w:val="99"/>
    <w:unhideWhenUsed/>
    <w:rsid w:val="00D241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19D"/>
  </w:style>
  <w:style w:styleId="Reetkatablice" w:type="table">
    <w:name w:val="Table Grid"/>
    <w:basedOn w:val="Obinatablica"/>
    <w:uiPriority w:val="59"/>
    <w:rsid w:val="005B3F7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3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C6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E01BB-4230-48FA-B21C-366FF0663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3733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2019-03-04T11:24:00Z</dcterms:created>
  <dc:creator>Miroslav Lovreković</dc:creator>
  <cp:lastModifiedBy>Andreja Lesjak</cp:lastModifiedBy>
  <cp:lastPrinted>2019-02-07T12:45:00Z</cp:lastPrinted>
  <dcterms:modified xmlns:xsi="http://www.w3.org/2001/XMLSchema-instance" xsi:type="dcterms:W3CDTF">2019-03-04T11:26:00Z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St-221/2018-42 / Podnesak - Izvješće stečajnog upravitelja (St-221-18-42 izvješće stečajnog upravitelja-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