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fd63" w14:paraId="07afd63" w:rsidRDefault="000F2C0A" w:rsidP="00C01ADA" w:rsidR="00C01ADA">
      <w:pPr>
        <w:jc w:val="both"/>
        <w15:collapsed w:val="false"/>
        <w:rPr>
          <w:rFonts w:eastAsia="Calibri"/>
          <w:szCs w:val="22"/>
          <w:lang w:eastAsia="en-US"/>
        </w:rPr>
      </w:pPr>
      <w:bookmarkStart w:name="_GoBack" w:id="0"/>
      <w:bookmarkEnd w:id="0"/>
      <w:r>
        <w:rPr>
          <w:rFonts w:eastAsia="Calibri"/>
          <w:szCs w:val="22"/>
          <w:lang w:eastAsia="en-US"/>
        </w:rPr>
        <w:t xml:space="preserve">    </w:t>
      </w:r>
      <w:r w:rsidR="00C01ADA" w:rsidRPr="00C01ADA">
        <w:rPr>
          <w:rFonts w:eastAsia="Calibri"/>
          <w:noProof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01ADA" w:rsidP="00C01ADA" w:rsidR="000F2C0A" w:rsidRPr="000F2C0A">
      <w:pPr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   </w:t>
      </w:r>
      <w:r w:rsidR="000F2C0A">
        <w:rPr>
          <w:rFonts w:eastAsia="Calibri"/>
          <w:szCs w:val="22"/>
          <w:lang w:eastAsia="en-US"/>
        </w:rPr>
        <w:t xml:space="preserve"> </w:t>
      </w:r>
      <w:r w:rsidR="000F2C0A" w:rsidRPr="000F2C0A">
        <w:rPr>
          <w:rFonts w:eastAsia="Calibri"/>
          <w:szCs w:val="22"/>
          <w:lang w:eastAsia="en-US"/>
        </w:rPr>
        <w:t>REPUBLIKA HRVATSKA</w:t>
      </w:r>
    </w:p>
    <w:p w:rsidRDefault="000F2C0A" w:rsidP="00C01ADA" w:rsidR="000F2C0A" w:rsidRPr="000F2C0A">
      <w:pPr>
        <w:jc w:val="both"/>
        <w:rPr>
          <w:rFonts w:eastAsia="Calibri"/>
          <w:szCs w:val="22"/>
          <w:lang w:eastAsia="en-US"/>
        </w:rPr>
      </w:pPr>
      <w:r w:rsidRPr="000F2C0A">
        <w:rPr>
          <w:rFonts w:eastAsia="Calibri"/>
          <w:szCs w:val="22"/>
          <w:lang w:eastAsia="en-US"/>
        </w:rPr>
        <w:t>TRGOVAČKI SUD U ZAGREBU</w:t>
      </w:r>
    </w:p>
    <w:p w:rsidRDefault="000F2C0A" w:rsidP="00C01ADA" w:rsidR="000F2C0A" w:rsidRPr="000F2C0A">
      <w:pPr>
        <w:jc w:val="both"/>
        <w:rPr>
          <w:rFonts w:eastAsia="Calibri"/>
          <w:szCs w:val="22"/>
          <w:lang w:eastAsia="en-US"/>
        </w:rPr>
      </w:pPr>
      <w:r w:rsidRPr="000F2C0A">
        <w:rPr>
          <w:rFonts w:eastAsia="Calibri"/>
          <w:szCs w:val="22"/>
          <w:lang w:eastAsia="en-US"/>
        </w:rPr>
        <w:t xml:space="preserve">        Zagreb, </w:t>
      </w:r>
      <w:proofErr w:type="spellStart"/>
      <w:r w:rsidRPr="000F2C0A">
        <w:rPr>
          <w:rFonts w:eastAsia="Calibri"/>
          <w:szCs w:val="22"/>
          <w:lang w:eastAsia="en-US"/>
        </w:rPr>
        <w:t>Amruševa</w:t>
      </w:r>
      <w:proofErr w:type="spellEnd"/>
      <w:r w:rsidRPr="000F2C0A">
        <w:rPr>
          <w:rFonts w:eastAsia="Calibri"/>
          <w:szCs w:val="22"/>
          <w:lang w:eastAsia="en-US"/>
        </w:rPr>
        <w:t xml:space="preserve"> 2/II                                                                         </w:t>
      </w:r>
    </w:p>
    <w:p w:rsidRDefault="000F2C0A" w:rsidP="00C01ADA" w:rsidR="000F2C0A" w:rsidRPr="000F2C0A">
      <w:pPr>
        <w:jc w:val="both"/>
        <w:rPr>
          <w:rFonts w:eastAsia="Calibri"/>
          <w:szCs w:val="22"/>
          <w:lang w:eastAsia="en-US"/>
        </w:rPr>
      </w:pPr>
      <w:r w:rsidRPr="000F2C0A">
        <w:rPr>
          <w:rFonts w:eastAsia="Calibri"/>
          <w:szCs w:val="22"/>
          <w:lang w:eastAsia="en-US"/>
        </w:rPr>
        <w:t xml:space="preserve">                                                                                                               </w:t>
      </w:r>
      <w:r w:rsidR="0073131F">
        <w:rPr>
          <w:rFonts w:eastAsia="Calibri"/>
          <w:szCs w:val="22"/>
          <w:lang w:eastAsia="en-US"/>
        </w:rPr>
        <w:t xml:space="preserve"> </w:t>
      </w:r>
      <w:r w:rsidRPr="000F2C0A">
        <w:rPr>
          <w:rFonts w:eastAsia="Calibri"/>
          <w:szCs w:val="22"/>
          <w:lang w:eastAsia="en-US"/>
        </w:rPr>
        <w:t xml:space="preserve">    </w:t>
      </w:r>
      <w:r>
        <w:rPr>
          <w:rFonts w:eastAsia="Calibri"/>
          <w:szCs w:val="22"/>
          <w:lang w:eastAsia="en-US"/>
        </w:rPr>
        <w:t>81. St-4350/2015</w:t>
      </w:r>
      <w:r w:rsidRPr="000F2C0A">
        <w:rPr>
          <w:rFonts w:eastAsia="Calibri"/>
          <w:szCs w:val="22"/>
          <w:lang w:eastAsia="en-US"/>
        </w:rPr>
        <w:t xml:space="preserve">                      </w:t>
      </w:r>
    </w:p>
    <w:p w:rsidRDefault="000F2C0A" w:rsidP="00C01ADA" w:rsidR="000F2C0A" w:rsidRPr="000F2C0A">
      <w:pPr>
        <w:jc w:val="center"/>
      </w:pPr>
      <w:r w:rsidRPr="000F2C0A">
        <w:rPr>
          <w:rFonts w:eastAsia="Calibri"/>
          <w:szCs w:val="22"/>
          <w:lang w:eastAsia="en-US"/>
        </w:rPr>
        <w:t xml:space="preserve">         </w:t>
      </w:r>
      <w:r w:rsidRPr="000F2C0A">
        <w:rPr>
          <w:rFonts w:eastAsia="Calibri"/>
          <w:szCs w:val="22"/>
          <w:lang w:eastAsia="en-US"/>
        </w:rPr>
        <w:tab/>
      </w:r>
    </w:p>
    <w:p w:rsidRDefault="000F2C0A" w:rsidP="00C01ADA" w:rsidR="000F2C0A" w:rsidRPr="000F2C0A">
      <w:pPr>
        <w:jc w:val="center"/>
      </w:pPr>
      <w:r w:rsidRPr="000F2C0A">
        <w:t>R J E Š E N J E</w:t>
      </w:r>
    </w:p>
    <w:p w:rsidRDefault="000F2C0A" w:rsidP="00C01ADA" w:rsidR="000F2C0A" w:rsidRPr="000F2C0A">
      <w:pPr>
        <w:jc w:val="center"/>
      </w:pPr>
    </w:p>
    <w:p w:rsidRDefault="00D93057" w:rsidP="00C01ADA" w:rsidR="000F2C0A">
      <w:pPr>
        <w:jc w:val="both"/>
      </w:pPr>
      <w:r>
        <w:t xml:space="preserve">     </w:t>
      </w:r>
      <w:r w:rsidR="0073131F">
        <w:t xml:space="preserve">  </w:t>
      </w:r>
      <w:r w:rsidR="000F2C0A" w:rsidRPr="000F2C0A">
        <w:t xml:space="preserve">Trgovački sud u Zagrebu, po sucu tog suda Miljenku Dolencu, po prijedlogu sudskog savjetnika Marija </w:t>
      </w:r>
      <w:proofErr w:type="spellStart"/>
      <w:r w:rsidR="000F2C0A" w:rsidRPr="000F2C0A">
        <w:t>Žiškov</w:t>
      </w:r>
      <w:r w:rsidR="000F2C0A">
        <w:t>ića</w:t>
      </w:r>
      <w:proofErr w:type="spellEnd"/>
      <w:r w:rsidR="000F2C0A">
        <w:t xml:space="preserve">, </w:t>
      </w:r>
      <w:r w:rsidR="000F2C0A" w:rsidRPr="000F2C0A">
        <w:t>u skraćenom stečajnom postupku pokrenutom nad dužnikom</w:t>
      </w:r>
      <w:r w:rsidRPr="00D93057">
        <w:t xml:space="preserve"> T.L.K. MARKETING društvo s ograničenom odgovornošću za unutarnju i vanjsku trgovinu,  Gornji </w:t>
      </w:r>
      <w:proofErr w:type="spellStart"/>
      <w:r w:rsidRPr="00D93057">
        <w:t>Laduč</w:t>
      </w:r>
      <w:proofErr w:type="spellEnd"/>
      <w:r w:rsidRPr="00D93057">
        <w:t>, Zagorskih Brigada 47, OIB: 16090414330</w:t>
      </w:r>
      <w:r w:rsidR="0073131F">
        <w:t xml:space="preserve">, dana 12. rujna 2016. </w:t>
      </w:r>
      <w:r>
        <w:t xml:space="preserve"> </w:t>
      </w:r>
    </w:p>
    <w:p w:rsidRDefault="00D93057" w:rsidP="00C01ADA" w:rsidR="00D93057"/>
    <w:p w:rsidRDefault="00D93057" w:rsidP="00C01ADA" w:rsidR="007F2BBF" w:rsidRPr="007F2BBF">
      <w:pPr>
        <w:jc w:val="center"/>
      </w:pPr>
      <w:r>
        <w:t xml:space="preserve"> </w:t>
      </w:r>
      <w:r w:rsidR="007F2BBF" w:rsidRPr="007F2BBF">
        <w:t>r i j e š i o    je</w:t>
      </w:r>
    </w:p>
    <w:p w:rsidRDefault="007F2BBF" w:rsidP="00C01ADA" w:rsidR="007F2BBF" w:rsidRPr="007F2BBF">
      <w:pPr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 xml:space="preserve">                                                         </w:t>
      </w:r>
    </w:p>
    <w:p w:rsidRDefault="007F2BBF" w:rsidP="00C01ADA" w:rsidR="007F2BBF" w:rsidRPr="007F2BBF">
      <w:pPr>
        <w:jc w:val="both"/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 xml:space="preserve">   </w:t>
      </w:r>
      <w:r w:rsidR="00C01ADA">
        <w:rPr>
          <w:rFonts w:eastAsia="Calibri"/>
          <w:szCs w:val="22"/>
          <w:lang w:eastAsia="en-US"/>
        </w:rPr>
        <w:t xml:space="preserve">   </w:t>
      </w:r>
      <w:r w:rsidRPr="007F2BBF">
        <w:rPr>
          <w:rFonts w:eastAsia="Calibri"/>
          <w:szCs w:val="22"/>
          <w:lang w:eastAsia="en-US"/>
        </w:rPr>
        <w:t xml:space="preserve">  Ispravlja se </w:t>
      </w:r>
      <w:r>
        <w:rPr>
          <w:rFonts w:eastAsia="Calibri"/>
          <w:szCs w:val="22"/>
          <w:lang w:eastAsia="en-US"/>
        </w:rPr>
        <w:t xml:space="preserve"> rješenje</w:t>
      </w:r>
      <w:r w:rsidRPr="007F2BBF">
        <w:rPr>
          <w:rFonts w:eastAsia="Calibri"/>
          <w:szCs w:val="22"/>
          <w:lang w:eastAsia="en-US"/>
        </w:rPr>
        <w:t xml:space="preserve"> ovog suda poslovni broj </w:t>
      </w:r>
      <w:r>
        <w:rPr>
          <w:rFonts w:eastAsia="Calibri"/>
          <w:szCs w:val="22"/>
          <w:lang w:eastAsia="en-US"/>
        </w:rPr>
        <w:t>St-4350/2015</w:t>
      </w:r>
      <w:r w:rsidRPr="007F2BBF">
        <w:rPr>
          <w:rFonts w:eastAsia="Calibri"/>
          <w:szCs w:val="22"/>
          <w:lang w:eastAsia="en-US"/>
        </w:rPr>
        <w:t xml:space="preserve"> od </w:t>
      </w:r>
      <w:r>
        <w:rPr>
          <w:rFonts w:eastAsia="Calibri"/>
          <w:szCs w:val="22"/>
          <w:lang w:eastAsia="en-US"/>
        </w:rPr>
        <w:t>25. ožujka</w:t>
      </w:r>
      <w:r w:rsidRPr="007F2BBF">
        <w:rPr>
          <w:rFonts w:eastAsia="Calibri"/>
          <w:szCs w:val="22"/>
          <w:lang w:eastAsia="en-US"/>
        </w:rPr>
        <w:t xml:space="preserve"> 2016. u uvodnom dijelu red</w:t>
      </w:r>
      <w:r w:rsidR="006077E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drugi</w:t>
      </w:r>
      <w:r w:rsidRPr="007F2BBF">
        <w:rPr>
          <w:rFonts w:eastAsia="Calibri"/>
          <w:szCs w:val="22"/>
          <w:lang w:eastAsia="en-US"/>
        </w:rPr>
        <w:t>, zatim u izreci</w:t>
      </w:r>
      <w:r>
        <w:rPr>
          <w:rFonts w:eastAsia="Calibri"/>
          <w:szCs w:val="22"/>
          <w:lang w:eastAsia="en-US"/>
        </w:rPr>
        <w:t xml:space="preserve"> točki </w:t>
      </w:r>
      <w:r w:rsidR="006077E3">
        <w:rPr>
          <w:rFonts w:eastAsia="Calibri"/>
          <w:szCs w:val="22"/>
          <w:lang w:eastAsia="en-US"/>
        </w:rPr>
        <w:t>I.</w:t>
      </w:r>
      <w:r>
        <w:rPr>
          <w:rFonts w:eastAsia="Calibri"/>
          <w:szCs w:val="22"/>
          <w:lang w:eastAsia="en-US"/>
        </w:rPr>
        <w:t xml:space="preserve">  red drugi i točki III. red prvi</w:t>
      </w:r>
      <w:r w:rsidRPr="007F2BBF">
        <w:rPr>
          <w:rFonts w:eastAsia="Calibri"/>
          <w:szCs w:val="22"/>
          <w:lang w:eastAsia="en-US"/>
        </w:rPr>
        <w:t xml:space="preserve"> u nazivu dužnika MARKETING društvo s ograničenom odgovornošću za unutarnju i vanjsku trgovinu, Gornji </w:t>
      </w:r>
      <w:proofErr w:type="spellStart"/>
      <w:r w:rsidRPr="007F2BBF">
        <w:rPr>
          <w:rFonts w:eastAsia="Calibri"/>
          <w:szCs w:val="22"/>
          <w:lang w:eastAsia="en-US"/>
        </w:rPr>
        <w:t>Laduč</w:t>
      </w:r>
      <w:proofErr w:type="spellEnd"/>
      <w:r w:rsidRPr="007F2BBF">
        <w:rPr>
          <w:rFonts w:eastAsia="Calibri"/>
          <w:szCs w:val="22"/>
          <w:lang w:eastAsia="en-US"/>
        </w:rPr>
        <w:t>, Zagorsk</w:t>
      </w:r>
      <w:r>
        <w:rPr>
          <w:rFonts w:eastAsia="Calibri"/>
          <w:szCs w:val="22"/>
          <w:lang w:eastAsia="en-US"/>
        </w:rPr>
        <w:t>ih Brigada 47, OIB: 16090414330</w:t>
      </w:r>
      <w:r w:rsidRPr="007F2BBF">
        <w:rPr>
          <w:rFonts w:eastAsia="Calibri"/>
          <w:szCs w:val="22"/>
          <w:lang w:eastAsia="en-US"/>
        </w:rPr>
        <w:t>, tako da ispravno glasi:</w:t>
      </w:r>
    </w:p>
    <w:p w:rsidRDefault="007F2BBF" w:rsidP="00C01ADA" w:rsidR="007F2BBF" w:rsidRPr="007F2BBF">
      <w:pPr>
        <w:rPr>
          <w:rFonts w:eastAsia="Calibri"/>
          <w:szCs w:val="22"/>
          <w:lang w:eastAsia="en-US"/>
        </w:rPr>
      </w:pPr>
    </w:p>
    <w:p w:rsidRDefault="007F2BBF" w:rsidP="00C01ADA" w:rsidR="007F2BBF">
      <w:pPr>
        <w:jc w:val="both"/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 xml:space="preserve">   </w:t>
      </w:r>
      <w:r w:rsidR="00C01ADA">
        <w:rPr>
          <w:rFonts w:eastAsia="Calibri"/>
          <w:szCs w:val="22"/>
          <w:lang w:eastAsia="en-US"/>
        </w:rPr>
        <w:t xml:space="preserve">     </w:t>
      </w:r>
      <w:r w:rsidRPr="007F2BBF">
        <w:rPr>
          <w:rFonts w:eastAsia="Calibri"/>
          <w:szCs w:val="22"/>
          <w:lang w:eastAsia="en-US"/>
        </w:rPr>
        <w:t xml:space="preserve">Dužnik je </w:t>
      </w:r>
      <w:r w:rsidR="00D93057" w:rsidRPr="00D93057">
        <w:rPr>
          <w:rFonts w:eastAsia="Calibri"/>
          <w:szCs w:val="22"/>
          <w:lang w:eastAsia="en-US"/>
        </w:rPr>
        <w:t xml:space="preserve">T.L.K. MARKETING društvo s ograničenom odgovornošću za unutarnju i vanjsku trgovinu,  Gornji </w:t>
      </w:r>
      <w:proofErr w:type="spellStart"/>
      <w:r w:rsidR="00D93057" w:rsidRPr="00D93057">
        <w:rPr>
          <w:rFonts w:eastAsia="Calibri"/>
          <w:szCs w:val="22"/>
          <w:lang w:eastAsia="en-US"/>
        </w:rPr>
        <w:t>Laduč</w:t>
      </w:r>
      <w:proofErr w:type="spellEnd"/>
      <w:r w:rsidR="00D93057" w:rsidRPr="00D93057">
        <w:rPr>
          <w:rFonts w:eastAsia="Calibri"/>
          <w:szCs w:val="22"/>
          <w:lang w:eastAsia="en-US"/>
        </w:rPr>
        <w:t>, Zagorskih Brigada 47, OIB: 16090414330</w:t>
      </w:r>
    </w:p>
    <w:p w:rsidRDefault="00D93057" w:rsidP="00C01ADA" w:rsidR="00D93057">
      <w:pPr>
        <w:jc w:val="both"/>
        <w:rPr>
          <w:rFonts w:eastAsia="Calibri"/>
          <w:szCs w:val="22"/>
          <w:lang w:eastAsia="en-US"/>
        </w:rPr>
      </w:pPr>
    </w:p>
    <w:p w:rsidRDefault="007F2BBF" w:rsidP="00C01ADA" w:rsidR="007F2BBF" w:rsidRPr="007F2BBF">
      <w:pPr>
        <w:jc w:val="both"/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 xml:space="preserve">      </w:t>
      </w:r>
      <w:r w:rsidR="00C01ADA">
        <w:rPr>
          <w:rFonts w:eastAsia="Calibri"/>
          <w:szCs w:val="22"/>
          <w:lang w:eastAsia="en-US"/>
        </w:rPr>
        <w:t xml:space="preserve">  </w:t>
      </w:r>
      <w:r w:rsidRPr="007F2BBF">
        <w:rPr>
          <w:rFonts w:eastAsia="Calibri"/>
          <w:szCs w:val="22"/>
          <w:lang w:eastAsia="en-US"/>
        </w:rPr>
        <w:t>U ostalom dij</w:t>
      </w:r>
      <w:r>
        <w:rPr>
          <w:rFonts w:eastAsia="Calibri"/>
          <w:szCs w:val="22"/>
          <w:lang w:eastAsia="en-US"/>
        </w:rPr>
        <w:t>elu rješenje</w:t>
      </w:r>
      <w:r w:rsidRPr="007F2BBF">
        <w:rPr>
          <w:rFonts w:eastAsia="Calibri"/>
          <w:szCs w:val="22"/>
          <w:lang w:eastAsia="en-US"/>
        </w:rPr>
        <w:t xml:space="preserve"> ostaje neizmijenjen</w:t>
      </w:r>
      <w:r>
        <w:rPr>
          <w:rFonts w:eastAsia="Calibri"/>
          <w:szCs w:val="22"/>
          <w:lang w:eastAsia="en-US"/>
        </w:rPr>
        <w:t>o</w:t>
      </w:r>
      <w:r w:rsidRPr="007F2BBF">
        <w:rPr>
          <w:rFonts w:eastAsia="Calibri"/>
          <w:szCs w:val="22"/>
          <w:lang w:eastAsia="en-US"/>
        </w:rPr>
        <w:t>.</w:t>
      </w:r>
    </w:p>
    <w:p w:rsidRDefault="007F2BBF" w:rsidP="00C01ADA" w:rsidR="007F2BBF" w:rsidRPr="007F2BBF">
      <w:pPr>
        <w:rPr>
          <w:rFonts w:eastAsia="Calibri"/>
          <w:szCs w:val="22"/>
          <w:lang w:eastAsia="en-US"/>
        </w:rPr>
      </w:pPr>
    </w:p>
    <w:p w:rsidRDefault="007F2BBF" w:rsidP="00C01ADA" w:rsidR="007F2BBF" w:rsidRPr="007F2BBF">
      <w:pPr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 xml:space="preserve">                                                                                              </w:t>
      </w:r>
    </w:p>
    <w:p w:rsidRDefault="007F2BBF" w:rsidP="00C01ADA" w:rsidR="007F2BBF" w:rsidRPr="007F2BBF">
      <w:pPr>
        <w:jc w:val="center"/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>O b r a z l o ž e nj e</w:t>
      </w:r>
    </w:p>
    <w:p w:rsidRDefault="007F2BBF" w:rsidP="00C01ADA" w:rsidR="007F2BBF" w:rsidRPr="007F2BBF">
      <w:pPr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 xml:space="preserve">     </w:t>
      </w:r>
    </w:p>
    <w:p w:rsidRDefault="007F2BBF" w:rsidP="00C01ADA" w:rsidR="007F2BBF" w:rsidRPr="007F2BBF">
      <w:pPr>
        <w:jc w:val="both"/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 xml:space="preserve">       </w:t>
      </w:r>
      <w:r>
        <w:rPr>
          <w:rFonts w:eastAsia="Calibri"/>
          <w:szCs w:val="22"/>
          <w:lang w:eastAsia="en-US"/>
        </w:rPr>
        <w:t>Rješenjem</w:t>
      </w:r>
      <w:r w:rsidRPr="007F2BBF">
        <w:rPr>
          <w:rFonts w:eastAsia="Calibri"/>
          <w:szCs w:val="22"/>
          <w:lang w:eastAsia="en-US"/>
        </w:rPr>
        <w:t xml:space="preserve"> poslovni broj </w:t>
      </w:r>
      <w:r>
        <w:rPr>
          <w:rFonts w:eastAsia="Calibri"/>
          <w:szCs w:val="22"/>
          <w:lang w:eastAsia="en-US"/>
        </w:rPr>
        <w:t>St</w:t>
      </w:r>
      <w:r w:rsidRPr="007F2BBF">
        <w:rPr>
          <w:rFonts w:eastAsia="Calibri"/>
          <w:szCs w:val="22"/>
          <w:lang w:eastAsia="en-US"/>
        </w:rPr>
        <w:t>/</w:t>
      </w:r>
      <w:r>
        <w:rPr>
          <w:rFonts w:eastAsia="Calibri"/>
          <w:szCs w:val="22"/>
          <w:lang w:eastAsia="en-US"/>
        </w:rPr>
        <w:t>4350</w:t>
      </w:r>
      <w:r w:rsidRPr="007F2BBF">
        <w:rPr>
          <w:rFonts w:eastAsia="Calibri"/>
          <w:szCs w:val="22"/>
          <w:lang w:eastAsia="en-US"/>
        </w:rPr>
        <w:t>201</w:t>
      </w:r>
      <w:r>
        <w:rPr>
          <w:rFonts w:eastAsia="Calibri"/>
          <w:szCs w:val="22"/>
          <w:lang w:eastAsia="en-US"/>
        </w:rPr>
        <w:t>5 od 25. ožujka</w:t>
      </w:r>
      <w:r w:rsidRPr="007F2BBF">
        <w:rPr>
          <w:rFonts w:eastAsia="Calibri"/>
          <w:szCs w:val="22"/>
          <w:lang w:eastAsia="en-US"/>
        </w:rPr>
        <w:t xml:space="preserve"> 2016.</w:t>
      </w:r>
      <w:r w:rsidR="006077E3">
        <w:rPr>
          <w:rFonts w:eastAsia="Calibri"/>
          <w:szCs w:val="22"/>
          <w:lang w:eastAsia="en-US"/>
        </w:rPr>
        <w:t xml:space="preserve"> </w:t>
      </w:r>
      <w:r w:rsidR="00D93057">
        <w:rPr>
          <w:rFonts w:eastAsia="Calibri"/>
          <w:szCs w:val="22"/>
          <w:lang w:eastAsia="en-US"/>
        </w:rPr>
        <w:t>o</w:t>
      </w:r>
      <w:r w:rsidR="006077E3">
        <w:rPr>
          <w:rFonts w:eastAsia="Calibri"/>
          <w:szCs w:val="22"/>
          <w:lang w:eastAsia="en-US"/>
        </w:rPr>
        <w:t>dlučeno je da se</w:t>
      </w:r>
      <w:r>
        <w:rPr>
          <w:rFonts w:eastAsia="Calibri"/>
          <w:szCs w:val="22"/>
          <w:lang w:eastAsia="en-US"/>
        </w:rPr>
        <w:t xml:space="preserve"> I. </w:t>
      </w:r>
      <w:r w:rsidR="006077E3">
        <w:rPr>
          <w:rFonts w:eastAsia="Calibri"/>
          <w:szCs w:val="22"/>
          <w:lang w:eastAsia="en-US"/>
        </w:rPr>
        <w:t>Otvara</w:t>
      </w:r>
      <w:r w:rsidRPr="007F2BBF">
        <w:rPr>
          <w:rFonts w:eastAsia="Calibri"/>
          <w:szCs w:val="22"/>
          <w:lang w:eastAsia="en-US"/>
        </w:rPr>
        <w:t xml:space="preserve"> stečajni postupak nad dužnikom MARKETING društvo s ograničenom odgovornošću za unutarnju i vanjsku trgovinu, Gornji </w:t>
      </w:r>
      <w:proofErr w:type="spellStart"/>
      <w:r w:rsidRPr="007F2BBF">
        <w:rPr>
          <w:rFonts w:eastAsia="Calibri"/>
          <w:szCs w:val="22"/>
          <w:lang w:eastAsia="en-US"/>
        </w:rPr>
        <w:t>Laduč</w:t>
      </w:r>
      <w:proofErr w:type="spellEnd"/>
      <w:r w:rsidRPr="007F2BBF">
        <w:rPr>
          <w:rFonts w:eastAsia="Calibri"/>
          <w:szCs w:val="22"/>
          <w:lang w:eastAsia="en-US"/>
        </w:rPr>
        <w:t xml:space="preserve">, Zagorskih Brigada 47, OIB: 16090414330. </w:t>
      </w:r>
    </w:p>
    <w:p w:rsidRDefault="007F2BBF" w:rsidP="00C01ADA" w:rsidR="007F2BBF">
      <w:pPr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    </w:t>
      </w:r>
      <w:r w:rsidR="00C01ADA">
        <w:rPr>
          <w:rFonts w:eastAsia="Calibri"/>
          <w:szCs w:val="22"/>
          <w:lang w:eastAsia="en-US"/>
        </w:rPr>
        <w:t xml:space="preserve">  </w:t>
      </w:r>
      <w:r w:rsidRPr="007F2BBF">
        <w:rPr>
          <w:rFonts w:eastAsia="Calibri"/>
          <w:szCs w:val="22"/>
          <w:lang w:eastAsia="en-US"/>
        </w:rPr>
        <w:t>Stečajni postupak otvoren je dana 25</w:t>
      </w:r>
      <w:r w:rsidR="006077E3">
        <w:rPr>
          <w:rFonts w:eastAsia="Calibri"/>
          <w:szCs w:val="22"/>
          <w:lang w:eastAsia="en-US"/>
        </w:rPr>
        <w:t xml:space="preserve">. ožujka 2016., u 14 sati i 00 </w:t>
      </w:r>
      <w:r w:rsidRPr="007F2BBF">
        <w:rPr>
          <w:rFonts w:eastAsia="Calibri"/>
          <w:szCs w:val="22"/>
          <w:lang w:eastAsia="en-US"/>
        </w:rPr>
        <w:t>minuta,  kada  je ovo rješenje objavljeno na mrežnoj stra</w:t>
      </w:r>
      <w:r w:rsidR="00D93057">
        <w:rPr>
          <w:rFonts w:eastAsia="Calibri"/>
          <w:szCs w:val="22"/>
          <w:lang w:eastAsia="en-US"/>
        </w:rPr>
        <w:t>nici e-Oglasna ploča ovog suda, te se za</w:t>
      </w:r>
      <w:r w:rsidR="006077E3">
        <w:rPr>
          <w:rFonts w:eastAsia="Calibri"/>
          <w:szCs w:val="22"/>
          <w:lang w:eastAsia="en-US"/>
        </w:rPr>
        <w:t xml:space="preserve"> </w:t>
      </w:r>
      <w:r w:rsidR="00D93057">
        <w:rPr>
          <w:rFonts w:eastAsia="Calibri"/>
          <w:szCs w:val="22"/>
          <w:lang w:eastAsia="en-US"/>
        </w:rPr>
        <w:t>II.</w:t>
      </w:r>
      <w:r w:rsidR="006077E3">
        <w:rPr>
          <w:rFonts w:eastAsia="Calibri"/>
          <w:szCs w:val="22"/>
          <w:lang w:eastAsia="en-US"/>
        </w:rPr>
        <w:t xml:space="preserve"> </w:t>
      </w:r>
      <w:r w:rsidR="00D93057">
        <w:rPr>
          <w:rFonts w:eastAsia="Calibri"/>
          <w:szCs w:val="22"/>
          <w:lang w:eastAsia="en-US"/>
        </w:rPr>
        <w:t>stečajnog upravitelja imenuje</w:t>
      </w:r>
      <w:r w:rsidRPr="007F2BBF">
        <w:rPr>
          <w:rFonts w:eastAsia="Calibri"/>
          <w:szCs w:val="22"/>
          <w:lang w:eastAsia="en-US"/>
        </w:rPr>
        <w:t xml:space="preserve"> Ivan Prpić, Zagreb, </w:t>
      </w:r>
      <w:proofErr w:type="spellStart"/>
      <w:r w:rsidRPr="007F2BBF">
        <w:rPr>
          <w:rFonts w:eastAsia="Calibri"/>
          <w:szCs w:val="22"/>
          <w:lang w:eastAsia="en-US"/>
        </w:rPr>
        <w:t>Hrušev</w:t>
      </w:r>
      <w:r w:rsidR="006077E3">
        <w:rPr>
          <w:rFonts w:eastAsia="Calibri"/>
          <w:szCs w:val="22"/>
          <w:lang w:eastAsia="en-US"/>
        </w:rPr>
        <w:t>ečka</w:t>
      </w:r>
      <w:proofErr w:type="spellEnd"/>
      <w:r w:rsidR="006077E3">
        <w:rPr>
          <w:rFonts w:eastAsia="Calibri"/>
          <w:szCs w:val="22"/>
          <w:lang w:eastAsia="en-US"/>
        </w:rPr>
        <w:t xml:space="preserve"> ulica 11, OIB: 16795120342, </w:t>
      </w:r>
      <w:r w:rsidR="00D93057">
        <w:rPr>
          <w:rFonts w:eastAsia="Calibri"/>
          <w:szCs w:val="22"/>
          <w:lang w:eastAsia="en-US"/>
        </w:rPr>
        <w:t xml:space="preserve"> zatim da se III. zaključuje</w:t>
      </w:r>
      <w:r w:rsidRPr="007F2BBF">
        <w:rPr>
          <w:rFonts w:eastAsia="Calibri"/>
          <w:szCs w:val="22"/>
          <w:lang w:eastAsia="en-US"/>
        </w:rPr>
        <w:t xml:space="preserve"> stečajni postupak nad dužnikom MARKETING društvo s ograničenom odgovornošću za unutarnju i vanjsku trgovinu, Gornji </w:t>
      </w:r>
      <w:proofErr w:type="spellStart"/>
      <w:r w:rsidRPr="007F2BBF">
        <w:rPr>
          <w:rFonts w:eastAsia="Calibri"/>
          <w:szCs w:val="22"/>
          <w:lang w:eastAsia="en-US"/>
        </w:rPr>
        <w:t>Laduč</w:t>
      </w:r>
      <w:proofErr w:type="spellEnd"/>
      <w:r w:rsidRPr="007F2BBF">
        <w:rPr>
          <w:rFonts w:eastAsia="Calibri"/>
          <w:szCs w:val="22"/>
          <w:lang w:eastAsia="en-US"/>
        </w:rPr>
        <w:t>, Zagorskih Br</w:t>
      </w:r>
      <w:r w:rsidR="006077E3">
        <w:rPr>
          <w:rFonts w:eastAsia="Calibri"/>
          <w:szCs w:val="22"/>
          <w:lang w:eastAsia="en-US"/>
        </w:rPr>
        <w:t xml:space="preserve">igada 47, OIB: 16090414330, </w:t>
      </w:r>
      <w:r w:rsidRPr="007F2BBF">
        <w:rPr>
          <w:rFonts w:eastAsia="Calibri"/>
          <w:szCs w:val="22"/>
          <w:lang w:eastAsia="en-US"/>
        </w:rPr>
        <w:t>IV.)</w:t>
      </w:r>
      <w:r w:rsidR="002B23D7">
        <w:rPr>
          <w:rFonts w:eastAsia="Calibri"/>
          <w:szCs w:val="22"/>
          <w:lang w:eastAsia="en-US"/>
        </w:rPr>
        <w:t xml:space="preserve"> i da će se po pravomoćnosti tog rješenja, dužnik </w:t>
      </w:r>
      <w:r w:rsidRPr="007F2BBF">
        <w:rPr>
          <w:rFonts w:eastAsia="Calibri"/>
          <w:szCs w:val="22"/>
          <w:lang w:eastAsia="en-US"/>
        </w:rPr>
        <w:t>brisati iz sudskog registra.</w:t>
      </w:r>
    </w:p>
    <w:p w:rsidRDefault="007F2BBF" w:rsidP="00C01ADA" w:rsidR="007F2BBF">
      <w:pPr>
        <w:jc w:val="both"/>
        <w:rPr>
          <w:rFonts w:eastAsia="Calibri"/>
          <w:szCs w:val="22"/>
          <w:lang w:eastAsia="en-US"/>
        </w:rPr>
      </w:pPr>
    </w:p>
    <w:p w:rsidRDefault="007F2BBF" w:rsidP="00C01ADA" w:rsidR="00D536F7">
      <w:pPr>
        <w:jc w:val="both"/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 xml:space="preserve">     </w:t>
      </w:r>
      <w:r w:rsidR="00614A1E">
        <w:rPr>
          <w:rFonts w:eastAsia="Calibri"/>
          <w:szCs w:val="22"/>
          <w:lang w:eastAsia="en-US"/>
        </w:rPr>
        <w:t xml:space="preserve">  </w:t>
      </w:r>
      <w:r w:rsidRPr="007F2BBF">
        <w:rPr>
          <w:rFonts w:eastAsia="Calibri"/>
          <w:szCs w:val="22"/>
          <w:lang w:eastAsia="en-US"/>
        </w:rPr>
        <w:t>Uvidom u predmetni spis,  uočeno je da</w:t>
      </w:r>
      <w:r w:rsidR="006077E3">
        <w:rPr>
          <w:rFonts w:eastAsia="Calibri"/>
          <w:szCs w:val="22"/>
          <w:lang w:eastAsia="en-US"/>
        </w:rPr>
        <w:t xml:space="preserve"> je prilikom donošenja rješenja</w:t>
      </w:r>
      <w:r w:rsidRPr="007F2BBF">
        <w:rPr>
          <w:rFonts w:eastAsia="Calibri"/>
          <w:szCs w:val="22"/>
          <w:lang w:eastAsia="en-US"/>
        </w:rPr>
        <w:t xml:space="preserve"> Trgovačkog suda u Zagrebu poslovni broj St-</w:t>
      </w:r>
      <w:r w:rsidR="006077E3" w:rsidRPr="006077E3">
        <w:rPr>
          <w:rFonts w:eastAsia="Calibri"/>
          <w:szCs w:val="22"/>
          <w:lang w:eastAsia="en-US"/>
        </w:rPr>
        <w:t>4350/2015</w:t>
      </w:r>
      <w:r w:rsidR="006077E3">
        <w:rPr>
          <w:rFonts w:eastAsia="Calibri"/>
          <w:szCs w:val="22"/>
          <w:lang w:eastAsia="en-US"/>
        </w:rPr>
        <w:t xml:space="preserve"> od 25. ožujka 2016.</w:t>
      </w:r>
      <w:r w:rsidR="006077E3" w:rsidRPr="006077E3">
        <w:t xml:space="preserve"> </w:t>
      </w:r>
      <w:r w:rsidR="006077E3" w:rsidRPr="006077E3">
        <w:rPr>
          <w:rFonts w:eastAsia="Calibri"/>
          <w:szCs w:val="22"/>
          <w:lang w:eastAsia="en-US"/>
        </w:rPr>
        <w:t xml:space="preserve">u uvodnom dijelu red </w:t>
      </w:r>
      <w:r w:rsidR="006077E3">
        <w:rPr>
          <w:rFonts w:eastAsia="Calibri"/>
          <w:szCs w:val="22"/>
          <w:lang w:eastAsia="en-US"/>
        </w:rPr>
        <w:t xml:space="preserve">drugi, zatim u izreci točki I. </w:t>
      </w:r>
      <w:r w:rsidR="006077E3" w:rsidRPr="006077E3">
        <w:rPr>
          <w:rFonts w:eastAsia="Calibri"/>
          <w:szCs w:val="22"/>
          <w:lang w:eastAsia="en-US"/>
        </w:rPr>
        <w:t>red drugi i točki III. red prvi</w:t>
      </w:r>
      <w:r w:rsidR="006077E3">
        <w:rPr>
          <w:rFonts w:eastAsia="Calibri"/>
          <w:szCs w:val="22"/>
          <w:lang w:eastAsia="en-US"/>
        </w:rPr>
        <w:t xml:space="preserve"> </w:t>
      </w:r>
      <w:r w:rsidR="006077E3" w:rsidRPr="006077E3">
        <w:rPr>
          <w:rFonts w:eastAsia="Calibri"/>
          <w:szCs w:val="22"/>
          <w:lang w:eastAsia="en-US"/>
        </w:rPr>
        <w:t xml:space="preserve">došlo do očite pogreške u pisanju, budući da je omaškom naveden dužnik MARKETING društvo s ograničenom odgovornošću za unutarnju i vanjsku trgovinu, Gornji </w:t>
      </w:r>
      <w:proofErr w:type="spellStart"/>
      <w:r w:rsidR="006077E3" w:rsidRPr="006077E3">
        <w:rPr>
          <w:rFonts w:eastAsia="Calibri"/>
          <w:szCs w:val="22"/>
          <w:lang w:eastAsia="en-US"/>
        </w:rPr>
        <w:t>Laduč</w:t>
      </w:r>
      <w:proofErr w:type="spellEnd"/>
      <w:r w:rsidR="006077E3" w:rsidRPr="006077E3">
        <w:rPr>
          <w:rFonts w:eastAsia="Calibri"/>
          <w:szCs w:val="22"/>
          <w:lang w:eastAsia="en-US"/>
        </w:rPr>
        <w:t xml:space="preserve">, Zagorskih Brigada 47, OIB: 16090414330 umjesto pravilno da kao dužnik bude naveden </w:t>
      </w:r>
      <w:r w:rsidR="00614A1E">
        <w:rPr>
          <w:rFonts w:eastAsia="Calibri"/>
          <w:szCs w:val="22"/>
          <w:lang w:eastAsia="en-US"/>
        </w:rPr>
        <w:t>T.L.K. MARKETING</w:t>
      </w:r>
      <w:r w:rsidR="00614A1E" w:rsidRPr="00614A1E">
        <w:t xml:space="preserve"> </w:t>
      </w:r>
      <w:r w:rsidR="00614A1E" w:rsidRPr="00614A1E">
        <w:rPr>
          <w:rFonts w:eastAsia="Calibri"/>
          <w:szCs w:val="22"/>
          <w:lang w:eastAsia="en-US"/>
        </w:rPr>
        <w:t>društvo s ograničenom odgovornošću za unutarnju i vanjsku trgovinu,</w:t>
      </w:r>
      <w:r w:rsidR="00614A1E">
        <w:rPr>
          <w:rFonts w:eastAsia="Calibri"/>
          <w:szCs w:val="22"/>
          <w:lang w:eastAsia="en-US"/>
        </w:rPr>
        <w:t xml:space="preserve"> </w:t>
      </w:r>
      <w:r w:rsidR="006077E3" w:rsidRPr="006077E3">
        <w:rPr>
          <w:rFonts w:eastAsia="Calibri"/>
          <w:szCs w:val="22"/>
          <w:lang w:eastAsia="en-US"/>
        </w:rPr>
        <w:t xml:space="preserve"> Gornji </w:t>
      </w:r>
      <w:proofErr w:type="spellStart"/>
      <w:r w:rsidR="006077E3" w:rsidRPr="006077E3">
        <w:rPr>
          <w:rFonts w:eastAsia="Calibri"/>
          <w:szCs w:val="22"/>
          <w:lang w:eastAsia="en-US"/>
        </w:rPr>
        <w:t>Laduč</w:t>
      </w:r>
      <w:proofErr w:type="spellEnd"/>
      <w:r w:rsidR="006077E3" w:rsidRPr="006077E3">
        <w:rPr>
          <w:rFonts w:eastAsia="Calibri"/>
          <w:szCs w:val="22"/>
          <w:lang w:eastAsia="en-US"/>
        </w:rPr>
        <w:t>, Zagorskih Brigada 47, OIB: 16090414330</w:t>
      </w:r>
      <w:r w:rsidR="00D536F7">
        <w:rPr>
          <w:rFonts w:eastAsia="Calibri"/>
          <w:szCs w:val="22"/>
          <w:lang w:eastAsia="en-US"/>
        </w:rPr>
        <w:t>.</w:t>
      </w:r>
    </w:p>
    <w:p w:rsidRDefault="00D536F7" w:rsidP="00C01ADA" w:rsidR="007F2BBF" w:rsidRPr="007F2BBF">
      <w:pPr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lastRenderedPageBreak/>
        <w:t xml:space="preserve"> </w:t>
      </w:r>
      <w:r w:rsidR="007F2BBF" w:rsidRPr="007F2BBF">
        <w:rPr>
          <w:rFonts w:eastAsia="Calibri"/>
          <w:szCs w:val="22"/>
          <w:lang w:eastAsia="en-US"/>
        </w:rPr>
        <w:t xml:space="preserve">    </w:t>
      </w:r>
      <w:r w:rsidR="002B23D7">
        <w:rPr>
          <w:rFonts w:eastAsia="Calibri"/>
          <w:szCs w:val="22"/>
          <w:lang w:eastAsia="en-US"/>
        </w:rPr>
        <w:t xml:space="preserve">  </w:t>
      </w:r>
      <w:r w:rsidR="00C01ADA">
        <w:rPr>
          <w:rFonts w:eastAsia="Calibri"/>
          <w:szCs w:val="22"/>
          <w:lang w:eastAsia="en-US"/>
        </w:rPr>
        <w:t xml:space="preserve">   </w:t>
      </w:r>
      <w:r w:rsidR="007F2BBF" w:rsidRPr="007F2BBF">
        <w:rPr>
          <w:rFonts w:eastAsia="Calibri"/>
          <w:szCs w:val="22"/>
          <w:lang w:eastAsia="en-US"/>
        </w:rPr>
        <w:t>Pogreške u imenima i brojevima, i druge očite pogreške u pisanju i računanju, nedostatke u obliku i nesuglasnost prijepisa presude s izvornikom ispravit će sudac pojedinac, odnosno predsjednik vijeća u svako doba (čl. 342. st. 1. i čl. 347. Zakona o parničnom postupku – („Narodne novine“ broj 53/91, 91/92, 58/93, 112/99, 88/01, 117/03, 88/05, 02/07, 84/08, 123/08, 57/11, 148/11, 25/13 i 89/14)  u vezi čl. 10. Stečajnog zakona ("Narodne novine", broj 71/15).</w:t>
      </w:r>
    </w:p>
    <w:p w:rsidRDefault="007F2BBF" w:rsidP="00C01ADA" w:rsidR="007F2BBF" w:rsidRPr="007F2BBF">
      <w:pPr>
        <w:jc w:val="both"/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 xml:space="preserve">     </w:t>
      </w:r>
      <w:r w:rsidR="002B23D7">
        <w:rPr>
          <w:rFonts w:eastAsia="Calibri"/>
          <w:szCs w:val="22"/>
          <w:lang w:eastAsia="en-US"/>
        </w:rPr>
        <w:t xml:space="preserve"> </w:t>
      </w:r>
      <w:r w:rsidR="00C01ADA">
        <w:rPr>
          <w:rFonts w:eastAsia="Calibri"/>
          <w:szCs w:val="22"/>
          <w:lang w:eastAsia="en-US"/>
        </w:rPr>
        <w:t xml:space="preserve">    </w:t>
      </w:r>
      <w:r w:rsidRPr="007F2BBF">
        <w:rPr>
          <w:rFonts w:eastAsia="Calibri"/>
          <w:szCs w:val="22"/>
          <w:lang w:eastAsia="en-US"/>
        </w:rPr>
        <w:t xml:space="preserve">Dakle, budući da iz svega iznijetog proizlazi da se u konkretnom slučaju radi o očitoj pogrešci u pisanju, sukladno odredbi čl. 381. u vezi s citiranom odredbom čl. 342. st. 1. ZPP-a u vezi čl. 10. Stečajnog zakona, odlučeno je kao u izreci ovog rješenja.                       </w:t>
      </w:r>
    </w:p>
    <w:p w:rsidRDefault="007F2BBF" w:rsidP="00C01ADA" w:rsidR="007F2BBF" w:rsidRPr="007F2BBF">
      <w:pPr>
        <w:rPr>
          <w:rFonts w:eastAsia="Calibri"/>
          <w:szCs w:val="22"/>
          <w:lang w:eastAsia="en-US"/>
        </w:rPr>
      </w:pPr>
    </w:p>
    <w:p w:rsidRDefault="007F2BBF" w:rsidP="00C01ADA" w:rsidR="007F2BBF" w:rsidRPr="007F2BBF">
      <w:pPr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 xml:space="preserve">                                           </w:t>
      </w:r>
      <w:r w:rsidR="00C01ADA">
        <w:rPr>
          <w:rFonts w:eastAsia="Calibri"/>
          <w:szCs w:val="22"/>
          <w:lang w:eastAsia="en-US"/>
        </w:rPr>
        <w:t xml:space="preserve">            U Zagrebu </w:t>
      </w:r>
      <w:r w:rsidR="00614A1E">
        <w:rPr>
          <w:rFonts w:eastAsia="Calibri"/>
          <w:szCs w:val="22"/>
          <w:lang w:eastAsia="en-US"/>
        </w:rPr>
        <w:t>12. rujna</w:t>
      </w:r>
      <w:r w:rsidRPr="007F2BBF">
        <w:rPr>
          <w:rFonts w:eastAsia="Calibri"/>
          <w:szCs w:val="22"/>
          <w:lang w:eastAsia="en-US"/>
        </w:rPr>
        <w:t xml:space="preserve"> 2016.</w:t>
      </w:r>
    </w:p>
    <w:p w:rsidRDefault="007F2BBF" w:rsidP="00C01ADA" w:rsidR="00614A1E">
      <w:pPr>
        <w:rPr>
          <w:rFonts w:eastAsia="Calibri"/>
          <w:szCs w:val="22"/>
          <w:lang w:eastAsia="en-US"/>
        </w:rPr>
      </w:pPr>
      <w:r w:rsidRPr="007F2BBF">
        <w:rPr>
          <w:rFonts w:eastAsia="Calibri"/>
          <w:szCs w:val="22"/>
          <w:lang w:eastAsia="en-US"/>
        </w:rPr>
        <w:t xml:space="preserve">                                                                                                            </w:t>
      </w:r>
    </w:p>
    <w:p w:rsidRDefault="00614A1E" w:rsidP="00C01ADA" w:rsidR="00C01ADA">
      <w:pPr>
        <w:spacing w:after="200"/>
        <w:rPr>
          <w:rFonts w:eastAsia="Calibri"/>
          <w:szCs w:val="22"/>
          <w:lang w:eastAsia="en-US"/>
        </w:rPr>
      </w:pPr>
      <w:r w:rsidRPr="000F2C0A">
        <w:rPr>
          <w:rFonts w:eastAsia="Calibri"/>
          <w:szCs w:val="22"/>
          <w:lang w:eastAsia="en-US"/>
        </w:rPr>
        <w:t xml:space="preserve">                                                                                            </w:t>
      </w:r>
      <w:r w:rsidR="00C01ADA">
        <w:rPr>
          <w:rFonts w:eastAsia="Calibri"/>
          <w:szCs w:val="22"/>
          <w:lang w:eastAsia="en-US"/>
        </w:rPr>
        <w:t xml:space="preserve">               </w:t>
      </w:r>
      <w:r w:rsidRPr="000F2C0A">
        <w:rPr>
          <w:rFonts w:eastAsia="Calibri"/>
          <w:szCs w:val="22"/>
          <w:lang w:eastAsia="en-US"/>
        </w:rPr>
        <w:t xml:space="preserve">SUDAC: </w:t>
      </w:r>
    </w:p>
    <w:p w:rsidRDefault="00C01ADA" w:rsidP="00C01ADA" w:rsidR="00614A1E" w:rsidRPr="000F2C0A">
      <w:pPr>
        <w:spacing w:after="20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                                                                                                          </w:t>
      </w:r>
      <w:r w:rsidRPr="00C01ADA">
        <w:rPr>
          <w:rFonts w:eastAsia="Calibri"/>
          <w:szCs w:val="22"/>
          <w:lang w:eastAsia="en-US"/>
        </w:rPr>
        <w:t>MILJENKO DOLENC</w:t>
      </w:r>
      <w:r w:rsidR="00AD468C">
        <w:rPr>
          <w:rFonts w:eastAsia="Calibri"/>
          <w:szCs w:val="22"/>
          <w:lang w:eastAsia="en-US"/>
        </w:rPr>
        <w:t>,v.r.</w:t>
      </w:r>
      <w:r w:rsidRPr="00C01ADA">
        <w:rPr>
          <w:rFonts w:eastAsia="Calibri"/>
          <w:szCs w:val="22"/>
          <w:lang w:eastAsia="en-US"/>
        </w:rPr>
        <w:t xml:space="preserve">  </w:t>
      </w:r>
      <w:r w:rsidR="00614A1E" w:rsidRPr="000F2C0A">
        <w:rPr>
          <w:rFonts w:eastAsia="Calibri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14A1E" w:rsidP="00C01ADA" w:rsidR="00614A1E" w:rsidRPr="000F2C0A">
      <w:pPr>
        <w:spacing w:after="200"/>
        <w:rPr>
          <w:rFonts w:eastAsia="Calibri"/>
          <w:szCs w:val="22"/>
          <w:lang w:eastAsia="en-US"/>
        </w:rPr>
      </w:pPr>
      <w:r w:rsidRPr="000F2C0A">
        <w:rPr>
          <w:rFonts w:eastAsia="Calibri"/>
          <w:szCs w:val="22"/>
          <w:lang w:eastAsia="en-US"/>
        </w:rPr>
        <w:t xml:space="preserve">                                                                                </w:t>
      </w:r>
      <w:r w:rsidR="00C01ADA">
        <w:rPr>
          <w:rFonts w:eastAsia="Calibri"/>
          <w:szCs w:val="22"/>
          <w:lang w:eastAsia="en-US"/>
        </w:rPr>
        <w:t xml:space="preserve">                           </w:t>
      </w:r>
    </w:p>
    <w:p w:rsidRDefault="00614A1E" w:rsidP="00C01ADA" w:rsidR="00614A1E" w:rsidRPr="000F2C0A">
      <w:pPr>
        <w:spacing w:after="200"/>
        <w:rPr>
          <w:rFonts w:eastAsia="Calibri"/>
          <w:szCs w:val="22"/>
          <w:lang w:eastAsia="en-US"/>
        </w:rPr>
      </w:pPr>
      <w:r w:rsidRPr="000F2C0A">
        <w:rPr>
          <w:rFonts w:eastAsia="Calibri"/>
          <w:szCs w:val="22"/>
          <w:lang w:eastAsia="en-US"/>
        </w:rPr>
        <w:t xml:space="preserve">                                                                                   </w:t>
      </w:r>
      <w:r w:rsidR="00C01ADA">
        <w:rPr>
          <w:rFonts w:eastAsia="Calibri"/>
          <w:szCs w:val="22"/>
          <w:lang w:eastAsia="en-US"/>
        </w:rPr>
        <w:t xml:space="preserve">                        </w:t>
      </w:r>
      <w:r w:rsidRPr="000F2C0A">
        <w:rPr>
          <w:rFonts w:eastAsia="Calibri"/>
          <w:szCs w:val="22"/>
          <w:lang w:eastAsia="en-US"/>
        </w:rPr>
        <w:t>Nacrt odluke izradio</w:t>
      </w:r>
    </w:p>
    <w:p w:rsidRDefault="00614A1E" w:rsidP="00C01ADA" w:rsidR="00614A1E">
      <w:pPr>
        <w:rPr>
          <w:rFonts w:eastAsia="Calibri"/>
          <w:szCs w:val="22"/>
          <w:lang w:eastAsia="en-US"/>
        </w:rPr>
      </w:pPr>
      <w:r w:rsidRPr="000F2C0A">
        <w:rPr>
          <w:rFonts w:eastAsia="Calibri"/>
          <w:szCs w:val="22"/>
          <w:lang w:eastAsia="en-US"/>
        </w:rPr>
        <w:t xml:space="preserve">                                                                                      </w:t>
      </w:r>
      <w:r w:rsidR="00C01ADA">
        <w:rPr>
          <w:rFonts w:eastAsia="Calibri"/>
          <w:szCs w:val="22"/>
          <w:lang w:eastAsia="en-US"/>
        </w:rPr>
        <w:t xml:space="preserve">                     </w:t>
      </w:r>
      <w:r w:rsidRPr="000F2C0A">
        <w:rPr>
          <w:rFonts w:eastAsia="Calibri"/>
          <w:szCs w:val="22"/>
          <w:lang w:eastAsia="en-US"/>
        </w:rPr>
        <w:t>Sudski savjetnik:</w:t>
      </w:r>
    </w:p>
    <w:p w:rsidRDefault="00C01ADA" w:rsidP="00C01ADA" w:rsidR="00C01ADA" w:rsidRPr="000F2C0A">
      <w:pPr>
        <w:rPr>
          <w:rFonts w:eastAsia="Calibri"/>
          <w:szCs w:val="22"/>
          <w:lang w:eastAsia="en-US"/>
        </w:rPr>
      </w:pPr>
    </w:p>
    <w:p w:rsidRDefault="00614A1E" w:rsidP="00C01ADA" w:rsidR="00614A1E">
      <w:pPr>
        <w:rPr>
          <w:rFonts w:eastAsia="Calibri"/>
          <w:szCs w:val="22"/>
          <w:lang w:eastAsia="en-US"/>
        </w:rPr>
      </w:pPr>
      <w:r w:rsidRPr="000F2C0A">
        <w:rPr>
          <w:rFonts w:eastAsia="Calibri"/>
          <w:szCs w:val="22"/>
          <w:lang w:eastAsia="en-US"/>
        </w:rPr>
        <w:t xml:space="preserve">                                                                                        </w:t>
      </w:r>
      <w:r w:rsidR="00C01ADA">
        <w:rPr>
          <w:rFonts w:eastAsia="Calibri"/>
          <w:szCs w:val="22"/>
          <w:lang w:eastAsia="en-US"/>
        </w:rPr>
        <w:t xml:space="preserve">                   </w:t>
      </w:r>
      <w:r w:rsidRPr="000F2C0A">
        <w:rPr>
          <w:rFonts w:eastAsia="Calibri"/>
          <w:szCs w:val="22"/>
          <w:lang w:eastAsia="en-US"/>
        </w:rPr>
        <w:t>Mario Žišković</w:t>
      </w:r>
      <w:r w:rsidR="00AD468C">
        <w:rPr>
          <w:rFonts w:eastAsia="Calibri"/>
          <w:szCs w:val="22"/>
          <w:lang w:eastAsia="en-US"/>
        </w:rPr>
        <w:t>,v.r.</w:t>
      </w:r>
    </w:p>
    <w:p w:rsidRDefault="00C01ADA" w:rsidP="00C01ADA" w:rsidR="00C01ADA" w:rsidRPr="000F2C0A">
      <w:pPr>
        <w:rPr>
          <w:rFonts w:eastAsia="Calibri"/>
          <w:szCs w:val="22"/>
          <w:lang w:eastAsia="en-US"/>
        </w:rPr>
      </w:pPr>
    </w:p>
    <w:p w:rsidRDefault="00614A1E" w:rsidP="00C01ADA" w:rsidR="00614A1E" w:rsidRPr="000F2C0A">
      <w:pPr>
        <w:rPr>
          <w:rFonts w:eastAsia="Calibri"/>
          <w:szCs w:val="22"/>
          <w:lang w:eastAsia="en-US"/>
        </w:rPr>
      </w:pPr>
      <w:r w:rsidRPr="000F2C0A">
        <w:rPr>
          <w:rFonts w:eastAsia="Calibri"/>
          <w:szCs w:val="22"/>
          <w:lang w:eastAsia="en-US"/>
        </w:rPr>
        <w:t xml:space="preserve">      UPUTA O PRAVNOM LIJEKU</w:t>
      </w:r>
    </w:p>
    <w:p w:rsidRDefault="00614A1E" w:rsidP="00C01ADA" w:rsidR="00614A1E" w:rsidRPr="000F2C0A">
      <w:pPr>
        <w:rPr>
          <w:rFonts w:eastAsia="Calibri"/>
          <w:szCs w:val="22"/>
          <w:lang w:eastAsia="en-US"/>
        </w:rPr>
      </w:pPr>
    </w:p>
    <w:p w:rsidRDefault="00614A1E" w:rsidP="00C01ADA" w:rsidR="00614A1E" w:rsidRPr="000F2C0A">
      <w:pPr>
        <w:rPr>
          <w:rFonts w:eastAsia="Calibri"/>
          <w:szCs w:val="22"/>
          <w:lang w:eastAsia="en-US"/>
        </w:rPr>
      </w:pPr>
      <w:r w:rsidRPr="000F2C0A">
        <w:rPr>
          <w:rFonts w:eastAsia="Calibri"/>
          <w:szCs w:val="22"/>
          <w:lang w:eastAsia="en-US"/>
        </w:rPr>
        <w:t xml:space="preserve">     </w:t>
      </w:r>
      <w:r w:rsidRPr="000F2C0A">
        <w:t xml:space="preserve">Protiv ovog rješenja dopuštena je žalba u roku od 8 dana od primitka prijepisa istog. Žalba se podnosi pismeno, Visokom trgovačkom sudu Republike Hrvatske, putem ovog suda, u tri primjerka. </w:t>
      </w:r>
    </w:p>
    <w:p w:rsidRDefault="00614A1E" w:rsidP="00C01ADA" w:rsidR="00614A1E" w:rsidRPr="000F2C0A">
      <w:pPr>
        <w:rPr>
          <w:rFonts w:eastAsia="Calibri"/>
          <w:szCs w:val="22"/>
          <w:lang w:eastAsia="en-US"/>
        </w:rPr>
      </w:pPr>
    </w:p>
    <w:p w:rsidRDefault="00614A1E" w:rsidP="00C01ADA" w:rsidR="00614A1E" w:rsidRPr="000F2C0A">
      <w:pPr>
        <w:rPr>
          <w:rFonts w:eastAsia="Calibri"/>
          <w:szCs w:val="22"/>
          <w:lang w:eastAsia="en-US"/>
        </w:rPr>
      </w:pPr>
      <w:r w:rsidRPr="000F2C0A">
        <w:rPr>
          <w:rFonts w:eastAsia="Calibri"/>
          <w:szCs w:val="22"/>
          <w:lang w:eastAsia="en-US"/>
        </w:rPr>
        <w:t xml:space="preserve">      DNA:</w:t>
      </w:r>
    </w:p>
    <w:p w:rsidRDefault="00614A1E" w:rsidP="00C01ADA" w:rsidR="00614A1E" w:rsidRPr="00614A1E">
      <w:pPr>
        <w:numPr>
          <w:ilvl w:val="0"/>
          <w:numId w:val="1"/>
        </w:numPr>
        <w:spacing w:after="200"/>
        <w:contextualSpacing/>
        <w:jc w:val="both"/>
        <w:rPr>
          <w:szCs w:val="20"/>
          <w:lang w:val="en-GB"/>
        </w:rPr>
      </w:pPr>
      <w:proofErr w:type="spellStart"/>
      <w:r w:rsidRPr="00614A1E">
        <w:rPr>
          <w:szCs w:val="20"/>
          <w:lang w:val="en-GB"/>
        </w:rPr>
        <w:t>Podnositelju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zahtjeva</w:t>
      </w:r>
      <w:proofErr w:type="spellEnd"/>
      <w:r w:rsidRPr="00614A1E">
        <w:rPr>
          <w:szCs w:val="20"/>
          <w:lang w:val="en-GB"/>
        </w:rPr>
        <w:t>: FINA-</w:t>
      </w:r>
      <w:proofErr w:type="spellStart"/>
      <w:r w:rsidRPr="00614A1E">
        <w:rPr>
          <w:szCs w:val="20"/>
          <w:lang w:val="en-GB"/>
        </w:rPr>
        <w:t>i</w:t>
      </w:r>
      <w:proofErr w:type="spellEnd"/>
    </w:p>
    <w:p w:rsidRDefault="00614A1E" w:rsidP="00C01ADA" w:rsidR="00614A1E" w:rsidRPr="00614A1E">
      <w:pPr>
        <w:numPr>
          <w:ilvl w:val="0"/>
          <w:numId w:val="1"/>
        </w:numPr>
        <w:spacing w:after="200"/>
        <w:contextualSpacing/>
        <w:jc w:val="both"/>
        <w:rPr>
          <w:szCs w:val="20"/>
          <w:lang w:val="en-GB"/>
        </w:rPr>
      </w:pPr>
      <w:proofErr w:type="spellStart"/>
      <w:r w:rsidRPr="00614A1E">
        <w:rPr>
          <w:szCs w:val="20"/>
          <w:lang w:val="en-GB"/>
        </w:rPr>
        <w:t>Dužnik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i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zakonski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zastupnik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dužnika</w:t>
      </w:r>
      <w:proofErr w:type="spellEnd"/>
    </w:p>
    <w:p w:rsidRDefault="00614A1E" w:rsidP="00C01ADA" w:rsidR="00614A1E" w:rsidRPr="00614A1E">
      <w:pPr>
        <w:numPr>
          <w:ilvl w:val="0"/>
          <w:numId w:val="1"/>
        </w:numPr>
        <w:spacing w:after="200"/>
        <w:contextualSpacing/>
        <w:jc w:val="both"/>
        <w:rPr>
          <w:szCs w:val="20"/>
          <w:lang w:val="en-GB"/>
        </w:rPr>
      </w:pPr>
      <w:proofErr w:type="spellStart"/>
      <w:r w:rsidRPr="00614A1E">
        <w:rPr>
          <w:szCs w:val="20"/>
          <w:lang w:val="en-GB"/>
        </w:rPr>
        <w:t>Ministarstvo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pravosuđa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po</w:t>
      </w:r>
      <w:proofErr w:type="spellEnd"/>
      <w:r w:rsidRPr="00614A1E">
        <w:rPr>
          <w:szCs w:val="20"/>
          <w:lang w:val="en-GB"/>
        </w:rPr>
        <w:t xml:space="preserve"> ŽDO Zagreb</w:t>
      </w:r>
    </w:p>
    <w:p w:rsidRDefault="00614A1E" w:rsidP="00C01ADA" w:rsidR="00614A1E" w:rsidRPr="00614A1E">
      <w:pPr>
        <w:numPr>
          <w:ilvl w:val="0"/>
          <w:numId w:val="1"/>
        </w:numPr>
        <w:spacing w:after="200"/>
        <w:contextualSpacing/>
        <w:jc w:val="both"/>
        <w:rPr>
          <w:szCs w:val="20"/>
          <w:lang w:val="en-GB"/>
        </w:rPr>
      </w:pPr>
      <w:proofErr w:type="spellStart"/>
      <w:r w:rsidRPr="00614A1E">
        <w:rPr>
          <w:szCs w:val="20"/>
          <w:lang w:val="en-GB"/>
        </w:rPr>
        <w:t>Sudski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registar-elektronski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i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neposredno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po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pravomoćnosti</w:t>
      </w:r>
      <w:proofErr w:type="spellEnd"/>
      <w:r w:rsidR="007F4921">
        <w:rPr>
          <w:szCs w:val="20"/>
          <w:lang w:val="en-GB"/>
        </w:rPr>
        <w:t xml:space="preserve"> </w:t>
      </w:r>
      <w:proofErr w:type="spellStart"/>
      <w:r w:rsidR="007F4921">
        <w:rPr>
          <w:szCs w:val="20"/>
          <w:lang w:val="en-GB"/>
        </w:rPr>
        <w:t>uz</w:t>
      </w:r>
      <w:proofErr w:type="spellEnd"/>
      <w:r w:rsidR="007F4921">
        <w:rPr>
          <w:szCs w:val="20"/>
          <w:lang w:val="en-GB"/>
        </w:rPr>
        <w:t xml:space="preserve"> </w:t>
      </w:r>
      <w:proofErr w:type="spellStart"/>
      <w:r w:rsidR="007F4921">
        <w:rPr>
          <w:szCs w:val="20"/>
          <w:lang w:val="en-GB"/>
        </w:rPr>
        <w:t>rješenje</w:t>
      </w:r>
      <w:proofErr w:type="spellEnd"/>
      <w:r w:rsidR="007F4921">
        <w:rPr>
          <w:szCs w:val="20"/>
          <w:lang w:val="en-GB"/>
        </w:rPr>
        <w:t xml:space="preserve"> </w:t>
      </w:r>
      <w:proofErr w:type="gramStart"/>
      <w:r w:rsidR="007F4921">
        <w:rPr>
          <w:szCs w:val="20"/>
          <w:lang w:val="en-GB"/>
        </w:rPr>
        <w:t>od</w:t>
      </w:r>
      <w:proofErr w:type="gramEnd"/>
      <w:r w:rsidR="007F4921">
        <w:rPr>
          <w:szCs w:val="20"/>
          <w:lang w:val="en-GB"/>
        </w:rPr>
        <w:t xml:space="preserve"> 25. </w:t>
      </w:r>
      <w:proofErr w:type="spellStart"/>
      <w:proofErr w:type="gramStart"/>
      <w:r w:rsidR="007F4921">
        <w:rPr>
          <w:szCs w:val="20"/>
          <w:lang w:val="en-GB"/>
        </w:rPr>
        <w:t>ožujka</w:t>
      </w:r>
      <w:proofErr w:type="spellEnd"/>
      <w:proofErr w:type="gramEnd"/>
      <w:r w:rsidR="007F4921">
        <w:rPr>
          <w:szCs w:val="20"/>
          <w:lang w:val="en-GB"/>
        </w:rPr>
        <w:t xml:space="preserve"> 2016. </w:t>
      </w:r>
      <w:proofErr w:type="spellStart"/>
      <w:r w:rsidR="007F4921">
        <w:rPr>
          <w:szCs w:val="20"/>
          <w:lang w:val="en-GB"/>
        </w:rPr>
        <w:t>uz</w:t>
      </w:r>
      <w:proofErr w:type="spellEnd"/>
      <w:r w:rsidR="007F4921">
        <w:rPr>
          <w:szCs w:val="20"/>
          <w:lang w:val="en-GB"/>
        </w:rPr>
        <w:t xml:space="preserve"> </w:t>
      </w:r>
      <w:proofErr w:type="spellStart"/>
      <w:r w:rsidR="007F4921">
        <w:rPr>
          <w:szCs w:val="20"/>
          <w:lang w:val="en-GB"/>
        </w:rPr>
        <w:t>potvrdu</w:t>
      </w:r>
      <w:proofErr w:type="spellEnd"/>
      <w:r w:rsidR="007F4921">
        <w:rPr>
          <w:szCs w:val="20"/>
          <w:lang w:val="en-GB"/>
        </w:rPr>
        <w:t xml:space="preserve"> </w:t>
      </w:r>
      <w:proofErr w:type="spellStart"/>
      <w:r w:rsidR="007F4921">
        <w:rPr>
          <w:szCs w:val="20"/>
          <w:lang w:val="en-GB"/>
        </w:rPr>
        <w:t>pravomoćnosti</w:t>
      </w:r>
      <w:proofErr w:type="spellEnd"/>
    </w:p>
    <w:p w:rsidRDefault="00614A1E" w:rsidP="00C01ADA" w:rsidR="00614A1E" w:rsidRPr="00614A1E">
      <w:pPr>
        <w:numPr>
          <w:ilvl w:val="0"/>
          <w:numId w:val="1"/>
        </w:numPr>
        <w:spacing w:after="200"/>
        <w:contextualSpacing/>
        <w:jc w:val="both"/>
        <w:rPr>
          <w:szCs w:val="20"/>
          <w:lang w:val="en-GB"/>
        </w:rPr>
      </w:pPr>
      <w:proofErr w:type="spellStart"/>
      <w:r w:rsidRPr="00614A1E">
        <w:rPr>
          <w:szCs w:val="20"/>
          <w:lang w:val="en-GB"/>
        </w:rPr>
        <w:t>Mrežna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stranica</w:t>
      </w:r>
      <w:proofErr w:type="spellEnd"/>
      <w:r w:rsidRPr="00614A1E">
        <w:rPr>
          <w:szCs w:val="20"/>
          <w:lang w:val="en-GB"/>
        </w:rPr>
        <w:t xml:space="preserve"> e-</w:t>
      </w:r>
      <w:proofErr w:type="spellStart"/>
      <w:r w:rsidRPr="00614A1E">
        <w:rPr>
          <w:szCs w:val="20"/>
          <w:lang w:val="en-GB"/>
        </w:rPr>
        <w:t>Oglasne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ploče</w:t>
      </w:r>
      <w:proofErr w:type="spellEnd"/>
    </w:p>
    <w:p w:rsidRDefault="00614A1E" w:rsidP="00C01ADA" w:rsidR="00614A1E" w:rsidRPr="00614A1E">
      <w:pPr>
        <w:numPr>
          <w:ilvl w:val="0"/>
          <w:numId w:val="1"/>
        </w:numPr>
        <w:spacing w:after="200"/>
        <w:contextualSpacing/>
        <w:jc w:val="both"/>
        <w:rPr>
          <w:szCs w:val="20"/>
          <w:lang w:val="en-GB"/>
        </w:rPr>
      </w:pPr>
      <w:proofErr w:type="spellStart"/>
      <w:r w:rsidRPr="00614A1E">
        <w:rPr>
          <w:szCs w:val="20"/>
          <w:lang w:val="en-GB"/>
        </w:rPr>
        <w:t>Porezna</w:t>
      </w:r>
      <w:proofErr w:type="spellEnd"/>
      <w:r w:rsidRPr="00614A1E">
        <w:rPr>
          <w:szCs w:val="20"/>
          <w:lang w:val="en-GB"/>
        </w:rPr>
        <w:t xml:space="preserve"> </w:t>
      </w:r>
      <w:proofErr w:type="spellStart"/>
      <w:r w:rsidRPr="00614A1E">
        <w:rPr>
          <w:szCs w:val="20"/>
          <w:lang w:val="en-GB"/>
        </w:rPr>
        <w:t>uprava</w:t>
      </w:r>
      <w:proofErr w:type="spellEnd"/>
    </w:p>
    <w:p w:rsidRDefault="00614A1E" w:rsidP="00C01ADA" w:rsidR="00614A1E" w:rsidRPr="00614A1E">
      <w:pPr>
        <w:jc w:val="both"/>
        <w:rPr>
          <w:i/>
        </w:rPr>
      </w:pPr>
    </w:p>
    <w:p w:rsidRDefault="00AD468C" w:rsidP="00C01ADA" w:rsidR="00614A1E">
      <w:p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Za točnost </w:t>
      </w:r>
      <w:proofErr w:type="spellStart"/>
      <w:r>
        <w:rPr>
          <w:rFonts w:eastAsia="Calibri"/>
          <w:szCs w:val="22"/>
          <w:lang w:eastAsia="en-US"/>
        </w:rPr>
        <w:t>otpravka</w:t>
      </w:r>
      <w:proofErr w:type="spellEnd"/>
      <w:r>
        <w:rPr>
          <w:rFonts w:eastAsia="Calibri"/>
          <w:szCs w:val="22"/>
          <w:lang w:eastAsia="en-US"/>
        </w:rPr>
        <w:t>-ovlašteni službenik:</w:t>
      </w:r>
    </w:p>
    <w:p w:rsidRDefault="00AD468C" w:rsidP="00C01ADA" w:rsidR="00AD468C" w:rsidRPr="000F2C0A">
      <w:p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Lidija Klinčić</w:t>
      </w:r>
    </w:p>
    <w:p w:rsidRDefault="00614A1E" w:rsidP="00C01ADA" w:rsidR="00614A1E" w:rsidRPr="000F2C0A">
      <w:pPr>
        <w:rPr>
          <w:rFonts w:eastAsia="Calibri"/>
          <w:szCs w:val="22"/>
          <w:lang w:eastAsia="en-US"/>
        </w:rPr>
      </w:pPr>
    </w:p>
    <w:p w:rsidRDefault="00614A1E" w:rsidP="00C01ADA" w:rsidR="00614A1E" w:rsidRPr="000F2C0A">
      <w:pPr>
        <w:jc w:val="center"/>
      </w:pPr>
    </w:p>
    <w:p w:rsidRDefault="00614A1E" w:rsidP="00C01ADA" w:rsidR="00614A1E" w:rsidRPr="000F2C0A">
      <w:pPr>
        <w:jc w:val="center"/>
      </w:pPr>
    </w:p>
    <w:p w:rsidRDefault="00614A1E" w:rsidP="00C01ADA" w:rsidR="00614A1E" w:rsidRPr="000F2C0A">
      <w:pPr>
        <w:jc w:val="center"/>
      </w:pPr>
    </w:p>
    <w:p w:rsidRDefault="00614A1E" w:rsidP="00C01ADA" w:rsidR="00614A1E">
      <w:pPr>
        <w:rPr>
          <w:rFonts w:eastAsia="Calibri"/>
          <w:szCs w:val="22"/>
          <w:lang w:eastAsia="en-US"/>
        </w:rPr>
      </w:pPr>
    </w:p>
    <w:p w:rsidRDefault="00614A1E" w:rsidP="00C01ADA" w:rsidR="00614A1E">
      <w:pPr>
        <w:rPr>
          <w:rFonts w:eastAsia="Calibri"/>
          <w:szCs w:val="22"/>
          <w:lang w:eastAsia="en-US"/>
        </w:rPr>
      </w:pPr>
    </w:p>
    <w:p w:rsidRDefault="00614A1E" w:rsidP="00C01ADA" w:rsidR="00614A1E">
      <w:pPr>
        <w:rPr>
          <w:rFonts w:eastAsia="Calibri"/>
          <w:szCs w:val="22"/>
          <w:lang w:eastAsia="en-US"/>
        </w:rPr>
      </w:pPr>
    </w:p>
    <w:p w:rsidRDefault="00614A1E" w:rsidP="00C01ADA" w:rsidR="00614A1E">
      <w:pPr>
        <w:rPr>
          <w:rFonts w:eastAsia="Calibri"/>
          <w:szCs w:val="22"/>
          <w:lang w:eastAsia="en-US"/>
        </w:rPr>
      </w:pPr>
    </w:p>
    <w:p w:rsidRDefault="00614A1E" w:rsidP="00C01ADA" w:rsidR="00614A1E">
      <w:pPr>
        <w:rPr>
          <w:rFonts w:eastAsia="Calibri"/>
          <w:szCs w:val="22"/>
          <w:lang w:eastAsia="en-US"/>
        </w:rPr>
      </w:pPr>
    </w:p>
    <w:p w:rsidRDefault="00614A1E" w:rsidP="00C01ADA" w:rsidR="00614A1E">
      <w:pPr>
        <w:rPr>
          <w:rFonts w:eastAsia="Calibri"/>
          <w:szCs w:val="22"/>
          <w:lang w:eastAsia="en-US"/>
        </w:rPr>
      </w:pPr>
    </w:p>
    <w:p w:rsidRDefault="007F2BBF" w:rsidP="00C01ADA" w:rsidR="006077E3" w:rsidRPr="006077E3">
      <w:r w:rsidRPr="007F2BBF">
        <w:rPr>
          <w:rFonts w:eastAsia="Calibri"/>
          <w:szCs w:val="22"/>
          <w:lang w:eastAsia="en-US"/>
        </w:rPr>
        <w:lastRenderedPageBreak/>
        <w:t xml:space="preserve">      </w:t>
      </w:r>
    </w:p>
    <w:p w:rsidRDefault="006077E3" w:rsidP="00C01ADA" w:rsidR="006077E3"/>
    <w:sectPr w:rsidR="006077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C0A"/>
    <w:rsid w:val="000F2C0A"/>
    <w:rsid w:val="002B23D7"/>
    <w:rsid w:val="00340A87"/>
    <w:rsid w:val="00492F11"/>
    <w:rsid w:val="004B3D64"/>
    <w:rsid w:val="006077E3"/>
    <w:rsid w:val="00614A1E"/>
    <w:rsid w:val="0073131F"/>
    <w:rsid w:val="007F2BBF"/>
    <w:rsid w:val="007F4921"/>
    <w:rsid w:val="00A91AE1"/>
    <w:rsid w:val="00AD468C"/>
    <w:rsid w:val="00BE657F"/>
    <w:rsid w:val="00C01ADA"/>
    <w:rsid w:val="00D536F7"/>
    <w:rsid w:val="00D93057"/>
    <w:rsid w:val="00F5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C0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3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36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57F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E657F"/>
    <w:rPr>
      <w:rFonts w:eastAsia="Calibri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E657F"/>
    <w:rPr>
      <w:rFonts w:cs="Times New Roman" w:eastAsia="Calibr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E657F"/>
    <w:rPr>
      <w:rFonts w:cs="Times New Roman" w:eastAsia="Calibr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C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3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36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57F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657F"/>
    <w:rPr>
      <w:rFonts w:eastAsia="Calibri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657F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657F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4350</izvorni_sadrzaj>
    <derivirana_varijabla naziv="DomainObject.Predmet.Broj_1">4350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2016.</izvorni_sadrzaj>
    <derivirana_varijabla naziv="DomainObject.Predmet.DatumRjesavanja_1">31.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St-4350/2015</izvorni_sadrzaj>
    <derivirana_varijabla naziv="DomainObject.Predmet.OznakaBroj_1">St-4350/2015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Sandra</izvorni_sadrzaj>
    <derivirana_varijabla naziv="DomainObject.Predmet.PredmetRijesio.Ime_1">Sandra</derivirana_varijabla>
  </DomainObject.Predmet.PredmetRijesio.Ime>
  <DomainObject.Predmet.PredmetRijesio.Oib>
    <izvorni_sadrzaj>56923934646</izvorni_sadrzaj>
    <derivirana_varijabla naziv="DomainObject.Predmet.PredmetRijesio.Oib_1">56923934646</derivirana_varijabla>
  </DomainObject.Predmet.PredmetRijesio.Oib>
  <DomainObject.Predmet.PredmetRijesio.Prezime>
    <izvorni_sadrzaj>Rotar Vogrin</izvorni_sadrzaj>
    <derivirana_varijabla naziv="DomainObject.Predmet.PredmetRijesio.Prezime_1">Rotar Vogrin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T.L.K. MARKETING d.o.o. zastupanog po punomoćniku Krešimir Markotić</izvorni_sadrzaj>
    <derivirana_varijabla naziv="DomainObject.Predmet.ProtustrankaFormated_1">  T.L.K. MARKETING d.o.o. zastupanog po punomoćniku Krešimir Markotić</derivirana_varijabla>
  </DomainObject.Predmet.ProtustrankaFormated>
  <DomainObject.Predmet.ProtustrankaFormatedOIB>
    <izvorni_sadrzaj>  T.L.K. MARKETING d.o.o., OIB 16090414330 zastupanog po punomoćniku Krešimir Markotić</izvorni_sadrzaj>
    <derivirana_varijabla naziv="DomainObject.Predmet.ProtustrankaFormatedOIB_1">  T.L.K. MARKETING d.o.o., OIB 16090414330 zastupanog po punomoćniku Krešimir Markotić</derivirana_varijabla>
  </DomainObject.Predmet.ProtustrankaFormatedOIB>
  <DomainObject.Predmet.ProtustrankaFormatedWithAdress>
    <izvorni_sadrzaj> T.L.K. MARKETING d.o.o., Zagorskih Brigada 47, 10292 Gornji Laduč zastupanog po punomoćniku Krešimir Markotić</izvorni_sadrzaj>
    <derivirana_varijabla naziv="DomainObject.Predmet.ProtustrankaFormatedWithAdress_1"> T.L.K. MARKETING d.o.o., Zagorskih Brigada 47, 10292 Gornji Laduč zastupanog po punomoćniku Krešimir Markotić</derivirana_varijabla>
  </DomainObject.Predmet.ProtustrankaFormatedWithAdress>
  <DomainObject.Predmet.ProtustrankaFormatedWithAdressOIB>
    <izvorni_sadrzaj> T.L.K. MARKETING d.o.o., OIB 16090414330, Zagorskih Brigada 47, 10292 Gornji Laduč zastupanog po punomoćniku Krešimir Markotić</izvorni_sadrzaj>
    <derivirana_varijabla naziv="DomainObject.Predmet.ProtustrankaFormatedWithAdressOIB_1"> T.L.K. MARKETING d.o.o., OIB 16090414330, Zagorskih Brigada 47, 10292 Gornji Laduč zastupanog po punomoćniku Krešimir Markotić</derivirana_varijabla>
  </DomainObject.Predmet.ProtustrankaFormatedWithAdressOIB>
  <DomainObject.Predmet.ProtustrankaWithAdress>
    <izvorni_sadrzaj>T.L.K. MARKETING d.o.o. Zagorskih Brigada 47, 10292 Gornji Laduč</izvorni_sadrzaj>
    <derivirana_varijabla naziv="DomainObject.Predmet.ProtustrankaWithAdress_1">T.L.K. MARKETING d.o.o. Zagorskih Brigada 47, 10292 Gornji Laduč</derivirana_varijabla>
  </DomainObject.Predmet.ProtustrankaWithAdress>
  <DomainObject.Predmet.ProtustrankaWithAdressOIB>
    <izvorni_sadrzaj>T.L.K. MARKETING d.o.o., OIB 16090414330, Zagorskih Brigada 47, 10292 Gornji Laduč</izvorni_sadrzaj>
    <derivirana_varijabla naziv="DomainObject.Predmet.ProtustrankaWithAdressOIB_1">T.L.K. MARKETING d.o.o., OIB 16090414330, Zagorskih Brigada 47, 10292 Gornji Laduč</derivirana_varijabla>
  </DomainObject.Predmet.ProtustrankaWithAdressOIB>
  <DomainObject.Predmet.ProtustrankaNazivFormated>
    <izvorni_sadrzaj>T.L.K. MARKETING d.o.o.</izvorni_sadrzaj>
    <derivirana_varijabla naziv="DomainObject.Predmet.ProtustrankaNazivFormated_1">T.L.K. MARKETING d.o.o.</derivirana_varijabla>
  </DomainObject.Predmet.ProtustrankaNazivFormated>
  <DomainObject.Predmet.ProtustrankaNazivFormatedOIB>
    <izvorni_sadrzaj>T.L.K. MARKETING d.o.o., OIB 16090414330</izvorni_sadrzaj>
    <derivirana_varijabla naziv="DomainObject.Predmet.ProtustrankaNazivFormatedOIB_1">T.L.K. MARKETING d.o.o., OIB 16090414330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T.L.K. MARKETING d.o.o. zastupanog po punomoćniku Krešimir Markotić</item>
    </izvorni_sadrzaj>
    <derivirana_varijabla naziv="DomainObject.Predmet.ProtuStrankaListFormated_1">
      <item>T.L.K. MARKETING d.o.o. zastupanog po punomoćniku Krešimir Markotić</item>
    </derivirana_varijabla>
  </DomainObject.Predmet.ProtuStrankaListFormated>
  <DomainObject.Predmet.ProtuStrankaListFormatedOIB>
    <izvorni_sadrzaj>
      <item>T.L.K. MARKETING d.o.o., OIB 16090414330 zastupanog po punomoćniku Krešimir Markotić</item>
    </izvorni_sadrzaj>
    <derivirana_varijabla naziv="DomainObject.Predmet.ProtuStrankaListFormatedOIB_1">
      <item>T.L.K. MARKETING d.o.o., OIB 16090414330 zastupanog po punomoćniku Krešimir Markotić</item>
    </derivirana_varijabla>
  </DomainObject.Predmet.ProtuStrankaListFormatedOIB>
  <DomainObject.Predmet.ProtuStrankaListFormatedWithAdress>
    <izvorni_sadrzaj>
      <item>T.L.K. MARKETING d.o.o., Zagorskih Brigada 47, 10292 Gornji Laduč zastupanog po punomoćniku Krešimir Markotić</item>
    </izvorni_sadrzaj>
    <derivirana_varijabla naziv="DomainObject.Predmet.ProtuStrankaListFormatedWithAdress_1">
      <item>T.L.K. MARKETING d.o.o., Zagorskih Brigada 47, 10292 Gornji Laduč zastupanog po punomoćniku Krešimir Markotić</item>
    </derivirana_varijabla>
  </DomainObject.Predmet.ProtuStrankaListFormatedWithAdress>
  <DomainObject.Predmet.ProtuStrankaListFormatedWithAdressOIB>
    <izvorni_sadrzaj>
      <item>T.L.K. MARKETING d.o.o., OIB 16090414330, Zagorskih Brigada 47, 10292 Gornji Laduč zastupanog po punomoćniku Krešimir Markotić</item>
    </izvorni_sadrzaj>
    <derivirana_varijabla naziv="DomainObject.Predmet.ProtuStrankaListFormatedWithAdressOIB_1">
      <item>T.L.K. MARKETING d.o.o., OIB 16090414330, Zagorskih Brigada 47, 10292 Gornji Laduč zastupanog po punomoćniku Krešimir Markotić</item>
    </derivirana_varijabla>
  </DomainObject.Predmet.ProtuStrankaListFormatedWithAdressOIB>
  <DomainObject.Predmet.ProtuStrankaListNazivFormated>
    <izvorni_sadrzaj>
      <item>T.L.K. MARKETING d.o.o.</item>
    </izvorni_sadrzaj>
    <derivirana_varijabla naziv="DomainObject.Predmet.ProtuStrankaListNazivFormated_1">
      <item>T.L.K. MARKETING d.o.o.</item>
    </derivirana_varijabla>
  </DomainObject.Predmet.ProtuStrankaListNazivFormated>
  <DomainObject.Predmet.ProtuStrankaListNazivFormatedOIB>
    <izvorni_sadrzaj>
      <item>T.L.K. MARKETING d.o.o., OIB 16090414330</item>
    </izvorni_sadrzaj>
    <derivirana_varijabla naziv="DomainObject.Predmet.ProtuStrankaListNazivFormatedOIB_1">
      <item>T.L.K. MARKETING d.o.o., OIB 16090414330</item>
    </derivirana_varijabla>
  </DomainObject.Predmet.ProtuStrankaListNazivFormatedOIB>
  <DomainObject.Predmet.OstaliListFormated>
    <izvorni_sadrzaj>
      <item>Krešimir Markotić punomoćnik sudionika u postupku T.L.K. MARKETING d.o.o.</item>
      <item>Ivan Prpić</item>
    </izvorni_sadrzaj>
    <derivirana_varijabla naziv="DomainObject.Predmet.OstaliListFormated_1">
      <item>Krešimir Markotić punomoćnik sudionika u postupku T.L.K. MARKETING d.o.o.</item>
      <item>Ivan Prpić</item>
    </derivirana_varijabla>
  </DomainObject.Predmet.OstaliListFormated>
  <DomainObject.Predmet.OstaliListFormatedOIB>
    <izvorni_sadrzaj>
      <item>Krešimir Markotić, OIB 36791031415 punomoćnik sudionika u postupku T.L.K. MARKETING d.o.o.</item>
      <item>Ivan Prpić, OIB 16795120342</item>
    </izvorni_sadrzaj>
    <derivirana_varijabla naziv="DomainObject.Predmet.OstaliListFormatedOIB_1">
      <item>Krešimir Markotić, OIB 36791031415 punomoćnik sudionika u postupku T.L.K. MARKETING d.o.o.</item>
      <item>Ivan Prpić, OIB 16795120342</item>
    </derivirana_varijabla>
  </DomainObject.Predmet.OstaliListFormatedOIB>
  <DomainObject.Predmet.OstaliListFormatedWithAdress>
    <izvorni_sadrzaj>
      <item>Krešimir Markotić, Ante Kovačića 8, 10292 Gornji Laduč punomoćnik sudionika u postupku T.L.K. MARKETING d.o.o.</item>
      <item>Ivan Prpić, Hruševečka ulica 11, 10000 Zagreb</item>
    </izvorni_sadrzaj>
    <derivirana_varijabla naziv="DomainObject.Predmet.OstaliListFormatedWithAdress_1">
      <item>Krešimir Markotić, Ante Kovačića 8, 10292 Gornji Laduč punomoćnik sudionika u postupku T.L.K. MARKETING d.o.o.</item>
      <item>Ivan Prpić, Hruševečka ulica 11, 10000 Zagreb</item>
    </derivirana_varijabla>
  </DomainObject.Predmet.OstaliListFormatedWithAdress>
  <DomainObject.Predmet.OstaliListFormatedWithAdressOIB>
    <izvorni_sadrzaj>
      <item>Krešimir Markotić, OIB 36791031415, Ante Kovačića 8, 10292 Gornji Laduč punomoćnik sudionika u postupku T.L.K. MARKETING d.o.o.</item>
      <item>Ivan Prpić, OIB 16795120342, Hruševečka ulica 11, 10000 Zagreb</item>
    </izvorni_sadrzaj>
    <derivirana_varijabla naziv="DomainObject.Predmet.OstaliListFormatedWithAdressOIB_1">
      <item>Krešimir Markotić, OIB 36791031415, Ante Kovačića 8, 10292 Gornji Laduč punomoćnik sudionika u postupku T.L.K. MARKETING d.o.o.</item>
      <item>Ivan Prpić, OIB 16795120342, Hruševečka ulica 11, 10000 Zagreb</item>
    </derivirana_varijabla>
  </DomainObject.Predmet.OstaliListFormatedWithAdressOIB>
  <DomainObject.Predmet.OstaliListNazivFormated>
    <izvorni_sadrzaj>
      <item>Krešimir Markotić</item>
      <item>Ivan Prpić</item>
    </izvorni_sadrzaj>
    <derivirana_varijabla naziv="DomainObject.Predmet.OstaliListNazivFormated_1">
      <item>Krešimir Markotić</item>
      <item>Ivan Prpić</item>
    </derivirana_varijabla>
  </DomainObject.Predmet.OstaliListNazivFormated>
  <DomainObject.Predmet.OstaliListNazivFormatedOIB>
    <izvorni_sadrzaj>
      <item>Krešimir Markotić, OIB 36791031415</item>
      <item>Ivan Prpić, OIB 16795120342</item>
    </izvorni_sadrzaj>
    <derivirana_varijabla naziv="DomainObject.Predmet.OstaliListNazivFormatedOIB_1">
      <item>Krešimir Markotić, OIB 36791031415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T.L.K. MARKETING d.o.o.</izvorni_sadrzaj>
    <derivirana_varijabla naziv="DomainObject.Predmet.ProtustrankaIDrugi_1">T.L.K.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T.L.K. MARKETING d.o.o., OIB 16090414330, Zagorskih Brigada 47, 10292 Gornji Laduč</izvorni_sadrzaj>
    <derivirana_varijabla naziv="DomainObject.Predmet.ProtustrankaIDrugiAdressOIB_1">T.L.K. MARKETING d.o.o., OIB 16090414330, Zagorskih Brigada 47,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2016.</izvorni_sadrzaj>
    <derivirana_varijabla naziv="DomainObject.Predmet.OdlukaRjesenje.DatumDonosenjaOdluke_1">25. ožujka 2016.</derivirana_varijabla>
  </DomainObject.Predmet.OdlukaRjesenje.DatumDonosenjaOdluke>
  <DomainObject.Predmet.OdlukaRjesenje.DatumPravomocnosti>
    <izvorni_sadrzaj>28. srpnja 2016.</izvorni_sadrzaj>
    <derivirana_varijabla naziv="DomainObject.Predmet.OdlukaRjesenje.DatumPravomocnosti_1">28. srpnja 2016.</derivirana_varijabla>
  </DomainObject.Predmet.OdlukaRjesenje.DatumPravomocnosti>
  <DomainObject.Predmet.OdlukaRjesenje.Oznaka>
    <izvorni_sadrzaj>St-4350/2015-7</izvorni_sadrzaj>
    <derivirana_varijabla naziv="DomainObject.Predmet.OdlukaRjesenje.Oznaka_1">St-4350/2015-7</derivirana_varijabla>
  </DomainObject.Predmet.OdlukaRjesenje.Oznaka>
  <DomainObject.Predmet.SudioniciListNaziv>
    <izvorni_sadrzaj>
      <item>T.L.K. MARKETING d.o.o.</item>
      <item>FINA Regionalni centar Zagreb</item>
      <item>Krešimir Markotić</item>
      <item>Ivan Prpić</item>
    </izvorni_sadrzaj>
    <derivirana_varijabla naziv="DomainObject.Predmet.SudioniciListNaziv_1">
      <item>T.L.K. MARKETING d.o.o.</item>
      <item>FINA Regionalni centar Zagreb</item>
      <item>Krešimir Markotić</item>
      <item>Ivan Prpić</item>
    </derivirana_varijabla>
  </DomainObject.Predmet.SudioniciListNaziv>
  <DomainObject.Predmet.SudioniciListAdressOIB>
    <izvorni_sadrzaj>
      <item>T.L.K. MARKETING d.o.o., OIB 16090414330, Zagorskih Brigada 47,10292 Gornji Laduč</item>
      <item>FINA Regionalni centar Zagreb, OIB 85821130368, Trg svibanjskih žrtava 1995. 1,10000 Zagreb</item>
      <item>Krešimir Markotić, OIB 36791031415, Ante Kovačića 8,10292 Gornji Laduč</item>
      <item>Ivan Prpić, OIB 16795120342, Hruševečka ulica 11,10000 Zagreb</item>
    </izvorni_sadrzaj>
    <derivirana_varijabla naziv="DomainObject.Predmet.SudioniciListAdressOIB_1">
      <item>T.L.K. MARKETING d.o.o., OIB 16090414330, Zagorskih Brigada 47,10292 Gornji Laduč</item>
      <item>FINA Regionalni centar Zagreb, OIB 85821130368, Trg svibanjskih žrtava 1995. 1,10000 Zagreb</item>
      <item>Krešimir Markotić, OIB 36791031415, Ante Kovačića 8,10292 Gornji Laduč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16090414330</item>
      <item>, OIB 85821130368</item>
      <item>, OIB 36791031415</item>
      <item>, OIB 16795120342</item>
    </izvorni_sadrzaj>
    <derivirana_varijabla naziv="DomainObject.Predmet.SudioniciListNazivOIB_1">
      <item>, OIB 16090414330</item>
      <item>, OIB 85821130368</item>
      <item>, OIB 36791031415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583</properties:Words>
  <properties:Characters>3187</properties:Characters>
  <properties:Lines>94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2016-09-13T08:52:00Z</dcterms:created>
  <dc:creator>Mario Žišković</dc:creator>
  <cp:lastModifiedBy>Lidija Klinčić</cp:lastModifiedBy>
  <cp:lastPrinted>2016-09-13T08:50:00Z</cp:lastPrinted>
  <dcterms:modified xmlns:xsi="http://www.w3.org/2001/XMLSchema-instance" xsi:type="dcterms:W3CDTF">2016-09-13T08:54:00Z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