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7f28" w14:paraId="d357f28" w:rsidRDefault="00FB6F44" w:rsidP="00910611" w:rsidR="00FB6F4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6F44" w:rsidP="00910611" w:rsidR="00FB6F44">
      <w:r>
        <w:rPr>
          <w:rFonts w:eastAsia="MS Mincho"/>
        </w:rPr>
        <w:t>REPUBLIKA HRVATSKA</w:t>
      </w:r>
    </w:p>
    <w:p w:rsidRDefault="00FB6F44" w:rsidP="00910611" w:rsidR="00FB6F44">
      <w:r>
        <w:rPr>
          <w:rFonts w:eastAsia="MS Mincho"/>
        </w:rPr>
        <w:t>TRGOVAČKI SUD U RIJECI</w:t>
      </w:r>
    </w:p>
    <w:p w:rsidRDefault="00FB6F44" w:rsidR="00FB6F4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B6F44" w:rsidP="00910611" w:rsidR="00FB6F44" w:rsidRPr="00910611"/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/>
    <w:p w:rsidRDefault="00C15F97" w:rsidP="0030222D" w:rsidR="00C15F97" w:rsidRPr="00253D10"/>
    <w:p w:rsidRDefault="00281B76" w:rsidP="00281B76" w:rsidR="0030222D" w:rsidRPr="00253D10">
      <w:pPr>
        <w:jc w:val="both"/>
      </w:pPr>
      <w:r>
        <w:tab/>
      </w:r>
      <w:r w:rsidR="0030222D" w:rsidRPr="00253D10">
        <w:t xml:space="preserve">Trgovački sud u Rijeci, po stečajnom sucu Danieli Korlević, u stečajnom postupku nad </w:t>
      </w:r>
      <w:r w:rsidR="006B5DF1">
        <w:t xml:space="preserve">imovinom </w:t>
      </w:r>
      <w:r w:rsidR="0030222D" w:rsidRPr="00253D10">
        <w:t>dužnik</w:t>
      </w:r>
      <w:r>
        <w:t xml:space="preserve">om </w:t>
      </w:r>
      <w:r>
        <w:rPr>
          <w:b/>
        </w:rPr>
        <w:t xml:space="preserve">IMG d.o.o. Poreč, Partizanska 13,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>
        <w:t xml:space="preserve">posebnog </w:t>
      </w:r>
      <w:r w:rsidR="00B85C92" w:rsidRPr="00253D10">
        <w:t>i</w:t>
      </w:r>
      <w:r w:rsidR="00ED058C" w:rsidRPr="00253D10">
        <w:t xml:space="preserve">spitnog ročišta održanog </w:t>
      </w:r>
      <w:r w:rsidR="00645BEF">
        <w:t>13. listopada</w:t>
      </w:r>
      <w:r w:rsidR="008C691F" w:rsidRPr="00253D10">
        <w:t xml:space="preserve"> 201</w:t>
      </w:r>
      <w:r w:rsidR="00ED0BEF">
        <w:t>5</w:t>
      </w:r>
      <w:r w:rsidR="0030222D" w:rsidRPr="00253D10">
        <w:t>. g</w:t>
      </w:r>
      <w:r w:rsidR="00ED058C" w:rsidRPr="00253D10">
        <w:t>odine</w:t>
      </w:r>
    </w:p>
    <w:p w:rsidRDefault="00632005" w:rsidP="0030222D" w:rsidR="00632005">
      <w:pPr>
        <w:jc w:val="center"/>
        <w:rPr>
          <w:b/>
        </w:rPr>
      </w:pP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C15F97" w:rsidP="00281B76" w:rsidR="00C15F97">
      <w:pPr>
        <w:rPr>
          <w:lang w:eastAsia="en-US"/>
        </w:rPr>
      </w:pPr>
    </w:p>
    <w:p w:rsidRDefault="00645BEF" w:rsidP="00645BEF" w:rsidR="006B5DF1">
      <w:pPr>
        <w:ind w:left="360"/>
        <w:rPr>
          <w:lang w:eastAsia="en-US"/>
        </w:rPr>
      </w:pPr>
      <w:r>
        <w:rPr>
          <w:lang w:eastAsia="en-US"/>
        </w:rPr>
        <w:t xml:space="preserve"> </w:t>
      </w:r>
      <w:r>
        <w:rPr>
          <w:lang w:eastAsia="en-US"/>
        </w:rPr>
        <w:tab/>
      </w:r>
      <w:r w:rsidR="006B5DF1">
        <w:rPr>
          <w:lang w:eastAsia="en-US"/>
        </w:rPr>
        <w:t>Osporen</w:t>
      </w:r>
      <w:r>
        <w:rPr>
          <w:lang w:eastAsia="en-US"/>
        </w:rPr>
        <w:t>a</w:t>
      </w:r>
      <w:r w:rsidR="00281B76">
        <w:rPr>
          <w:lang w:eastAsia="en-US"/>
        </w:rPr>
        <w:t xml:space="preserve"> </w:t>
      </w:r>
      <w:r>
        <w:rPr>
          <w:lang w:eastAsia="en-US"/>
        </w:rPr>
        <w:t>je</w:t>
      </w:r>
      <w:r w:rsidR="006B5DF1">
        <w:rPr>
          <w:lang w:eastAsia="en-US"/>
        </w:rPr>
        <w:t xml:space="preserve"> tražbin</w:t>
      </w:r>
      <w:r>
        <w:rPr>
          <w:lang w:eastAsia="en-US"/>
        </w:rPr>
        <w:t xml:space="preserve">a </w:t>
      </w:r>
      <w:r w:rsidR="006B5DF1">
        <w:rPr>
          <w:lang w:eastAsia="en-US"/>
        </w:rPr>
        <w:t>stečajn</w:t>
      </w:r>
      <w:r>
        <w:rPr>
          <w:lang w:eastAsia="en-US"/>
        </w:rPr>
        <w:t>og</w:t>
      </w:r>
      <w:r w:rsidR="006B5DF1">
        <w:rPr>
          <w:lang w:eastAsia="en-US"/>
        </w:rPr>
        <w:t xml:space="preserve"> vjerovnika višeg isplatnog reda: </w:t>
      </w:r>
    </w:p>
    <w:p w:rsidRDefault="006B5DF1" w:rsidP="006B5DF1" w:rsidR="006B5DF1">
      <w:pPr>
        <w:pStyle w:val="Odlomakpopisa"/>
        <w:ind w:left="1080"/>
        <w:rPr>
          <w:lang w:eastAsia="en-US"/>
        </w:rPr>
      </w:pPr>
    </w:p>
    <w:p w:rsidRDefault="006B5DF1" w:rsidP="008E4BEC" w:rsidR="006B5DF1">
      <w:pPr>
        <w:jc w:val="both"/>
        <w:rPr>
          <w:b/>
        </w:rPr>
      </w:pPr>
      <w:r w:rsidRPr="00253D10">
        <w:t xml:space="preserve">      </w:t>
      </w:r>
      <w:r>
        <w:tab/>
      </w:r>
      <w:r w:rsidRPr="00253D10">
        <w:rPr>
          <w:b/>
        </w:rPr>
        <w:t>drugi viši isplatni red</w:t>
      </w:r>
    </w:p>
    <w:p w:rsidRDefault="006B5DF1" w:rsidP="008E4BEC" w:rsidR="006B5DF1">
      <w:pPr>
        <w:jc w:val="both"/>
        <w:rPr>
          <w:b/>
        </w:rPr>
      </w:pPr>
    </w:p>
    <w:p w:rsidRDefault="00281B76" w:rsidP="006B5DF1" w:rsidR="00281B76">
      <w:pPr>
        <w:rPr>
          <w:lang w:eastAsia="en-US"/>
        </w:rPr>
      </w:pPr>
      <w:r>
        <w:rPr>
          <w:lang w:eastAsia="en-US"/>
        </w:rPr>
        <w:tab/>
      </w:r>
      <w:r w:rsidR="00645BEF" w:rsidRPr="00645BEF">
        <w:rPr>
          <w:lang w:eastAsia="en-US"/>
        </w:rPr>
        <w:t>UG GRAD d.o.o. Vraneševci, Vraneševci 84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  <w:r w:rsidR="00645BEF">
        <w:t xml:space="preserve">181.236,47 kn </w:t>
      </w:r>
    </w:p>
    <w:p w:rsidRDefault="00281B76" w:rsidP="006B5DF1" w:rsidR="006B5DF1">
      <w:pPr>
        <w:rPr>
          <w:lang w:eastAsia="en-US"/>
        </w:rPr>
      </w:pPr>
      <w:r>
        <w:rPr>
          <w:lang w:eastAsia="en-US"/>
        </w:rPr>
        <w:tab/>
      </w:r>
      <w:r w:rsidRPr="00281B76">
        <w:rPr>
          <w:lang w:eastAsia="en-US"/>
        </w:rPr>
        <w:t xml:space="preserve">OIB </w:t>
      </w:r>
      <w:r w:rsidR="00645BEF" w:rsidRPr="00645BEF">
        <w:rPr>
          <w:lang w:eastAsia="en-US"/>
        </w:rPr>
        <w:t>05668765350</w:t>
      </w:r>
    </w:p>
    <w:p w:rsidRDefault="00281B76" w:rsidP="006B5DF1" w:rsidR="00281B76" w:rsidRPr="00C15F97">
      <w:pPr>
        <w:rPr>
          <w:lang w:eastAsia="en-US"/>
        </w:rPr>
      </w:pPr>
      <w:r>
        <w:rPr>
          <w:lang w:eastAsia="en-US"/>
        </w:rPr>
        <w:tab/>
      </w:r>
    </w:p>
    <w:p w:rsidRDefault="00281B76" w:rsidP="006B5DF1" w:rsidR="00281B76">
      <w:pPr>
        <w:rPr>
          <w:lang w:eastAsia="en-US"/>
        </w:rPr>
      </w:pPr>
    </w:p>
    <w:p w:rsidRDefault="006B5DF1" w:rsidP="006B5DF1" w:rsidR="006B5DF1">
      <w:pPr>
        <w:jc w:val="both"/>
        <w:rPr>
          <w:lang w:eastAsia="en-US"/>
        </w:rPr>
      </w:pPr>
      <w:r>
        <w:rPr>
          <w:lang w:eastAsia="en-US"/>
        </w:rPr>
        <w:tab/>
      </w:r>
      <w:r w:rsidRPr="006B5DF1">
        <w:rPr>
          <w:lang w:eastAsia="en-US"/>
        </w:rPr>
        <w:t xml:space="preserve">Stečajni upravitelj osporio je tražbinu drugog višeg isplatnog reda stečajnog </w:t>
      </w:r>
      <w:r>
        <w:rPr>
          <w:lang w:eastAsia="en-US"/>
        </w:rPr>
        <w:t>v</w:t>
      </w:r>
      <w:r w:rsidRPr="006B5DF1">
        <w:rPr>
          <w:lang w:eastAsia="en-US"/>
        </w:rPr>
        <w:t xml:space="preserve">jerovnika </w:t>
      </w:r>
      <w:r w:rsidR="00645BEF" w:rsidRPr="00645BEF">
        <w:rPr>
          <w:lang w:eastAsia="en-US"/>
        </w:rPr>
        <w:t>UG GRAD d.o.o. Vraneševci, Vraneševci 84</w:t>
      </w:r>
      <w:r w:rsidRPr="006B5DF1">
        <w:rPr>
          <w:lang w:eastAsia="en-US"/>
        </w:rPr>
        <w:t xml:space="preserve">, </w:t>
      </w:r>
      <w:r w:rsidR="00C15F97" w:rsidRPr="00C15F97">
        <w:rPr>
          <w:lang w:eastAsia="en-US"/>
        </w:rPr>
        <w:t xml:space="preserve">OIB </w:t>
      </w:r>
      <w:r w:rsidR="00645BEF">
        <w:rPr>
          <w:lang w:eastAsia="en-US"/>
        </w:rPr>
        <w:t>05668765350</w:t>
      </w:r>
      <w:r w:rsidR="00C15F97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6B5DF1">
        <w:rPr>
          <w:lang w:eastAsia="en-US"/>
        </w:rPr>
        <w:t>iznosu od</w:t>
      </w:r>
      <w:r>
        <w:rPr>
          <w:lang w:eastAsia="en-US"/>
        </w:rPr>
        <w:t xml:space="preserve"> </w:t>
      </w:r>
      <w:r w:rsidR="00645BEF">
        <w:rPr>
          <w:lang w:eastAsia="en-US"/>
        </w:rPr>
        <w:t xml:space="preserve">181.236,47 </w:t>
      </w:r>
      <w:r>
        <w:rPr>
          <w:lang w:eastAsia="en-US"/>
        </w:rPr>
        <w:t>kn.</w:t>
      </w:r>
    </w:p>
    <w:p w:rsidRDefault="006B5DF1" w:rsidP="006B5DF1" w:rsidR="006B5DF1">
      <w:pPr>
        <w:rPr>
          <w:lang w:eastAsia="en-US"/>
        </w:rPr>
      </w:pPr>
    </w:p>
    <w:p w:rsidRDefault="006B5DF1" w:rsidP="006B5DF1" w:rsidR="006B5DF1" w:rsidRPr="006B5DF1">
      <w:pPr>
        <w:jc w:val="both"/>
        <w:rPr>
          <w:lang w:eastAsia="en-US"/>
        </w:rPr>
      </w:pPr>
      <w:r>
        <w:rPr>
          <w:lang w:eastAsia="en-US"/>
        </w:rPr>
        <w:tab/>
      </w:r>
      <w:r w:rsidRPr="006B5DF1">
        <w:rPr>
          <w:lang w:eastAsia="en-US"/>
        </w:rPr>
        <w:t xml:space="preserve">Stečajni vjerovnik </w:t>
      </w:r>
      <w:r w:rsidR="00645BEF" w:rsidRPr="00645BEF">
        <w:rPr>
          <w:lang w:eastAsia="en-US"/>
        </w:rPr>
        <w:t>UG GRAD d.o.o. Vraneševci, Vraneševci 84, OIB 05668765350</w:t>
      </w:r>
      <w:r w:rsidRPr="006B5DF1">
        <w:rPr>
          <w:lang w:eastAsia="en-US"/>
        </w:rPr>
        <w:t xml:space="preserve">, upućuje se na pokretanje parnice protiv stečajnog dužnika radi utvrđivanja osporene tražbine u iznosu od </w:t>
      </w:r>
      <w:r w:rsidR="00645BEF">
        <w:rPr>
          <w:lang w:eastAsia="en-US"/>
        </w:rPr>
        <w:t>181.236,47</w:t>
      </w:r>
      <w:r w:rsidR="00C15F97" w:rsidRPr="00C15F97">
        <w:rPr>
          <w:lang w:eastAsia="en-US"/>
        </w:rPr>
        <w:t xml:space="preserve"> </w:t>
      </w:r>
      <w:r w:rsidR="00C15F97">
        <w:rPr>
          <w:lang w:eastAsia="en-US"/>
        </w:rPr>
        <w:t xml:space="preserve">kn </w:t>
      </w:r>
      <w:r w:rsidRPr="006B5DF1">
        <w:rPr>
          <w:lang w:eastAsia="en-US"/>
        </w:rPr>
        <w:t xml:space="preserve">u roku od 8 dana od dana dostave ovog rješenja, inače će se smatrati da je odustao od prava na vođenje parnice. </w:t>
      </w:r>
    </w:p>
    <w:p w:rsidRDefault="006B5DF1" w:rsidP="00645BEF" w:rsidR="006B5DF1" w:rsidRPr="006B5DF1">
      <w:pPr>
        <w:pStyle w:val="Odlomakpopisa"/>
        <w:ind w:left="1080"/>
        <w:rPr>
          <w:lang w:eastAsia="en-US"/>
        </w:rPr>
      </w:pPr>
      <w:r w:rsidRPr="006B5DF1">
        <w:rPr>
          <w:lang w:eastAsia="en-US"/>
        </w:rPr>
        <w:t xml:space="preserve">  </w:t>
      </w:r>
      <w:r w:rsidR="00645BEF">
        <w:rPr>
          <w:lang w:eastAsia="en-US"/>
        </w:rPr>
        <w:t xml:space="preserve"> 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  <w:r w:rsidRPr="00253D10">
        <w:rPr>
          <w:bCs w:val="false"/>
          <w:szCs w:val="24"/>
        </w:rPr>
        <w:t>Obrazloženje</w:t>
      </w:r>
    </w:p>
    <w:p w:rsidRDefault="00032560" w:rsidP="00032560" w:rsidR="00032560">
      <w:pPr>
        <w:rPr>
          <w:lang w:eastAsia="en-US"/>
        </w:rPr>
      </w:pPr>
    </w:p>
    <w:p w:rsidRDefault="0030222D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posebnom </w:t>
      </w:r>
      <w:r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645BEF">
        <w:rPr>
          <w:rFonts w:cs="Times New Roman" w:hAnsi="Times New Roman" w:ascii="Times New Roman"/>
          <w:sz w:val="24"/>
          <w:szCs w:val="24"/>
        </w:rPr>
        <w:t>13. listopada</w:t>
      </w:r>
      <w:r w:rsidR="00D049A5" w:rsidRPr="006B5DF1">
        <w:rPr>
          <w:rFonts w:cs="Times New Roman" w:hAnsi="Times New Roman" w:ascii="Times New Roman"/>
          <w:sz w:val="24"/>
          <w:szCs w:val="24"/>
        </w:rPr>
        <w:t xml:space="preserve"> 201</w:t>
      </w:r>
      <w:r w:rsidR="00ED0BEF" w:rsidRPr="006B5DF1">
        <w:rPr>
          <w:rFonts w:cs="Times New Roman" w:hAnsi="Times New Roman" w:ascii="Times New Roman"/>
          <w:sz w:val="24"/>
          <w:szCs w:val="24"/>
        </w:rPr>
        <w:t>5</w:t>
      </w:r>
      <w:r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45BEF">
        <w:rPr>
          <w:rFonts w:cs="Times New Roman" w:hAnsi="Times New Roman" w:ascii="Times New Roman"/>
          <w:sz w:val="24"/>
          <w:szCs w:val="24"/>
        </w:rPr>
        <w:t>a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645BEF">
        <w:rPr>
          <w:rFonts w:cs="Times New Roman" w:hAnsi="Times New Roman" w:ascii="Times New Roman"/>
          <w:sz w:val="24"/>
          <w:szCs w:val="24"/>
        </w:rPr>
        <w:t>je</w:t>
      </w:r>
      <w:r w:rsidR="00ED0BEF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>prijavljen</w:t>
      </w:r>
      <w:r w:rsidR="00645BEF">
        <w:rPr>
          <w:rFonts w:cs="Times New Roman" w:hAnsi="Times New Roman" w:ascii="Times New Roman"/>
          <w:sz w:val="24"/>
          <w:szCs w:val="24"/>
        </w:rPr>
        <w:t>a</w:t>
      </w:r>
      <w:r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45BEF">
        <w:rPr>
          <w:rFonts w:cs="Times New Roman" w:hAnsi="Times New Roman" w:ascii="Times New Roman"/>
          <w:sz w:val="24"/>
          <w:szCs w:val="24"/>
        </w:rPr>
        <w:t>a</w:t>
      </w:r>
      <w:r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  <w:t>Stečajni je sudac na temelju članka 177. stavak 2. Stečajnog zakona (NN 44/96, 29/99, 129/00, 123/03, 82/06, 116/10, 25/12 i 133/12 dalje: SZ) sastavio tablicu ispitan</w:t>
      </w:r>
      <w:r w:rsidR="00645BEF">
        <w:rPr>
          <w:rFonts w:cs="Times New Roman" w:hAnsi="Times New Roman" w:ascii="Times New Roman"/>
          <w:sz w:val="24"/>
          <w:szCs w:val="24"/>
        </w:rPr>
        <w:t>e</w:t>
      </w:r>
      <w:r w:rsidRPr="00184975">
        <w:rPr>
          <w:rFonts w:cs="Times New Roman" w:hAnsi="Times New Roman" w:ascii="Times New Roman"/>
          <w:sz w:val="24"/>
          <w:szCs w:val="24"/>
        </w:rPr>
        <w:t xml:space="preserve"> tražbin</w:t>
      </w:r>
      <w:r w:rsidR="00645BEF">
        <w:rPr>
          <w:rFonts w:cs="Times New Roman" w:hAnsi="Times New Roman" w:ascii="Times New Roman"/>
          <w:sz w:val="24"/>
          <w:szCs w:val="24"/>
        </w:rPr>
        <w:t>e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koju </w:t>
      </w:r>
      <w:r w:rsidR="00645BEF">
        <w:rPr>
          <w:rFonts w:cs="Times New Roman" w:hAnsi="Times New Roman" w:ascii="Times New Roman"/>
          <w:sz w:val="24"/>
          <w:szCs w:val="24"/>
        </w:rPr>
        <w:t xml:space="preserve">je </w:t>
      </w:r>
      <w:r w:rsidRPr="00184975">
        <w:rPr>
          <w:rFonts w:cs="Times New Roman" w:hAnsi="Times New Roman" w:ascii="Times New Roman"/>
          <w:sz w:val="24"/>
          <w:szCs w:val="24"/>
        </w:rPr>
        <w:t>za tražbinu unesen</w:t>
      </w:r>
      <w:r w:rsidR="00645BEF">
        <w:rPr>
          <w:rFonts w:cs="Times New Roman" w:hAnsi="Times New Roman" w:ascii="Times New Roman"/>
          <w:sz w:val="24"/>
          <w:szCs w:val="24"/>
        </w:rPr>
        <w:t xml:space="preserve"> podatak </w:t>
      </w:r>
      <w:r w:rsidRPr="00184975">
        <w:rPr>
          <w:rFonts w:cs="Times New Roman" w:hAnsi="Times New Roman" w:ascii="Times New Roman"/>
          <w:sz w:val="24"/>
          <w:szCs w:val="24"/>
        </w:rPr>
        <w:t>u koj</w:t>
      </w:r>
      <w:r w:rsidR="00645BEF">
        <w:rPr>
          <w:rFonts w:cs="Times New Roman" w:hAnsi="Times New Roman" w:ascii="Times New Roman"/>
          <w:sz w:val="24"/>
          <w:szCs w:val="24"/>
        </w:rPr>
        <w:t xml:space="preserve">em je iznosu </w:t>
      </w:r>
      <w:r w:rsidRPr="00184975">
        <w:rPr>
          <w:rFonts w:cs="Times New Roman" w:hAnsi="Times New Roman" w:ascii="Times New Roman"/>
          <w:sz w:val="24"/>
          <w:szCs w:val="24"/>
        </w:rPr>
        <w:t>i od koga osporena.</w:t>
      </w:r>
    </w:p>
    <w:p w:rsidRDefault="006B5DF1" w:rsidP="006B5DF1" w:rsidR="006B5D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Stečajni upravitelj je osporio, a na ročištu osporavanje nije otklonjeno, uz obrazloženje kako slijedi: </w:t>
      </w:r>
    </w:p>
    <w:p w:rsidRDefault="00C15F97" w:rsidP="00C15F97" w:rsidR="006B5DF1" w:rsidRPr="00C15F9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5F97">
        <w:rPr>
          <w:rFonts w:cs="Times New Roman" w:hAnsi="Times New Roman" w:ascii="Times New Roman"/>
          <w:sz w:val="24"/>
          <w:szCs w:val="24"/>
        </w:rPr>
        <w:tab/>
        <w:t xml:space="preserve">Stečajni </w:t>
      </w:r>
      <w:r>
        <w:rPr>
          <w:rFonts w:cs="Times New Roman" w:hAnsi="Times New Roman" w:ascii="Times New Roman"/>
          <w:sz w:val="24"/>
          <w:szCs w:val="24"/>
        </w:rPr>
        <w:t xml:space="preserve">upravitelj osporio je </w:t>
      </w:r>
      <w:r w:rsidRPr="00C15F97">
        <w:rPr>
          <w:rFonts w:cs="Times New Roman" w:hAnsi="Times New Roman" w:ascii="Times New Roman"/>
          <w:sz w:val="24"/>
          <w:szCs w:val="24"/>
        </w:rPr>
        <w:t>tražbin</w:t>
      </w:r>
      <w:r>
        <w:rPr>
          <w:rFonts w:cs="Times New Roman" w:hAnsi="Times New Roman" w:ascii="Times New Roman"/>
          <w:sz w:val="24"/>
          <w:szCs w:val="24"/>
        </w:rPr>
        <w:t xml:space="preserve">u drugog višeg isplatnog reda </w:t>
      </w:r>
      <w:r w:rsidRPr="00C15F97">
        <w:rPr>
          <w:rFonts w:cs="Times New Roman" w:hAnsi="Times New Roman" w:ascii="Times New Roman"/>
          <w:sz w:val="24"/>
          <w:szCs w:val="24"/>
        </w:rPr>
        <w:t xml:space="preserve">stečajnog vjerovnika </w:t>
      </w:r>
      <w:r w:rsidR="00645BEF" w:rsidRPr="00645BEF">
        <w:rPr>
          <w:rFonts w:cs="Times New Roman" w:hAnsi="Times New Roman" w:ascii="Times New Roman"/>
          <w:sz w:val="24"/>
          <w:szCs w:val="24"/>
        </w:rPr>
        <w:t xml:space="preserve">UG GRAD d.o.o. Vraneševci, Vraneševci 84, OIB 05668765350 </w:t>
      </w:r>
      <w:r w:rsidRPr="00C15F97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645BEF" w:rsidRPr="00645BEF">
        <w:rPr>
          <w:rFonts w:cs="Times New Roman" w:hAnsi="Times New Roman" w:ascii="Times New Roman"/>
          <w:sz w:val="24"/>
          <w:szCs w:val="24"/>
        </w:rPr>
        <w:t xml:space="preserve">181.236,47 </w:t>
      </w:r>
      <w:r w:rsidRPr="00C15F97">
        <w:rPr>
          <w:rFonts w:cs="Times New Roman" w:hAnsi="Times New Roman" w:ascii="Times New Roman"/>
          <w:sz w:val="24"/>
          <w:szCs w:val="24"/>
        </w:rPr>
        <w:t>kn,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B5DF1" w:rsidRPr="00C15F97">
        <w:rPr>
          <w:rFonts w:cs="Times New Roman" w:hAnsi="Times New Roman" w:ascii="Times New Roman"/>
          <w:sz w:val="24"/>
          <w:szCs w:val="24"/>
        </w:rPr>
        <w:t xml:space="preserve">budući je nastupila zastara.  </w:t>
      </w:r>
    </w:p>
    <w:p w:rsidRDefault="006B5DF1" w:rsidP="006B5DF1" w:rsidR="006B5D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lastRenderedPageBreak/>
        <w:t>Valjalo je stoga stečajnog vjerovnika na temelju čl.177. st.3. i čl.178. st.1. SZ-a,</w:t>
      </w:r>
      <w:r w:rsidRPr="004925C1">
        <w:rPr>
          <w:rFonts w:cs="Times New Roman" w:hAnsi="Times New Roman" w:ascii="Times New Roman"/>
          <w:sz w:val="24"/>
          <w:szCs w:val="24"/>
        </w:rPr>
        <w:t xml:space="preserve"> uputiti na parnicu protiv stečajnog dužnika radi utvrđivanja osporene tražbine.</w:t>
      </w:r>
    </w:p>
    <w:p w:rsidRDefault="00C15F97" w:rsidP="006B5DF1" w:rsidR="00C15F97" w:rsidRPr="004925C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45BEF" w:rsidP="00640807" w:rsidR="00C15F97" w:rsidRPr="00253D10">
      <w:pPr>
        <w:ind w:firstLine="720"/>
        <w:jc w:val="both"/>
      </w:pPr>
      <w:r>
        <w:rPr>
          <w:rFonts w:eastAsiaTheme="minorHAnsi"/>
          <w:lang w:eastAsia="en-US"/>
        </w:rPr>
        <w:t xml:space="preserve"> </w:t>
      </w:r>
    </w:p>
    <w:p w:rsidRDefault="002F755F" w:rsidP="0030222D" w:rsidR="0030222D">
      <w:pPr>
        <w:jc w:val="center"/>
      </w:pPr>
      <w:r w:rsidRPr="00253D10">
        <w:t xml:space="preserve">U Rijeci, </w:t>
      </w:r>
      <w:r w:rsidR="00645BEF">
        <w:t>13. listopada</w:t>
      </w:r>
      <w:r w:rsidR="00D049A5">
        <w:t xml:space="preserve"> 201</w:t>
      </w:r>
      <w:r w:rsidR="00ED0BEF">
        <w:t>5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ED0BEF" w:rsidP="0030222D" w:rsidR="00ED0BEF" w:rsidRPr="00253D10">
      <w:pPr>
        <w:jc w:val="center"/>
      </w:pPr>
    </w:p>
    <w:p w:rsidRDefault="0030222D" w:rsidP="00916870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Stečajni  sudac</w:t>
      </w:r>
    </w:p>
    <w:p w:rsidRDefault="0030222D" w:rsidP="00184975" w:rsidR="00ED0BEF">
      <w:pPr>
        <w:ind w:left="2160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84975">
        <w:t xml:space="preserve">  </w:t>
      </w:r>
      <w:r w:rsidR="00184975" w:rsidRPr="00737DD5">
        <w:t xml:space="preserve"> </w:t>
      </w:r>
      <w:r w:rsidR="00D049A5">
        <w:t xml:space="preserve"> </w:t>
      </w:r>
      <w:r w:rsidR="00ED0BEF">
        <w:t xml:space="preserve"> </w:t>
      </w:r>
    </w:p>
    <w:p w:rsidRDefault="00D049A5" w:rsidP="00ED0BEF" w:rsidR="0030222D">
      <w:pPr>
        <w:ind w:left="2160"/>
        <w:jc w:val="both"/>
      </w:pPr>
      <w:r w:rsidRPr="00737DD5">
        <w:t xml:space="preserve"> </w:t>
      </w:r>
      <w:r w:rsidR="0030222D" w:rsidRPr="00253D10">
        <w:tab/>
      </w:r>
    </w:p>
    <w:p w:rsidRDefault="00ED0BEF" w:rsidP="00D049A5" w:rsidR="00ED0BEF" w:rsidRPr="00253D10">
      <w:pPr>
        <w:ind w:firstLine="720" w:left="3600"/>
        <w:jc w:val="both"/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 xml:space="preserve">Protiv rješenja pravo na žalbu ima stečajni upravitelj i svaki vjerovnik u dijelu koji se tiče njegove prijavljene tražbine i tražbine koju je osporio (članak 11. i 177. stavak 4. i 5. SZ-a). Rok za žalbu iznosi 8 dana od dana dostave pisanog otpravka odnosno izvatka iz rješenja. Žalba se podnosi ovom sudu u tri primjerka, a o žalbi odlučuje Visoki trgovački sud Republike Hrvatske. Žalba izjavljena protiv rješenja o upućivanju u parnicu bez utjecaja je na rok iz čl. 178. i čl. </w:t>
      </w:r>
      <w:smartTag w:element="metricconverter" w:uri="urn:schemas-microsoft-com:office:smarttags">
        <w:smartTagPr>
          <w:attr w:val="179. st" w:name="ProductID"/>
        </w:smartTagPr>
        <w:r w:rsidRPr="006B5DF1">
          <w:t>179. st</w:t>
        </w:r>
      </w:smartTag>
      <w:r w:rsidRPr="006B5DF1">
        <w:t>. 6. SZ-a.</w:t>
      </w:r>
    </w:p>
    <w:p w:rsidRDefault="00184975" w:rsidP="006B5DF1" w:rsidR="00184975">
      <w:pPr>
        <w:jc w:val="both"/>
      </w:pPr>
    </w:p>
    <w:p w:rsidRDefault="006B5DF1" w:rsidP="006B5DF1" w:rsidR="006B5DF1" w:rsidRPr="006B5DF1">
      <w:pPr>
        <w:jc w:val="both"/>
      </w:pPr>
      <w:r w:rsidRPr="006B5DF1">
        <w:t xml:space="preserve"> </w:t>
      </w:r>
    </w:p>
    <w:p w:rsidRDefault="00ED0BEF" w:rsidP="0030222D" w:rsidR="00ED0BEF" w:rsidRPr="00184975">
      <w:pPr>
        <w:jc w:val="both"/>
        <w:rPr>
          <w:sz w:val="20"/>
          <w:szCs w:val="20"/>
        </w:rPr>
      </w:pPr>
    </w:p>
    <w:p w:rsidRDefault="00184975" w:rsidP="00184975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 xml:space="preserve"> DNA:</w:t>
      </w:r>
    </w:p>
    <w:p w:rsidRDefault="00184975" w:rsidP="00184975" w:rsid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stečajni upravitelj </w:t>
      </w:r>
      <w:r w:rsidR="00C15F97">
        <w:rPr>
          <w:sz w:val="20"/>
          <w:szCs w:val="20"/>
        </w:rPr>
        <w:t xml:space="preserve">Andrej Sablić </w:t>
      </w:r>
      <w:r w:rsidR="00645BEF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</w:t>
      </w:r>
      <w:r w:rsidR="00645BEF">
        <w:rPr>
          <w:sz w:val="20"/>
          <w:szCs w:val="20"/>
        </w:rPr>
        <w:t>e-</w:t>
      </w:r>
      <w:r w:rsidRPr="00184975">
        <w:rPr>
          <w:sz w:val="20"/>
          <w:szCs w:val="20"/>
        </w:rPr>
        <w:t>oglasna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U Rijeci, </w:t>
      </w:r>
      <w:r w:rsidR="00645BEF">
        <w:rPr>
          <w:sz w:val="20"/>
          <w:szCs w:val="20"/>
        </w:rPr>
        <w:t>13.10</w:t>
      </w:r>
      <w:r w:rsidR="00C15F97">
        <w:rPr>
          <w:sz w:val="20"/>
          <w:szCs w:val="20"/>
        </w:rPr>
        <w:t>.</w:t>
      </w:r>
      <w:r w:rsidRPr="00184975">
        <w:rPr>
          <w:sz w:val="20"/>
          <w:szCs w:val="20"/>
        </w:rPr>
        <w:t>201</w:t>
      </w:r>
      <w:r w:rsidR="00C15F97">
        <w:rPr>
          <w:sz w:val="20"/>
          <w:szCs w:val="20"/>
        </w:rPr>
        <w:t>5</w:t>
      </w:r>
      <w:r w:rsidRPr="00184975">
        <w:rPr>
          <w:sz w:val="20"/>
          <w:szCs w:val="20"/>
        </w:rPr>
        <w:t>.g.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Stečajni 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F4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281B76">
      <w:t>60/14-</w:t>
    </w:r>
    <w:r w:rsidR="00645BEF">
      <w:t>186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6383"/>
    <w:rsid w:val="00032560"/>
    <w:rsid w:val="00052580"/>
    <w:rsid w:val="0005372E"/>
    <w:rsid w:val="0009453F"/>
    <w:rsid w:val="000A3F37"/>
    <w:rsid w:val="000B6505"/>
    <w:rsid w:val="000D7920"/>
    <w:rsid w:val="000E2155"/>
    <w:rsid w:val="000F11DC"/>
    <w:rsid w:val="001033B1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11F7E"/>
    <w:rsid w:val="00217819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724D3"/>
    <w:rsid w:val="003746F4"/>
    <w:rsid w:val="003A723A"/>
    <w:rsid w:val="003E49F9"/>
    <w:rsid w:val="00430F3D"/>
    <w:rsid w:val="004645C9"/>
    <w:rsid w:val="004828A8"/>
    <w:rsid w:val="004A57D1"/>
    <w:rsid w:val="004D3354"/>
    <w:rsid w:val="004E1C5B"/>
    <w:rsid w:val="00501235"/>
    <w:rsid w:val="00510887"/>
    <w:rsid w:val="00574923"/>
    <w:rsid w:val="005914F1"/>
    <w:rsid w:val="005A3D36"/>
    <w:rsid w:val="005B4621"/>
    <w:rsid w:val="005D6A0C"/>
    <w:rsid w:val="005E35B8"/>
    <w:rsid w:val="005E5FFE"/>
    <w:rsid w:val="006178E6"/>
    <w:rsid w:val="00632005"/>
    <w:rsid w:val="00632FB8"/>
    <w:rsid w:val="00640807"/>
    <w:rsid w:val="00645BEF"/>
    <w:rsid w:val="00663C84"/>
    <w:rsid w:val="00666422"/>
    <w:rsid w:val="00670E5E"/>
    <w:rsid w:val="006A5C1A"/>
    <w:rsid w:val="006B5DF1"/>
    <w:rsid w:val="006C55FD"/>
    <w:rsid w:val="006D0152"/>
    <w:rsid w:val="006D5DFE"/>
    <w:rsid w:val="006E044F"/>
    <w:rsid w:val="00704B59"/>
    <w:rsid w:val="00742C34"/>
    <w:rsid w:val="00787E48"/>
    <w:rsid w:val="007979AB"/>
    <w:rsid w:val="007B28FF"/>
    <w:rsid w:val="007D03DC"/>
    <w:rsid w:val="007F1DE2"/>
    <w:rsid w:val="00857894"/>
    <w:rsid w:val="00860D63"/>
    <w:rsid w:val="00876E2B"/>
    <w:rsid w:val="008C691F"/>
    <w:rsid w:val="008E4BEC"/>
    <w:rsid w:val="00916870"/>
    <w:rsid w:val="009755AA"/>
    <w:rsid w:val="009A4F4C"/>
    <w:rsid w:val="009E0FB6"/>
    <w:rsid w:val="00A03719"/>
    <w:rsid w:val="00A067C3"/>
    <w:rsid w:val="00B05384"/>
    <w:rsid w:val="00B23DF4"/>
    <w:rsid w:val="00B76BE5"/>
    <w:rsid w:val="00B85C92"/>
    <w:rsid w:val="00BB2D52"/>
    <w:rsid w:val="00BC14FF"/>
    <w:rsid w:val="00BF7147"/>
    <w:rsid w:val="00C15F97"/>
    <w:rsid w:val="00C447B9"/>
    <w:rsid w:val="00C60C8A"/>
    <w:rsid w:val="00C74E9D"/>
    <w:rsid w:val="00C83992"/>
    <w:rsid w:val="00CB20A4"/>
    <w:rsid w:val="00CC0CB6"/>
    <w:rsid w:val="00D049A5"/>
    <w:rsid w:val="00D43950"/>
    <w:rsid w:val="00D4478C"/>
    <w:rsid w:val="00D82156"/>
    <w:rsid w:val="00E04154"/>
    <w:rsid w:val="00E11093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8F0"/>
    <w:rsid w:val="00F23545"/>
    <w:rsid w:val="00F25451"/>
    <w:rsid w:val="00F256E4"/>
    <w:rsid w:val="00F4454D"/>
    <w:rsid w:val="00F52993"/>
    <w:rsid w:val="00F8123F"/>
    <w:rsid w:val="00F946FA"/>
    <w:rsid w:val="00FB6F44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B6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F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F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F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F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B6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F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F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F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F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</item>
      <item>Miroljub Maćešič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</item>
      <item>Miroljub Maćešič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Peroj 56, 52100 Vodnjan</item>
      <item>Miroljub Maćešič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Peroj 56, 52100 Vodnjan</item>
      <item>Miroljub Maćešič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</item>
      <item>Miroljub Maćešič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</item>
      <item>Miroljub Maćešič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Peroj 56,52100 Vodnjan</item>
      <item>Miroljub Maćešič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Peroj 56,52100 Vodnjan</item>
      <item>Miroljub Maćešič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2138</properties:Characters>
  <properties:Lines>75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2015-05-08T09:52:00Z</dcterms:created>
  <dc:creator>rcerneka</dc:creator>
  <cp:lastModifiedBy>Jasna Radulović</cp:lastModifiedBy>
  <cp:lastPrinted>2015-10-13T08:05:00Z</cp:lastPrinted>
  <dcterms:modified xmlns:xsi="http://www.w3.org/2001/XMLSchema-instance" xsi:type="dcterms:W3CDTF">2015-10-13T09:08:00Z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