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4fd98" w14:paraId="164fd98" w:rsidRDefault="00AA758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1255395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A758C" w:rsidP="00AA758C" w:rsidR="00AA758C">
      <w:pPr>
        <w:pStyle w:val="Bezproreda"/>
      </w:pPr>
      <w:r>
        <w:t xml:space="preserve">    </w:t>
      </w:r>
    </w:p>
    <w:p w:rsidRDefault="00AA758C" w:rsidP="00AA758C" w:rsidR="00AA758C">
      <w:pPr>
        <w:pStyle w:val="Bezproreda"/>
      </w:pPr>
    </w:p>
    <w:p w:rsidRDefault="00AA758C" w:rsidP="00AA758C" w:rsidR="00AE649C">
      <w:pPr>
        <w:pStyle w:val="Bezproreda"/>
      </w:pPr>
      <w:r>
        <w:t xml:space="preserve">     </w:t>
      </w:r>
      <w:bookmarkStart w:name="_GoBack" w:id="0"/>
      <w:bookmarkEnd w:id="0"/>
      <w:r>
        <w:t>Republika Hrvatska</w:t>
      </w:r>
    </w:p>
    <w:p w:rsidRDefault="00AA758C" w:rsidP="00AA758C" w:rsidR="00AA758C">
      <w:pPr>
        <w:pStyle w:val="Bezproreda"/>
      </w:pPr>
      <w:r>
        <w:t>Trgovački sud u Bjelovaru</w:t>
      </w:r>
    </w:p>
    <w:p w:rsidRDefault="00AA758C" w:rsidP="00AA758C" w:rsidR="00AA758C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ind w:firstLine="708" w:left="4956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Poslovni broj: 1 St-482/2017-2</w:t>
      </w: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E P U B L I K A  H R V A T S K A</w:t>
      </w: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J E Š E N J E</w:t>
      </w: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lang w:eastAsia="hr-HR"/>
        </w:rPr>
        <w:t>Trgovački sud u Bjelovaru, po sucu Branki Pleskalt, povodom prijedloga FINA Regionalni centar Zagreb, Podružnica Zagreb, za otvaranje stečajnog postupka nad dužnikom ANTEPONO d.o.o. trgovina i usluge Zagreb, Kozjak 53/B, OIB: 26448251263, 1. prosinca 2017.</w:t>
      </w: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  </w:t>
      </w: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  j e</w:t>
      </w: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1.Nalaže se Anđelini Bekavac iz Zagreba, Kozjak 53/B, OIB: 79687571222, kao osobi ovlaštenoj za zastupanje dužnika po zakonu, da u roku od 8 dana plati predujam za namirenje troškova stečajnog postupka i to iznos od 1.000,00 kn u Fond za namirenje troškova postupka koji se vodi kod ovog suda,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50-428-17 i dodatni iznos predujma od 5.000,00 kuna na račun ovog suda br. IBAN:HR6123900011300000630 model HR05 540-428-17. Rok od 8 dana počinje teći istekom osmog dana od objave ovog rješenja na e-oglasnoj ploči ovog suda.</w:t>
      </w:r>
    </w:p>
    <w:p w:rsidRDefault="00AA758C" w:rsidP="00AA758C" w:rsidR="00AA758C">
      <w:pPr>
        <w:pStyle w:val="Odlomakpopisa"/>
        <w:overflowPunct w:val="false"/>
        <w:autoSpaceDE w:val="false"/>
        <w:autoSpaceDN w:val="false"/>
        <w:adjustRightInd w:val="false"/>
        <w:spacing w:after="0"/>
        <w:ind w:left="1991"/>
        <w:rPr>
          <w:rFonts w:cs="Times New Roman"/>
          <w:szCs w:val="20"/>
        </w:rPr>
      </w:pP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2. Ukoliko osoba ovlaštena za zastupanje dužnika po zakonu Anđelina Bekavac iz Zagreba, Kozjak 53/B, OIB: 79687571222,  ne uplati predujam u roku određenom u </w:t>
      </w:r>
      <w:proofErr w:type="spellStart"/>
      <w:r>
        <w:rPr>
          <w:rFonts w:cs="Times New Roman" w:eastAsia="Times New Roman"/>
          <w:szCs w:val="20"/>
          <w:lang w:eastAsia="hr-HR"/>
        </w:rPr>
        <w:t>toč</w:t>
      </w:r>
      <w:proofErr w:type="spellEnd"/>
      <w:r>
        <w:rPr>
          <w:rFonts w:cs="Times New Roman" w:eastAsia="Times New Roman"/>
          <w:szCs w:val="20"/>
          <w:lang w:eastAsia="hr-HR"/>
        </w:rPr>
        <w:t>. 1. izreke ovog rješenja za daljnje postupanje u provedbi naplate bit će nadležna Financijska agencija.</w:t>
      </w: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3. Nalaže se Financijskoj agenciji da radi naplate iznosa predujma troškova iz </w:t>
      </w:r>
      <w:proofErr w:type="spellStart"/>
      <w:r>
        <w:rPr>
          <w:rFonts w:cs="Times New Roman" w:eastAsia="Times New Roman"/>
          <w:szCs w:val="20"/>
          <w:lang w:eastAsia="hr-HR"/>
        </w:rPr>
        <w:t>toč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1. ovoga rješenja izvrši zapljenu novčanih sredstava osobe ovlaštene za zastupanje dužnika </w:t>
      </w:r>
      <w:r>
        <w:rPr>
          <w:rFonts w:cs="Times New Roman" w:eastAsia="Times New Roman"/>
          <w:lang w:eastAsia="hr-HR"/>
        </w:rPr>
        <w:t>ANTEPONO d.o.o. trgovina i usluge Zagreb, Kozjak 53/B, OIB: 26448251263</w:t>
      </w:r>
      <w:r>
        <w:rPr>
          <w:rFonts w:cs="Times New Roman" w:eastAsia="Times New Roman"/>
          <w:szCs w:val="20"/>
          <w:lang w:eastAsia="hr-HR"/>
        </w:rPr>
        <w:t>, sa svih njenih računa i oročenih novčanih sredstava u svim bankama, prema osobnom identifikacijskom broju stranke, bez njezine suglasnosti (prema odredbama zakona koji uređuju provedbu ovrhe na novčanim sredstvima),</w:t>
      </w:r>
      <w:r>
        <w:rPr>
          <w:rFonts w:cs="Times New Roman" w:eastAsia="Calibri"/>
        </w:rPr>
        <w:t xml:space="preserve"> te novčana sredstva u iznosu od 1.000,00 kn prenese na račun Trgovačkog suda u Bjelovaru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50-428-17 i dodatni iznos predujma od 5.000,00 kuna na račun ovog suda br. IBAN:HR6123900011300000630 model HR05 540-428-17. </w:t>
      </w: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rFonts w:cs="Times New Roman" w:eastAsia="Times New Roman"/>
          <w:szCs w:val="20"/>
          <w:lang w:eastAsia="hr-HR"/>
        </w:rPr>
        <w:t>toč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2. ovog rješenja, dostavit će </w:t>
      </w:r>
      <w:r>
        <w:rPr>
          <w:rFonts w:cs="Times New Roman" w:eastAsia="Times New Roman"/>
          <w:szCs w:val="20"/>
          <w:lang w:eastAsia="hr-HR"/>
        </w:rPr>
        <w:lastRenderedPageBreak/>
        <w:t xml:space="preserve">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proofErr w:type="spellStart"/>
      <w:r>
        <w:rPr>
          <w:rFonts w:cs="Times New Roman" w:eastAsia="Times New Roman"/>
          <w:lang w:eastAsia="hr-HR"/>
        </w:rPr>
        <w:t>Predlagateljica</w:t>
      </w:r>
      <w:proofErr w:type="spellEnd"/>
      <w:r>
        <w:rPr>
          <w:rFonts w:cs="Times New Roman" w:eastAsia="Times New Roman"/>
          <w:lang w:eastAsia="hr-HR"/>
        </w:rPr>
        <w:t xml:space="preserve"> FINA Regionalni centar Zagreb, Podružnica Zagreb podnijela je ovom sudu prijedlog za otvaranje stečajnog postupka nad dužnikom ANTEPONO d.o.o. trgovina i usluge Zagreb, Kozjak 53/B, OIB: 26448251263.</w:t>
      </w:r>
      <w:r>
        <w:rPr>
          <w:rFonts w:cs="Times New Roman" w:eastAsia="Times New Roman"/>
          <w:noProof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U prijedlogu navodi da na dan 1. rujna 2015. godine dužnik u očevidniku redoslijeda osnova za plaćanje ima evidentirane neizvršene osnove za plaćanje u neprekidnom razdoblju od 658 dana u ukupnom iznosu od 10.243,20 kuna.</w:t>
      </w: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           </w:t>
      </w: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  </w:t>
      </w: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Iz sudskog registra proizlazi da je </w:t>
      </w:r>
      <w:r>
        <w:rPr>
          <w:rFonts w:cs="Times New Roman" w:eastAsia="Times New Roman"/>
          <w:lang w:eastAsia="hr-HR"/>
        </w:rPr>
        <w:t xml:space="preserve">osoba ovlaštena za zastupanje dužnika po zakonu </w:t>
      </w:r>
      <w:r>
        <w:rPr>
          <w:rFonts w:cs="Times New Roman" w:eastAsia="Times New Roman"/>
          <w:szCs w:val="20"/>
          <w:lang w:eastAsia="hr-HR"/>
        </w:rPr>
        <w:t>Anđelina Bekavac iz Zagreba, Kozjak 53/B, OIB: 79687571222</w:t>
      </w:r>
      <w:r>
        <w:rPr>
          <w:rFonts w:cs="Times New Roman" w:eastAsia="Times New Roman"/>
          <w:lang w:eastAsia="hr-HR"/>
        </w:rPr>
        <w:t>.</w:t>
      </w: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Anđelina Bekavac, postojala istekom razdoblja od 60 dana i on je najkasnije u daljnjem roku od 21 dan bio dužan podnijeti prijedlog za pokretanje stečajnog postupka, što nije učinio.</w:t>
      </w: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Stoga mu je sud, primjenom citiranog čl.113. st.1. SZ-a naložio plaćanje predujma troškova u visini propisanoj čl.114. st.1. istog Zakona.</w:t>
      </w: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</w:t>
      </w:r>
      <w:r>
        <w:rPr>
          <w:rFonts w:cs="Times New Roman" w:eastAsia="Times New Roman"/>
          <w:noProof/>
          <w:szCs w:val="20"/>
          <w:lang w:eastAsia="hr-HR"/>
        </w:rPr>
        <w:t>(Narodne novine br. 53/91, 91/92, 112/99, 117/03, 84/08, 123/08, 57/11 i 25/13)</w:t>
      </w:r>
      <w:r>
        <w:rPr>
          <w:rFonts w:cs="Times New Roman" w:eastAsia="Times New Roman"/>
          <w:lang w:eastAsia="hr-HR"/>
        </w:rPr>
        <w:t xml:space="preserve"> te je riješeno kao u </w:t>
      </w:r>
      <w:proofErr w:type="spellStart"/>
      <w:r>
        <w:rPr>
          <w:rFonts w:cs="Times New Roman" w:eastAsia="Times New Roman"/>
          <w:lang w:eastAsia="hr-HR"/>
        </w:rPr>
        <w:t>toč</w:t>
      </w:r>
      <w:proofErr w:type="spellEnd"/>
      <w:r>
        <w:rPr>
          <w:rFonts w:cs="Times New Roman" w:eastAsia="Times New Roman"/>
          <w:lang w:eastAsia="hr-HR"/>
        </w:rPr>
        <w:t>. 2.–4. izreke.</w:t>
      </w: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Bjelovaru 1. prosinca 2017.</w:t>
      </w: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S u d a c</w:t>
      </w: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Branka Pleskalt  </w:t>
      </w:r>
      <w:r>
        <w:rPr>
          <w:rFonts w:cs="Times New Roman" w:eastAsia="Times New Roman"/>
          <w:lang w:eastAsia="hr-HR"/>
        </w:rPr>
        <w:t>v.r.</w:t>
      </w: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</w:t>
      </w: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      Vesna Dragišić</w:t>
      </w: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AA758C" w:rsidP="00AA758C" w:rsidR="00AA75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Žalba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AA758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4283872"/>
      <w:docPartObj>
        <w:docPartGallery w:val="Page Numbers (Top of Page)"/>
        <w:docPartUnique/>
      </w:docPartObj>
    </w:sdtPr>
    <w:sdtContent>
      <w:p w:rsidRDefault="00AA758C" w:rsidR="00AA758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AA758C" w:rsidR="008333A9">
    <w:pPr>
      <w:pStyle w:val="Zaglavlje"/>
    </w:pPr>
    <w:r>
      <w:t>Poslovni broj: 1 St-428/2017-2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758C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6071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St-482/2017-2</izvorni_sadrzaj>
    <derivirana_varijabla naziv="DomainObject.Oznaka_1">St-482/2017-2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St-482/2017</izvorni_sadrzaj>
    <derivirana_varijabla naziv="DomainObject.Predmet.OznakaBroj_1">St-482/2017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ANTEPONO d.o.o.</izvorni_sadrzaj>
    <derivirana_varijabla naziv="DomainObject.Predmet.ProtustrankaFormated_1">  ANTEPONO d.o.o.</derivirana_varijabla>
  </DomainObject.Predmet.ProtustrankaFormated>
  <DomainObject.Predmet.ProtustrankaFormatedOIB>
    <izvorni_sadrzaj>  ANTEPONO d.o.o., OIB 26448251263</izvorni_sadrzaj>
    <derivirana_varijabla naziv="DomainObject.Predmet.ProtustrankaFormatedOIB_1">  ANTEPONO d.o.o., OIB 26448251263</derivirana_varijabla>
  </DomainObject.Predmet.ProtustrankaFormatedOIB>
  <DomainObject.Predmet.ProtustrankaFormatedWithAdress>
    <izvorni_sadrzaj> ANTEPONO d.o.o., Kozjak 53/B, 10000 Zagreb</izvorni_sadrzaj>
    <derivirana_varijabla naziv="DomainObject.Predmet.ProtustrankaFormatedWithAdress_1"> ANTEPONO d.o.o., Kozjak 53/B, 10000 Zagreb</derivirana_varijabla>
  </DomainObject.Predmet.ProtustrankaFormatedWithAdress>
  <DomainObject.Predmet.ProtustrankaFormatedWithAdressOIB>
    <izvorni_sadrzaj> ANTEPONO d.o.o., OIB 26448251263, Kozjak 53/B, 10000 Zagreb</izvorni_sadrzaj>
    <derivirana_varijabla naziv="DomainObject.Predmet.ProtustrankaFormatedWithAdressOIB_1"> ANTEPONO d.o.o., OIB 26448251263, Kozjak 53/B, 10000 Zagreb</derivirana_varijabla>
  </DomainObject.Predmet.ProtustrankaFormatedWithAdressOIB>
  <DomainObject.Predmet.ProtustrankaWithAdress>
    <izvorni_sadrzaj>ANTEPONO d.o.o. Kozjak 53/B, 10000 Zagreb</izvorni_sadrzaj>
    <derivirana_varijabla naziv="DomainObject.Predmet.ProtustrankaWithAdress_1">ANTEPONO d.o.o. Kozjak 53/B, 10000 Zagreb</derivirana_varijabla>
  </DomainObject.Predmet.ProtustrankaWithAdress>
  <DomainObject.Predmet.ProtustrankaWithAdressOIB>
    <izvorni_sadrzaj>ANTEPONO d.o.o., OIB 26448251263, Kozjak 53/B, 10000 Zagreb</izvorni_sadrzaj>
    <derivirana_varijabla naziv="DomainObject.Predmet.ProtustrankaWithAdressOIB_1">ANTEPONO d.o.o., OIB 26448251263, Kozjak 53/B, 10000 Zagreb</derivirana_varijabla>
  </DomainObject.Predmet.ProtustrankaWithAdressOIB>
  <DomainObject.Predmet.ProtustrankaNazivFormated>
    <izvorni_sadrzaj>ANTEPONO d.o.o.</izvorni_sadrzaj>
    <derivirana_varijabla naziv="DomainObject.Predmet.ProtustrankaNazivFormated_1">ANTEPONO d.o.o.</derivirana_varijabla>
  </DomainObject.Predmet.ProtustrankaNazivFormated>
  <DomainObject.Predmet.ProtustrankaNazivFormatedOIB>
    <izvorni_sadrzaj>ANTEPONO d.o.o., OIB 26448251263</izvorni_sadrzaj>
    <derivirana_varijabla naziv="DomainObject.Predmet.ProtustrankaNazivFormatedOIB_1">ANTEPONO d.o.o., OIB 26448251263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ANTEPONO d.o.o.</item>
    </izvorni_sadrzaj>
    <derivirana_varijabla naziv="DomainObject.Predmet.ProtuStrankaListFormated_1">
      <item>ANTEPONO d.o.o.</item>
    </derivirana_varijabla>
  </DomainObject.Predmet.ProtuStrankaListFormated>
  <DomainObject.Predmet.ProtuStrankaListFormatedOIB>
    <izvorni_sadrzaj>
      <item>ANTEPONO d.o.o., OIB 26448251263</item>
    </izvorni_sadrzaj>
    <derivirana_varijabla naziv="DomainObject.Predmet.ProtuStrankaListFormatedOIB_1">
      <item>ANTEPONO d.o.o., OIB 26448251263</item>
    </derivirana_varijabla>
  </DomainObject.Predmet.ProtuStrankaListFormatedOIB>
  <DomainObject.Predmet.ProtuStrankaListFormatedWithAdress>
    <izvorni_sadrzaj>
      <item>ANTEPONO d.o.o., Kozjak 53/B, 10000 Zagreb</item>
    </izvorni_sadrzaj>
    <derivirana_varijabla naziv="DomainObject.Predmet.ProtuStrankaListFormatedWithAdress_1">
      <item>ANTEPONO d.o.o., Kozjak 53/B, 10000 Zagreb</item>
    </derivirana_varijabla>
  </DomainObject.Predmet.ProtuStrankaListFormatedWithAdress>
  <DomainObject.Predmet.ProtuStrankaListFormatedWithAdressOIB>
    <izvorni_sadrzaj>
      <item>ANTEPONO d.o.o., OIB 26448251263, Kozjak 53/B, 10000 Zagreb</item>
    </izvorni_sadrzaj>
    <derivirana_varijabla naziv="DomainObject.Predmet.ProtuStrankaListFormatedWithAdressOIB_1">
      <item>ANTEPONO d.o.o., OIB 26448251263, Kozjak 53/B, 10000 Zagreb</item>
    </derivirana_varijabla>
  </DomainObject.Predmet.ProtuStrankaListFormatedWithAdressOIB>
  <DomainObject.Predmet.ProtuStrankaListNazivFormated>
    <izvorni_sadrzaj>
      <item>ANTEPONO d.o.o.</item>
    </izvorni_sadrzaj>
    <derivirana_varijabla naziv="DomainObject.Predmet.ProtuStrankaListNazivFormated_1">
      <item>ANTEPONO d.o.o.</item>
    </derivirana_varijabla>
  </DomainObject.Predmet.ProtuStrankaListNazivFormated>
  <DomainObject.Predmet.ProtuStrankaListNazivFormatedOIB>
    <izvorni_sadrzaj>
      <item>ANTEPONO d.o.o., OIB 26448251263</item>
    </izvorni_sadrzaj>
    <derivirana_varijabla naziv="DomainObject.Predmet.ProtuStrankaListNazivFormatedOIB_1">
      <item>ANTEPONO d.o.o., OIB 26448251263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St-482/2017-2</izvorni_sadrzaj>
    <derivirana_varijabla naziv="DomainObject.PoslovniBrojDokumenta_1">St-482/2017-2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ANTEPONO d.o.o.</izvorni_sadrzaj>
    <derivirana_varijabla naziv="DomainObject.Predmet.ProtustrankaIDrugi_1">ANTEPONO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ANTEPONO d.o.o., OIB 26448251263, Kozjak 53/B, 10000 Zagreb</izvorni_sadrzaj>
    <derivirana_varijabla naziv="DomainObject.Predmet.ProtustrankaIDrugiAdressOIB_1">ANTEPONO d.o.o., OIB 26448251263, Kozjak 53/B,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ANTEPONO d.o.o.</item>
      <item>FINA Regionalni centar Zagreb</item>
    </izvorni_sadrzaj>
    <derivirana_varijabla naziv="DomainObject.Predmet.SudioniciListNaziv_1">
      <item>ANTEPONO d.o.o.</item>
      <item>FINA Regionalni centar Zagreb</item>
    </derivirana_varijabla>
  </DomainObject.Predmet.SudioniciListNaziv>
  <DomainObject.Predmet.SudioniciListAdressOIB>
    <izvorni_sadrzaj>
      <item>ANTEPONO d.o.o., OIB 26448251263, Kozjak 53/B,10000 Zagreb</item>
      <item>FINA Regionalni centar Zagreb, OIB 85821130368, Trg svibanjskih žrtava 1995. br. 1,10000 Zagreb</item>
    </izvorni_sadrzaj>
    <derivirana_varijabla naziv="DomainObject.Predmet.SudioniciListAdressOIB_1">
      <item>ANTEPONO d.o.o., OIB 26448251263, Kozjak 53/B,10000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6D2632-E747-4D29-A47E-D0A67B5858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915</properties:Words>
  <properties:Characters>5052</properties:Characters>
  <properties:Lines>115</properties:Lines>
  <properties:Paragraphs>27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2017-12-01T07:43:00Z</cp:lastPrinted>
  <dcterms:modified xmlns:xsi="http://www.w3.org/2001/XMLSchema-instance" xsi:type="dcterms:W3CDTF">2017-12-01T07:43:00Z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St-482/2017-2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