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0bd1" w14:paraId="2d60bd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E417C" w:rsidP="00E67D40" w:rsidR="001E417C">
      <w:pPr>
        <w:pStyle w:val="SudNaziv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417C" w:rsidP="001E417C" w:rsidR="001E417C">
      <w:pPr>
        <w:pStyle w:val="SudSjedite"/>
      </w:pPr>
      <w:r>
        <w:t>REPUBLIKA HRVATSKA</w:t>
      </w:r>
    </w:p>
    <w:p w:rsidRDefault="001E417C" w:rsidP="001E417C" w:rsidR="001E417C">
      <w:pPr>
        <w:pStyle w:val="SudSjedite"/>
      </w:pPr>
      <w:r>
        <w:t>TRGOVAČKI SUD U OSIJEKU</w:t>
      </w:r>
    </w:p>
    <w:p w:rsidRDefault="001E417C" w:rsidP="001E417C" w:rsidR="001E417C">
      <w:pPr>
        <w:pStyle w:val="SudSjedite"/>
      </w:pPr>
      <w:r>
        <w:t>STALNA SLUŽBA TRGOVAČKOG SUDA U OSIJEKU</w:t>
      </w:r>
      <w:r>
        <w:tab/>
        <w:t>3 St-240/2015-118</w:t>
      </w:r>
    </w:p>
    <w:p w:rsidRDefault="001E417C" w:rsidP="001E417C" w:rsidR="001E417C">
      <w:pPr>
        <w:pStyle w:val="SudSjedite"/>
      </w:pPr>
      <w:r>
        <w:t>Trg pobjede 13</w:t>
      </w:r>
    </w:p>
    <w:p w:rsidRDefault="001E417C" w:rsidP="001E417C" w:rsidR="001E417C">
      <w:pPr>
        <w:pStyle w:val="SudSjedite"/>
      </w:pPr>
      <w:r>
        <w:t>35000 SLAVONSKI BROD</w:t>
      </w:r>
    </w:p>
    <w:p w:rsidRDefault="001E417C" w:rsidP="001E417C" w:rsidR="001E417C">
      <w:pPr>
        <w:pStyle w:val="SudSjedite"/>
      </w:pPr>
    </w:p>
    <w:p w:rsidRDefault="001E417C" w:rsidP="001E417C" w:rsidR="001E417C">
      <w:pPr>
        <w:pStyle w:val="SudSjedite"/>
      </w:pPr>
      <w:r>
        <w:t xml:space="preserve">                                                       O B A V I J E S T</w:t>
      </w:r>
    </w:p>
    <w:p w:rsidRDefault="001E417C" w:rsidP="001E417C" w:rsidR="001E417C">
      <w:pPr>
        <w:pStyle w:val="SudSjedite"/>
      </w:pPr>
    </w:p>
    <w:p w:rsidRDefault="001E417C" w:rsidP="001E417C" w:rsidR="001E417C">
      <w:pPr>
        <w:pStyle w:val="SudSjedite"/>
      </w:pPr>
      <w:r>
        <w:t>TRGOVAČKI SUD U OSIJEKU, STALNA SLUŽBA TRGOVAČKOG SUDA U OSIJEKU, po stečajnom sucu Danieli Martini Maoduš u stečajnom postupku koji se vodi nad dužnikom,  FENIX d.o.o. u stečaju, Slavonski Brod, OIB: 11119953057, dana 27.  prosinca 2016.</w:t>
      </w:r>
    </w:p>
    <w:p w:rsidRDefault="001E417C" w:rsidP="001E417C" w:rsidR="001E417C">
      <w:pPr>
        <w:pStyle w:val="SudSjedite"/>
      </w:pPr>
    </w:p>
    <w:p w:rsidRDefault="001E417C" w:rsidP="001E417C" w:rsidR="001E417C">
      <w:pPr>
        <w:pStyle w:val="SudSjedite"/>
      </w:pPr>
      <w:r>
        <w:t xml:space="preserve">                                                          Objavljuje</w:t>
      </w:r>
    </w:p>
    <w:p w:rsidRDefault="001E417C" w:rsidP="001E417C" w:rsidR="001E417C">
      <w:pPr>
        <w:pStyle w:val="SudSjedite"/>
      </w:pPr>
    </w:p>
    <w:p w:rsidRDefault="001E417C" w:rsidP="001E417C" w:rsidR="001E417C">
      <w:pPr>
        <w:pStyle w:val="SudSjedite"/>
      </w:pPr>
      <w:r>
        <w:t>da je u postupku stečaja nad dužnikom FENIX d.o.o. u stečaju, Slavonski Brod, OIB: 11119953057, stečajnom upravitelju Nikoli Kruljcu, rješenjem, poslovni broj: St-240/2015-117 od 27. prosinca 2016. odobren obračun stvarinih troškova za razdoblje 30. listopada. 2015. do 4. svibnja 2016.</w:t>
      </w:r>
    </w:p>
    <w:p w:rsidRDefault="001E417C" w:rsidP="001E417C" w:rsidR="001E417C">
      <w:pPr>
        <w:pStyle w:val="SudSjedite"/>
      </w:pPr>
      <w:r>
        <w:t>Svi zainteresirani vjerovnici u pisarnici ovog Suda (soba br. 73/III) mogu izvršiti uvid u potpuni tekst rješenja.</w:t>
      </w:r>
    </w:p>
    <w:p w:rsidRDefault="0027432A" w:rsidP="0027432A" w:rsidR="0027432A">
      <w:r>
        <w:t xml:space="preserve">Protiv rješenja dopuštena je žalba u roku od 8 dana  koji rok počinje teći  istekom osmog dana od dana stavljanja  obavijesti o  rješenju na oglasnu ploču suda. Žalba se upućuje Trgovačkom sudu u Osijeku Stalna služba u Slav.Brodu u tri primjerka, a o žalbi odlučuje Visoki trgovački sud RH Zagreb. </w:t>
      </w:r>
    </w:p>
    <w:p w:rsidRDefault="0027432A" w:rsidP="001E417C" w:rsidR="0027432A">
      <w:pPr>
        <w:pStyle w:val="SudSjedite"/>
      </w:pPr>
    </w:p>
    <w:p w:rsidRDefault="001E417C" w:rsidP="001E417C" w:rsidR="001E417C">
      <w:pPr>
        <w:pStyle w:val="SudSjedite"/>
      </w:pPr>
      <w:r>
        <w:t>U Slavonskom Brodu 27. prosinca 2016.</w:t>
      </w:r>
    </w:p>
    <w:p w:rsidRDefault="001E417C" w:rsidP="001E417C" w:rsidR="001E417C">
      <w:pPr>
        <w:pStyle w:val="SudSjedite"/>
      </w:pPr>
      <w:r>
        <w:t xml:space="preserve">                                                                                                 STEČAJNI SUDAC:</w:t>
      </w:r>
    </w:p>
    <w:p w:rsidRDefault="001E417C" w:rsidP="001E417C" w:rsidR="001E417C">
      <w:pPr>
        <w:pStyle w:val="SudSjedite"/>
      </w:pPr>
      <w:r>
        <w:t xml:space="preserve">                                                                                              Daniela Martini Maoduš</w:t>
      </w:r>
    </w:p>
    <w:p w:rsidRDefault="001E417C" w:rsidP="001E417C" w:rsidR="001E417C">
      <w:pPr>
        <w:pStyle w:val="SudSjedite"/>
      </w:pPr>
      <w:r>
        <w:t xml:space="preserve"> </w:t>
      </w:r>
    </w:p>
    <w:p w:rsidRDefault="001E417C" w:rsidP="001E417C" w:rsidR="001E417C">
      <w:pPr>
        <w:pStyle w:val="SudSjedite"/>
      </w:pPr>
    </w:p>
    <w:p w:rsidRDefault="001E417C" w:rsidP="001E417C" w:rsidR="001E417C">
      <w:pPr>
        <w:pStyle w:val="SudSjedite"/>
      </w:pPr>
    </w:p>
    <w:p w:rsidRDefault="001E417C" w:rsidP="001E417C" w:rsidR="001E417C">
      <w:pPr>
        <w:pStyle w:val="SudSjedite"/>
      </w:pPr>
    </w:p>
    <w:p w:rsidRDefault="001E417C" w:rsidP="001E417C" w:rsidR="00AE649C" w:rsidRPr="00B76F3C">
      <w:pPr>
        <w:pStyle w:val="SudSjedite"/>
      </w:pPr>
      <w:r>
        <w:t>Objaviti na eOglasnoj ploči</w:t>
      </w:r>
      <w:r w:rsidR="00EA1C6D"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17C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32A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541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St-240/2015-118</izvorni_sadrzaj>
    <derivirana_varijabla naziv="DomainObject.Oznaka_1">St-240/2015-118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u 22.11.    III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u 22.11.    III 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>St-240/2015-118</izvorni_sadrzaj>
    <derivirana_varijabla naziv="DomainObject.PoslovniBrojDokumenta_1">St-240/2015-118</derivirana_varijabla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B79D1-8088-4C2E-B618-3259098F6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188</properties:Words>
  <properties:Characters>1017</properties:Characters>
  <properties:Lines>39</properties:Lines>
  <properties:Paragraphs>15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2016-12-27T11:56:00Z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St-240/2015-118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