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c5b5" w14:paraId="71ec5b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12232" w:rsidP="00112232" w:rsidR="00112232" w:rsidRPr="00112232">
      <w:pPr>
        <w:overflowPunct w:val="false"/>
        <w:autoSpaceDE w:val="false"/>
        <w:autoSpaceDN w:val="false"/>
        <w:adjustRightInd w:val="false"/>
        <w:spacing w:after="0"/>
        <w:jc w:val="right"/>
        <w:rPr>
          <w:rFonts w:cs="Times New Roman" w:eastAsia="Times New Roman"/>
          <w:lang w:eastAsia="hr-HR"/>
        </w:rPr>
      </w:pPr>
      <w:r w:rsidRPr="00112232">
        <w:rPr>
          <w:rFonts w:cs="Times New Roman" w:eastAsia="Times New Roman"/>
          <w:lang w:eastAsia="hr-HR"/>
        </w:rPr>
        <w:t>5 St-1357/2016-7</w:t>
      </w:r>
    </w:p>
    <w:p w:rsidRDefault="00112232" w:rsidP="00112232" w:rsidR="00112232" w:rsidRPr="00112232">
      <w:pPr>
        <w:overflowPunct w:val="false"/>
        <w:autoSpaceDE w:val="false"/>
        <w:autoSpaceDN w:val="false"/>
        <w:adjustRightInd w:val="false"/>
        <w:spacing w:after="0"/>
        <w:rPr>
          <w:rFonts w:cs="Times New Roman" w:eastAsia="Times New Roman"/>
          <w:lang w:eastAsia="hr-HR"/>
        </w:rPr>
      </w:pPr>
    </w:p>
    <w:p w:rsidRDefault="00112232" w:rsidP="00112232" w:rsidR="00112232" w:rsidRPr="00112232">
      <w:pPr>
        <w:overflowPunct w:val="false"/>
        <w:autoSpaceDE w:val="false"/>
        <w:autoSpaceDN w:val="false"/>
        <w:adjustRightInd w:val="false"/>
        <w:spacing w:after="0"/>
        <w:jc w:val="right"/>
        <w:rPr>
          <w:rFonts w:cs="Times New Roman" w:eastAsia="Times New Roman"/>
          <w:lang w:eastAsia="hr-HR"/>
        </w:rPr>
      </w:pPr>
    </w:p>
    <w:p w:rsidRDefault="00112232" w:rsidP="00112232" w:rsidR="00112232" w:rsidRPr="00112232">
      <w:pPr>
        <w:overflowPunct w:val="false"/>
        <w:autoSpaceDE w:val="false"/>
        <w:autoSpaceDN w:val="false"/>
        <w:adjustRightInd w:val="false"/>
        <w:spacing w:after="0"/>
        <w:jc w:val="right"/>
        <w:rPr>
          <w:rFonts w:cs="Times New Roman" w:eastAsia="Times New Roman"/>
          <w:lang w:eastAsia="hr-HR"/>
        </w:rPr>
      </w:pPr>
    </w:p>
    <w:p w:rsidRDefault="00112232" w:rsidP="00112232" w:rsidR="00112232" w:rsidRPr="00112232">
      <w:pPr>
        <w:overflowPunct w:val="false"/>
        <w:autoSpaceDE w:val="false"/>
        <w:autoSpaceDN w:val="false"/>
        <w:adjustRightInd w:val="false"/>
        <w:spacing w:after="0"/>
        <w:jc w:val="right"/>
        <w:rPr>
          <w:rFonts w:cs="Times New Roman" w:eastAsia="Times New Roman"/>
          <w:lang w:eastAsia="hr-HR"/>
        </w:rPr>
      </w:pPr>
    </w:p>
    <w:p w:rsidRDefault="00112232" w:rsidP="00112232" w:rsidR="00112232" w:rsidRPr="00112232">
      <w:pPr>
        <w:overflowPunct w:val="false"/>
        <w:autoSpaceDE w:val="false"/>
        <w:autoSpaceDN w:val="false"/>
        <w:adjustRightInd w:val="false"/>
        <w:spacing w:after="0"/>
        <w:jc w:val="right"/>
        <w:rPr>
          <w:rFonts w:cs="Times New Roman" w:eastAsia="Times New Roman"/>
          <w:lang w:eastAsia="hr-HR"/>
        </w:rPr>
      </w:pPr>
    </w:p>
    <w:p w:rsidRDefault="00112232" w:rsidP="00112232" w:rsidR="00112232" w:rsidRPr="00112232">
      <w:pPr>
        <w:overflowPunct w:val="false"/>
        <w:autoSpaceDE w:val="false"/>
        <w:autoSpaceDN w:val="false"/>
        <w:adjustRightInd w:val="false"/>
        <w:spacing w:after="0"/>
        <w:jc w:val="center"/>
        <w:rPr>
          <w:rFonts w:cs="Times New Roman" w:eastAsia="Times New Roman"/>
          <w:lang w:eastAsia="hr-HR"/>
        </w:rPr>
      </w:pPr>
      <w:r w:rsidRPr="00112232">
        <w:rPr>
          <w:rFonts w:cs="Times New Roman" w:eastAsia="Times New Roman"/>
          <w:lang w:eastAsia="hr-HR"/>
        </w:rPr>
        <w:t>U  I M E  R E P U B L I K E  H R V A T S K E</w:t>
      </w:r>
    </w:p>
    <w:p w:rsidRDefault="00112232" w:rsidP="00112232" w:rsidR="00112232" w:rsidRPr="00112232">
      <w:pPr>
        <w:overflowPunct w:val="false"/>
        <w:autoSpaceDE w:val="false"/>
        <w:autoSpaceDN w:val="false"/>
        <w:adjustRightInd w:val="false"/>
        <w:spacing w:after="0"/>
        <w:jc w:val="right"/>
        <w:rPr>
          <w:rFonts w:cs="Times New Roman" w:eastAsia="Times New Roman"/>
          <w:b/>
          <w:lang w:eastAsia="hr-HR"/>
        </w:rPr>
      </w:pPr>
    </w:p>
    <w:p w:rsidRDefault="00112232" w:rsidP="00112232" w:rsidR="00112232" w:rsidRPr="00112232">
      <w:pPr>
        <w:overflowPunct w:val="false"/>
        <w:autoSpaceDE w:val="false"/>
        <w:autoSpaceDN w:val="false"/>
        <w:adjustRightInd w:val="false"/>
        <w:spacing w:after="0"/>
        <w:jc w:val="center"/>
        <w:rPr>
          <w:rFonts w:cs="Times New Roman" w:eastAsia="Times New Roman"/>
          <w:lang w:eastAsia="hr-HR"/>
        </w:rPr>
      </w:pPr>
      <w:r w:rsidRPr="00112232">
        <w:rPr>
          <w:rFonts w:cs="Times New Roman" w:eastAsia="Times New Roman"/>
          <w:lang w:eastAsia="hr-HR"/>
        </w:rPr>
        <w:t>R J E Š E N J E</w:t>
      </w:r>
    </w:p>
    <w:p w:rsidRDefault="00112232" w:rsidP="00112232" w:rsidR="00112232" w:rsidRPr="0011223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noProof/>
          <w:szCs w:val="20"/>
          <w:lang w:eastAsia="hr-HR"/>
        </w:rPr>
      </w:pPr>
      <w:r w:rsidRPr="00112232">
        <w:rPr>
          <w:rFonts w:cs="Times New Roman" w:eastAsia="Times New Roman"/>
          <w:noProof/>
          <w:szCs w:val="20"/>
          <w:lang w:eastAsia="hr-HR"/>
        </w:rPr>
        <w:t xml:space="preserve">TRGOVAČKI SUD U BJELOVARU, po stečajnom sucu Mariji Petrina Kubica, </w:t>
      </w:r>
      <w:r w:rsidRPr="00112232">
        <w:rPr>
          <w:rFonts w:cs="Times New Roman" w:eastAsia="Times New Roman"/>
          <w:szCs w:val="20"/>
          <w:lang w:eastAsia="hr-HR"/>
        </w:rPr>
        <w:t>povodom prijedloga Financijske agencije, OIB: 85821130368, RC ZAGREB, Podružnica Bjelovar, Bjelovar, F. Supila 4, za otvaranje stečajnog postupka nad dužnikom KOREN USLUGE jednostavno društvo s ograničenom odgovornošću za trgovinu i usluge, Virovitica, Tome Bakača 20, MBS: 010094490, OIB: 25931944446, 18. svibnja</w:t>
      </w:r>
      <w:r w:rsidRPr="00112232">
        <w:rPr>
          <w:rFonts w:cs="Times New Roman" w:eastAsia="Times New Roman"/>
          <w:noProof/>
          <w:szCs w:val="20"/>
          <w:lang w:eastAsia="hr-HR"/>
        </w:rPr>
        <w:t xml:space="preserve"> 2017. </w:t>
      </w: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jc w:val="center"/>
        <w:rPr>
          <w:rFonts w:cs="Times New Roman" w:eastAsia="Times New Roman"/>
          <w:noProof/>
          <w:szCs w:val="20"/>
          <w:lang w:eastAsia="hr-HR"/>
        </w:rPr>
      </w:pPr>
      <w:r w:rsidRPr="00112232">
        <w:rPr>
          <w:rFonts w:cs="Times New Roman" w:eastAsia="Times New Roman"/>
          <w:noProof/>
          <w:szCs w:val="20"/>
          <w:lang w:eastAsia="hr-HR"/>
        </w:rPr>
        <w:t>r i j e š i o  j e</w:t>
      </w:r>
    </w:p>
    <w:p w:rsidRDefault="00112232" w:rsidP="00112232" w:rsidR="00112232" w:rsidRPr="00112232">
      <w:pPr>
        <w:overflowPunct w:val="false"/>
        <w:autoSpaceDE w:val="false"/>
        <w:autoSpaceDN w:val="false"/>
        <w:adjustRightInd w:val="false"/>
        <w:spacing w:after="0"/>
        <w:jc w:val="center"/>
        <w:rPr>
          <w:rFonts w:cs="Times New Roman" w:eastAsia="Times New Roman"/>
          <w:b/>
          <w:noProof/>
          <w:szCs w:val="20"/>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r w:rsidRPr="00112232">
        <w:rPr>
          <w:rFonts w:cs="Times New Roman" w:eastAsia="Times New Roman"/>
          <w:szCs w:val="20"/>
          <w:lang w:eastAsia="hr-HR"/>
        </w:rPr>
        <w:t>Odbija se prijedlog za otvaranje stečajnog postupka nad dužnikom KOREN USLUGE jednostavno društvo s ograničenom odgovornošću za trgovinu i usluge, Virovitica, Tome Bakača 20.</w:t>
      </w:r>
    </w:p>
    <w:p w:rsidRDefault="00112232" w:rsidP="00112232" w:rsidR="00112232" w:rsidRPr="00112232">
      <w:pPr>
        <w:overflowPunct w:val="false"/>
        <w:autoSpaceDE w:val="false"/>
        <w:autoSpaceDN w:val="false"/>
        <w:adjustRightInd w:val="false"/>
        <w:spacing w:after="0"/>
        <w:rPr>
          <w:rFonts w:cs="Times New Roman" w:eastAsia="Times New Roman"/>
          <w:szCs w:val="20"/>
          <w:lang w:eastAsia="hr-HR"/>
        </w:rPr>
      </w:pPr>
    </w:p>
    <w:p w:rsidRDefault="00112232" w:rsidP="00112232" w:rsidR="00112232" w:rsidRPr="00112232">
      <w:pPr>
        <w:overflowPunct w:val="false"/>
        <w:autoSpaceDE w:val="false"/>
        <w:autoSpaceDN w:val="false"/>
        <w:adjustRightInd w:val="false"/>
        <w:spacing w:after="0"/>
        <w:jc w:val="center"/>
        <w:rPr>
          <w:rFonts w:cs="Times New Roman" w:eastAsia="Times New Roman"/>
          <w:noProof/>
          <w:szCs w:val="20"/>
          <w:lang w:eastAsia="hr-HR"/>
        </w:rPr>
      </w:pPr>
      <w:r w:rsidRPr="00112232">
        <w:rPr>
          <w:rFonts w:cs="Times New Roman" w:eastAsia="Times New Roman"/>
          <w:noProof/>
          <w:szCs w:val="20"/>
          <w:lang w:eastAsia="hr-HR"/>
        </w:rPr>
        <w:t>Obrazloženje</w:t>
      </w:r>
    </w:p>
    <w:p w:rsidRDefault="00112232" w:rsidP="00112232" w:rsidR="00112232" w:rsidRPr="00112232">
      <w:pPr>
        <w:overflowPunct w:val="false"/>
        <w:autoSpaceDE w:val="false"/>
        <w:autoSpaceDN w:val="false"/>
        <w:adjustRightInd w:val="false"/>
        <w:spacing w:after="0"/>
        <w:jc w:val="both"/>
        <w:rPr>
          <w:rFonts w:cs="Times New Roman" w:eastAsia="Times New Roman"/>
          <w:i/>
          <w:szCs w:val="20"/>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r w:rsidRPr="00112232">
        <w:rPr>
          <w:rFonts w:cs="Times New Roman" w:eastAsia="Times New Roman"/>
          <w:noProof/>
          <w:szCs w:val="20"/>
          <w:lang w:eastAsia="hr-HR"/>
        </w:rPr>
        <w:t xml:space="preserve">Financijska agencija je, na temelju čl.110. st.2. Stečajnog zakona (Narodne novine br. 71/15, dalje: SZ), 6. rujna 2016. podnijela prijedlog za otvaranje stečajnog postupka nad dužnikom </w:t>
      </w:r>
      <w:r w:rsidRPr="00112232">
        <w:rPr>
          <w:rFonts w:cs="Times New Roman" w:eastAsia="Times New Roman"/>
          <w:szCs w:val="20"/>
          <w:lang w:eastAsia="hr-HR"/>
        </w:rPr>
        <w:t xml:space="preserve">KOREN USLUGE jednostavno društvo s ograničenom odgovornošću za trgovinu i usluge, Virovitica. U prijedlogu navodi da na dan 30. kolovoza 2016. dužnik u Očevidniku redoslijeda osnova za plaćanje ima evidentirane neizvršene osnove za plaćanje u neprekinutom razdoblju od 120 dana, u ukupnom iznosu od 49.647,54 kn, u koji iznos je uračunata kamata i naknada Financijske agencije za provedbu ovrhe na novčanim sredstvima. </w:t>
      </w: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r w:rsidRPr="00112232">
        <w:rPr>
          <w:rFonts w:cs="Times New Roman" w:eastAsia="Times New Roman"/>
          <w:szCs w:val="20"/>
          <w:lang w:eastAsia="hr-HR"/>
        </w:rPr>
        <w:t xml:space="preserve">Temeljem čl.115. st.1. SZ-a, sud je 12. prosinca 2016. donio rješenje o pokretanju prethodnog postupka radi utvrđivanja pretpostavki za otvaranje stečajnog postupka i temeljem čl.123. st.1. i čl.128. st.1. i 5. SZ-a zakazao ročište radi izjašnjenja o prijedlogu i rasprave o uvjetima za otvaranje stečajnog postupka na koje su pozvani predlagatelj Financijska agencija i zakonski zastupnik dužnika. </w:t>
      </w: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r w:rsidRPr="00112232">
        <w:rPr>
          <w:rFonts w:cs="Times New Roman" w:eastAsia="Times New Roman"/>
          <w:szCs w:val="20"/>
          <w:lang w:eastAsia="hr-HR"/>
        </w:rPr>
        <w:t>Zakonski zastupnik dužnika je podneskom od 10. siječnja 2017. zamolio dodjelu roka u kojem će se riješiti blokada računa i nastaviti poslovanje dužnika.</w:t>
      </w: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r w:rsidRPr="00112232">
        <w:rPr>
          <w:rFonts w:cs="Times New Roman" w:eastAsia="Times New Roman"/>
          <w:szCs w:val="20"/>
          <w:lang w:eastAsia="hr-HR"/>
        </w:rPr>
        <w:t xml:space="preserve">Uz podnesak dužnika od 13. ožujka 2017. na spis je zaprimljena potvrda FINE od 13. ožujka 2017. (list 12) iz koje proizlazi da dužnik na dan izdavanja potvrde nema evidentiranu blokadu računa i nema nepodmirenih obveza. </w:t>
      </w: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p>
    <w:p w:rsidRDefault="00112232" w:rsidP="00112232" w:rsidR="00112232" w:rsidRPr="00112232">
      <w:pPr>
        <w:overflowPunct w:val="false"/>
        <w:autoSpaceDE w:val="false"/>
        <w:autoSpaceDN w:val="false"/>
        <w:adjustRightInd w:val="false"/>
        <w:spacing w:after="0"/>
        <w:ind w:firstLine="851"/>
        <w:jc w:val="both"/>
        <w:rPr>
          <w:rFonts w:cs="Times New Roman" w:eastAsia="Times New Roman"/>
          <w:szCs w:val="20"/>
          <w:lang w:eastAsia="hr-HR"/>
        </w:rPr>
      </w:pPr>
      <w:r w:rsidRPr="00112232">
        <w:rPr>
          <w:rFonts w:cs="Times New Roman" w:eastAsia="Times New Roman"/>
          <w:szCs w:val="20"/>
          <w:lang w:eastAsia="hr-HR"/>
        </w:rPr>
        <w:lastRenderedPageBreak/>
        <w:t>Slijedom navedenog sud zaključuje da ne postoji stečajni razlog nesposobnosti za plaćanje iz čl. 6. SZ-a te je prijedlog za otvaranje stečajnog postupka nad dužnikom odbijen.</w:t>
      </w:r>
    </w:p>
    <w:p w:rsidRDefault="00112232" w:rsidP="00112232" w:rsidR="00112232" w:rsidRPr="00112232">
      <w:pPr>
        <w:overflowPunct w:val="false"/>
        <w:autoSpaceDE w:val="false"/>
        <w:autoSpaceDN w:val="false"/>
        <w:adjustRightInd w:val="false"/>
        <w:spacing w:after="0"/>
        <w:jc w:val="both"/>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jc w:val="center"/>
        <w:rPr>
          <w:rFonts w:cs="Times New Roman" w:eastAsia="Times New Roman"/>
          <w:noProof/>
          <w:szCs w:val="20"/>
          <w:lang w:eastAsia="hr-HR"/>
        </w:rPr>
      </w:pPr>
      <w:r w:rsidRPr="00112232">
        <w:rPr>
          <w:rFonts w:cs="Times New Roman" w:eastAsia="Times New Roman"/>
          <w:noProof/>
          <w:szCs w:val="20"/>
          <w:lang w:eastAsia="hr-HR"/>
        </w:rPr>
        <w:t xml:space="preserve">U Bjelovaru, 18. svibnja 2017.  </w:t>
      </w:r>
    </w:p>
    <w:p w:rsidRDefault="00112232" w:rsidP="00112232" w:rsidR="00112232" w:rsidRPr="00112232">
      <w:pPr>
        <w:overflowPunct w:val="false"/>
        <w:autoSpaceDE w:val="false"/>
        <w:autoSpaceDN w:val="false"/>
        <w:adjustRightInd w:val="false"/>
        <w:spacing w:after="0"/>
        <w:jc w:val="center"/>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jc w:val="both"/>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ind w:firstLine="5245"/>
        <w:jc w:val="both"/>
        <w:rPr>
          <w:rFonts w:cs="Times New Roman" w:eastAsia="Times New Roman"/>
          <w:noProof/>
          <w:szCs w:val="20"/>
          <w:lang w:eastAsia="hr-HR"/>
        </w:rPr>
      </w:pPr>
      <w:r w:rsidRPr="00112232">
        <w:rPr>
          <w:rFonts w:cs="Times New Roman" w:eastAsia="Times New Roman"/>
          <w:noProof/>
          <w:szCs w:val="20"/>
          <w:lang w:eastAsia="hr-HR"/>
        </w:rPr>
        <w:t>STEČAJNI SUDAC</w:t>
      </w:r>
    </w:p>
    <w:p w:rsidRDefault="00112232" w:rsidP="00112232" w:rsidR="00112232" w:rsidRPr="00112232">
      <w:pPr>
        <w:overflowPunct w:val="false"/>
        <w:autoSpaceDE w:val="false"/>
        <w:autoSpaceDN w:val="false"/>
        <w:adjustRightInd w:val="false"/>
        <w:spacing w:after="0"/>
        <w:ind w:firstLine="4678"/>
        <w:jc w:val="both"/>
        <w:rPr>
          <w:rFonts w:cs="Times New Roman" w:eastAsia="Times New Roman"/>
          <w:noProof/>
          <w:szCs w:val="20"/>
          <w:lang w:eastAsia="hr-HR"/>
        </w:rPr>
      </w:pPr>
      <w:r w:rsidRPr="00112232">
        <w:rPr>
          <w:rFonts w:cs="Times New Roman" w:eastAsia="Times New Roman"/>
          <w:noProof/>
          <w:szCs w:val="20"/>
          <w:lang w:eastAsia="hr-HR"/>
        </w:rPr>
        <w:t>MARIJA PETRINA KUBICA v.r.</w:t>
      </w:r>
    </w:p>
    <w:p w:rsidRDefault="00112232" w:rsidP="00112232" w:rsidR="00112232" w:rsidRPr="0011223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112232" w:rsidP="00112232" w:rsidR="00112232" w:rsidRPr="0011223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112232">
        <w:rPr>
          <w:rFonts w:cs="Times New Roman" w:eastAsia="Times New Roman"/>
          <w:noProof/>
          <w:szCs w:val="20"/>
          <w:lang w:eastAsia="hr-HR"/>
        </w:rPr>
        <w:t>Za točnost otpravka-</w:t>
      </w:r>
    </w:p>
    <w:p w:rsidRDefault="00112232" w:rsidP="00112232" w:rsidR="00112232" w:rsidRPr="0011223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112232">
        <w:rPr>
          <w:rFonts w:cs="Times New Roman" w:eastAsia="Times New Roman"/>
          <w:noProof/>
          <w:szCs w:val="20"/>
          <w:lang w:eastAsia="hr-HR"/>
        </w:rPr>
        <w:t>ovlašteni službenik</w:t>
      </w:r>
    </w:p>
    <w:p w:rsidRDefault="00112232" w:rsidP="00112232" w:rsidR="00112232" w:rsidRPr="0011223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112232">
        <w:rPr>
          <w:rFonts w:cs="Times New Roman" w:eastAsia="Times New Roman"/>
          <w:noProof/>
          <w:szCs w:val="20"/>
          <w:lang w:eastAsia="hr-HR"/>
        </w:rPr>
        <w:t xml:space="preserve">     Željka Vitez</w:t>
      </w:r>
    </w:p>
    <w:p w:rsidRDefault="00112232" w:rsidP="00112232" w:rsidR="00112232" w:rsidRPr="0011223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jc w:val="both"/>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112232" w:rsidP="00112232" w:rsidR="00112232" w:rsidRPr="00112232">
      <w:pPr>
        <w:overflowPunct w:val="false"/>
        <w:autoSpaceDE w:val="false"/>
        <w:autoSpaceDN w:val="false"/>
        <w:adjustRightInd w:val="false"/>
        <w:spacing w:after="0"/>
        <w:jc w:val="both"/>
        <w:rPr>
          <w:rFonts w:cs="Times New Roman" w:eastAsia="Times New Roman"/>
          <w:szCs w:val="20"/>
          <w:lang w:eastAsia="hr-HR"/>
        </w:rPr>
      </w:pPr>
      <w:r w:rsidRPr="00112232">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112232" w:rsidP="00112232" w:rsidR="00112232" w:rsidRPr="00112232">
      <w:pPr>
        <w:overflowPunct w:val="false"/>
        <w:autoSpaceDE w:val="false"/>
        <w:autoSpaceDN w:val="false"/>
        <w:adjustRightInd w:val="false"/>
        <w:spacing w:after="0"/>
        <w:rPr>
          <w:rFonts w:cs="Times New Roman" w:eastAsia="Times New Roman"/>
          <w:szCs w:val="20"/>
          <w:lang w:eastAsia="hr-HR"/>
        </w:rPr>
      </w:pPr>
    </w:p>
    <w:p w:rsidRDefault="00112232" w:rsidP="00112232" w:rsidR="00112232" w:rsidRPr="00112232">
      <w:pPr>
        <w:overflowPunct w:val="false"/>
        <w:autoSpaceDE w:val="false"/>
        <w:autoSpaceDN w:val="false"/>
        <w:adjustRightInd w:val="false"/>
        <w:spacing w:after="0"/>
        <w:rPr>
          <w:rFonts w:cs="Times New Roman" w:eastAsia="Times New Roman"/>
          <w:szCs w:val="20"/>
          <w:lang w:eastAsia="hr-HR"/>
        </w:rPr>
      </w:pPr>
    </w:p>
    <w:p w:rsidRDefault="00112232" w:rsidP="00112232" w:rsidR="00112232" w:rsidRPr="00112232">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232"/>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54565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St-1357/2016-7</izvorni_sadrzaj>
    <derivirana_varijabla naziv="DomainObject.Oznaka_1">St-1357/2016-7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1357</izvorni_sadrzaj>
    <derivirana_varijabla naziv="DomainObject.Predmet.Broj_1">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St-1357/2016</izvorni_sadrzaj>
    <derivirana_varijabla naziv="DomainObject.Predmet.OznakaBroj_1">St-1357/2016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KOREN USLUGE jednostavno društvo s ograničenom odgovornošću za trgovinu i usluge</izvorni_sadrzaj>
    <derivirana_varijabla naziv="DomainObject.Predmet.ProtustrankaFormated_1">  KOREN USLUGE jednostavno društvo s ograničenom odgovornošću za trgovinu i usluge</derivirana_varijabla>
  </DomainObject.Predmet.ProtustrankaFormated>
  <DomainObject.Predmet.ProtustrankaFormatedOIB>
    <izvorni_sadrzaj>  KOREN USLUGE jednostavno društvo s ograničenom odgovornošću za trgovinu i usluge, OIB 25931944446</izvorni_sadrzaj>
    <derivirana_varijabla naziv="DomainObject.Predmet.ProtustrankaFormatedOIB_1">  KOREN USLUGE jednostavno društvo s ograničenom odgovornošću za trgovinu i usluge, OIB 25931944446</derivirana_varijabla>
  </DomainObject.Predmet.ProtustrankaFormatedOIB>
  <DomainObject.Predmet.ProtustrankaFormatedWithAdress>
    <izvorni_sadrzaj> KOREN USLUGE jednostavno društvo s ograničenom odgovornošću za trgovinu i usluge, Tome Bakača 20, 33000 Virovitica</izvorni_sadrzaj>
    <derivirana_varijabla naziv="DomainObject.Predmet.ProtustrankaFormatedWithAdress_1"> KOREN USLUGE jednostavno društvo s ograničenom odgovornošću za trgovinu i usluge, Tome Bakača 20, 33000 Virovitica</derivirana_varijabla>
  </DomainObject.Predmet.ProtustrankaFormatedWithAdress>
  <DomainObject.Predmet.ProtustrankaFormatedWithAdressOIB>
    <izvorni_sadrzaj> KOREN USLUGE jednostavno društvo s ograničenom odgovornošću za trgovinu i usluge, OIB 25931944446, Tome Bakača 20, 33000 Virovitica</izvorni_sadrzaj>
    <derivirana_varijabla naziv="DomainObject.Predmet.ProtustrankaFormatedWithAdressOIB_1"> KOREN USLUGE jednostavno društvo s ograničenom odgovornošću za trgovinu i usluge, OIB 25931944446, Tome Bakača 20, 33000 Virovitica</derivirana_varijabla>
  </DomainObject.Predmet.ProtustrankaFormatedWithAdressOIB>
  <DomainObject.Predmet.ProtustrankaWithAdress>
    <izvorni_sadrzaj>KOREN USLUGE jednostavno društvo s ograničenom odgovornošću za trgovinu i usluge Tome Bakača 20, 33000 Virovitica</izvorni_sadrzaj>
    <derivirana_varijabla naziv="DomainObject.Predmet.ProtustrankaWithAdress_1">KOREN USLUGE jednostavno društvo s ograničenom odgovornošću za trgovinu i usluge Tome Bakača 20, 33000 Virovitica</derivirana_varijabla>
  </DomainObject.Predmet.ProtustrankaWithAdress>
  <DomainObject.Predmet.ProtustrankaWithAdressOIB>
    <izvorni_sadrzaj>KOREN USLUGE jednostavno društvo s ograničenom odgovornošću za trgovinu i usluge, OIB 25931944446, Tome Bakača 20, 33000 Virovitica</izvorni_sadrzaj>
    <derivirana_varijabla naziv="DomainObject.Predmet.ProtustrankaWithAdressOIB_1">KOREN USLUGE jednostavno društvo s ograničenom odgovornošću za trgovinu i usluge, OIB 25931944446, Tome Bakača 20, 33000 Virovitica</derivirana_varijabla>
  </DomainObject.Predmet.ProtustrankaWithAdressOIB>
  <DomainObject.Predmet.ProtustrankaNazivFormated>
    <izvorni_sadrzaj>KOREN USLUGE jednostavno društvo s ograničenom odgovornošću za trgovinu i usluge</izvorni_sadrzaj>
    <derivirana_varijabla naziv="DomainObject.Predmet.ProtustrankaNazivFormated_1">KOREN USLUGE jednostavno društvo s ograničenom odgovornošću za trgovinu i usluge</derivirana_varijabla>
  </DomainObject.Predmet.ProtustrankaNazivFormated>
  <DomainObject.Predmet.ProtustrankaNazivFormatedOIB>
    <izvorni_sadrzaj>KOREN USLUGE jednostavno društvo s ograničenom odgovornošću za trgovinu i usluge, OIB 25931944446</izvorni_sadrzaj>
    <derivirana_varijabla naziv="DomainObject.Predmet.ProtustrankaNazivFormatedOIB_1">KOREN USLUGE jednostavno društvo s ograničenom odgovornošću za trgovinu i usluge, OIB 25931944446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KOREN USLUGE jednostavno društvo s ograničenom odgovornošću za trgovinu i usluge</item>
    </izvorni_sadrzaj>
    <derivirana_varijabla naziv="DomainObject.Predmet.ProtuStrankaListFormated_1">
      <item>KOREN USLUGE jednostavno društvo s ograničenom odgovornošću za trgovinu i usluge</item>
    </derivirana_varijabla>
  </DomainObject.Predmet.ProtuStrankaListFormated>
  <DomainObject.Predmet.ProtuStrankaListFormatedOIB>
    <izvorni_sadrzaj>
      <item>KOREN USLUGE jednostavno društvo s ograničenom odgovornošću za trgovinu i usluge, OIB 25931944446</item>
    </izvorni_sadrzaj>
    <derivirana_varijabla naziv="DomainObject.Predmet.ProtuStrankaListFormatedOIB_1">
      <item>KOREN USLUGE jednostavno društvo s ograničenom odgovornošću za trgovinu i usluge, OIB 25931944446</item>
    </derivirana_varijabla>
  </DomainObject.Predmet.ProtuStrankaListFormatedOIB>
  <DomainObject.Predmet.ProtuStrankaListFormatedWithAdress>
    <izvorni_sadrzaj>
      <item>KOREN USLUGE jednostavno društvo s ograničenom odgovornošću za trgovinu i usluge, Tome Bakača 20, 33000 Virovitica</item>
    </izvorni_sadrzaj>
    <derivirana_varijabla naziv="DomainObject.Predmet.ProtuStrankaListFormatedWithAdress_1">
      <item>KOREN USLUGE jednostavno društvo s ograničenom odgovornošću za trgovinu i usluge, Tome Bakača 20, 33000 Virovitica</item>
    </derivirana_varijabla>
  </DomainObject.Predmet.ProtuStrankaListFormatedWithAdress>
  <DomainObject.Predmet.ProtuStrankaListFormatedWithAdressOIB>
    <izvorni_sadrzaj>
      <item>KOREN USLUGE jednostavno društvo s ograničenom odgovornošću za trgovinu i usluge, OIB 25931944446, Tome Bakača 20, 33000 Virovitica</item>
    </izvorni_sadrzaj>
    <derivirana_varijabla naziv="DomainObject.Predmet.ProtuStrankaListFormatedWithAdressOIB_1">
      <item>KOREN USLUGE jednostavno društvo s ograničenom odgovornošću za trgovinu i usluge, OIB 25931944446, Tome Bakača 20, 33000 Virovitica</item>
    </derivirana_varijabla>
  </DomainObject.Predmet.ProtuStrankaListFormatedWithAdressOIB>
  <DomainObject.Predmet.ProtuStrankaListNazivFormated>
    <izvorni_sadrzaj>
      <item>KOREN USLUGE jednostavno društvo s ograničenom odgovornošću za trgovinu i usluge</item>
    </izvorni_sadrzaj>
    <derivirana_varijabla naziv="DomainObject.Predmet.ProtuStrankaListNazivFormated_1">
      <item>KOREN USLUGE jednostavno društvo s ograničenom odgovornošću za trgovinu i usluge</item>
    </derivirana_varijabla>
  </DomainObject.Predmet.ProtuStrankaListNazivFormated>
  <DomainObject.Predmet.ProtuStrankaListNazivFormatedOIB>
    <izvorni_sadrzaj>
      <item>KOREN USLUGE jednostavno društvo s ograničenom odgovornošću za trgovinu i usluge, OIB 25931944446</item>
    </izvorni_sadrzaj>
    <derivirana_varijabla naziv="DomainObject.Predmet.ProtuStrankaListNazivFormatedOIB_1">
      <item>KOREN USLUGE jednostavno društvo s ograničenom odgovornošću za trgovinu i usluge, OIB 25931944446</item>
    </derivirana_varijabla>
  </DomainObject.Predmet.ProtuStrankaListNazivFormatedOIB>
  <DomainObject.Predmet.OstaliListFormated>
    <izvorni_sadrzaj>
      <item>Damir Koren</item>
    </izvorni_sadrzaj>
    <derivirana_varijabla naziv="DomainObject.Predmet.OstaliListFormated_1">
      <item>Damir Koren</item>
    </derivirana_varijabla>
  </DomainObject.Predmet.OstaliListFormated>
  <DomainObject.Predmet.OstaliListFormatedOIB>
    <izvorni_sadrzaj>
      <item>Damir Koren, OIB 65232946162</item>
    </izvorni_sadrzaj>
    <derivirana_varijabla naziv="DomainObject.Predmet.OstaliListFormatedOIB_1">
      <item>Damir Koren, OIB 65232946162</item>
    </derivirana_varijabla>
  </DomainObject.Predmet.OstaliListFormatedOIB>
  <DomainObject.Predmet.OstaliListFormatedWithAdress>
    <izvorni_sadrzaj>
      <item>Damir Koren, Ulica Antuna Mihanovića 24, 33000 Virovitica</item>
    </izvorni_sadrzaj>
    <derivirana_varijabla naziv="DomainObject.Predmet.OstaliListFormatedWithAdress_1">
      <item>Damir Koren, Ulica Antuna Mihanovića 24, 33000 Virovitica</item>
    </derivirana_varijabla>
  </DomainObject.Predmet.OstaliListFormatedWithAdress>
  <DomainObject.Predmet.OstaliListFormatedWithAdressOIB>
    <izvorni_sadrzaj>
      <item>Damir Koren, OIB 65232946162, Ulica Antuna Mihanovića 24, 33000 Virovitica</item>
    </izvorni_sadrzaj>
    <derivirana_varijabla naziv="DomainObject.Predmet.OstaliListFormatedWithAdressOIB_1">
      <item>Damir Koren, OIB 65232946162, Ulica Antuna Mihanovića 24, 33000 Virovitica</item>
    </derivirana_varijabla>
  </DomainObject.Predmet.OstaliListFormatedWithAdressOIB>
  <DomainObject.Predmet.OstaliListNazivFormated>
    <izvorni_sadrzaj>
      <item>Damir Koren</item>
    </izvorni_sadrzaj>
    <derivirana_varijabla naziv="DomainObject.Predmet.OstaliListNazivFormated_1">
      <item>Damir Koren</item>
    </derivirana_varijabla>
  </DomainObject.Predmet.OstaliListNazivFormated>
  <DomainObject.Predmet.OstaliListNazivFormatedOIB>
    <izvorni_sadrzaj>
      <item>Damir Koren, OIB 65232946162</item>
    </izvorni_sadrzaj>
    <derivirana_varijabla naziv="DomainObject.Predmet.OstaliListNazivFormatedOIB_1">
      <item>Damir Koren, OIB 65232946162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St-1357/2016-7</izvorni_sadrzaj>
    <derivirana_varijabla naziv="DomainObject.PoslovniBrojDokumenta_1">St-1357/2016-7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KOREN USLUGE jednostavno društvo s ograničenom odgovornošću za trgovinu i usluge</izvorni_sadrzaj>
    <derivirana_varijabla naziv="DomainObject.Predmet.ProtustrankaIDrugi_1">KOREN USLUGE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KOREN USLUGE jednostavno društvo s ograničenom odgovornošću za trgovinu i usluge, OIB 25931944446, Tome Bakača 20, 33000 Virovitica</izvorni_sadrzaj>
    <derivirana_varijabla naziv="DomainObject.Predmet.ProtustrankaIDrugiAdressOIB_1">KOREN USLUGE jednostavno društvo s ograničenom odgovornošću za trgovinu i usluge, OIB 25931944446, Tome Bakača 20,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KOREN USLUGE jednostavno društvo s ograničenom odgovornošću za trgovinu i usluge</item>
      <item>Damir Koren</item>
    </izvorni_sadrzaj>
    <derivirana_varijabla naziv="DomainObject.Predmet.SudioniciListNaziv_1">
      <item>FINA, RC ZAGREB, Podružnica Bjelovar</item>
      <item>KOREN USLUGE jednostavno društvo s ograničenom odgovornošću za trgovinu i usluge</item>
      <item>Damir Koren</item>
    </derivirana_varijabla>
  </DomainObject.Predmet.SudioniciListNaziv>
  <DomainObject.Predmet.SudioniciListAdressOIB>
    <izvorni_sadrzaj>
      <item>FINA, RC ZAGREB, Podružnica Bjelovar, OIB 85821130368, F. Supila 4,43000 Bjelovar</item>
      <item>KOREN USLUGE jednostavno društvo s ograničenom odgovornošću za trgovinu i usluge, OIB 25931944446, Tome Bakača 20,33000 Virovitica</item>
      <item>Damir Koren, OIB 65232946162, Ulica Antuna Mihanovića 24,33000 Virovitica</item>
    </izvorni_sadrzaj>
    <derivirana_varijabla naziv="DomainObject.Predmet.SudioniciListAdressOIB_1">
      <item>FINA, RC ZAGREB, Podružnica Bjelovar, OIB 85821130368, F. Supila 4,43000 Bjelovar</item>
      <item>KOREN USLUGE jednostavno društvo s ograničenom odgovornošću za trgovinu i usluge, OIB 25931944446, Tome Bakača 20,33000 Virovitica</item>
      <item>Damir Koren, OIB 65232946162, Ulica Antuna Mihanovića 24,33000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804979-093D-490E-B265-E245CF67F7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2267</properties:Characters>
  <properties:Lines>69</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2017-05-18T12:23:00Z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St-1357/2016-7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