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ae75" w14:paraId="532ae75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Amruševa 2/II                                                                          </w:t>
      </w:r>
      <w:r w:rsidR="000B6B5D">
        <w:t xml:space="preserve">   </w:t>
      </w:r>
      <w:r w:rsidR="00EB427B">
        <w:tab/>
      </w:r>
      <w:r w:rsidR="000B6B5D">
        <w:t xml:space="preserve"> 67. St-734</w:t>
      </w:r>
      <w:r w:rsidR="007A530D">
        <w:t>/17</w:t>
      </w:r>
      <w:r w:rsidRPr="001842AB">
        <w:t xml:space="preserve"> </w:t>
      </w:r>
      <w:r w:rsidR="004D7EF7">
        <w:t>-42</w:t>
      </w:r>
      <w:r w:rsidRPr="001842AB">
        <w:t xml:space="preserve">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0B6B5D" w:rsidP="001842AB" w:rsidR="001842AB" w:rsidRPr="001842AB">
      <w:pPr>
        <w:ind w:firstLine="720"/>
        <w:jc w:val="both"/>
      </w:pPr>
      <w:r w:rsidRPr="000B6B5D">
        <w:t xml:space="preserve">Trgovački sud u Zagrebu, po sucu Gordanu Zubaku, u stečajnom  postupku nad dužnikom </w:t>
      </w:r>
      <w:r w:rsidRPr="000B6B5D">
        <w:rPr>
          <w:bCs/>
        </w:rPr>
        <w:t xml:space="preserve">Stečajna masa iza Probitak d.o.o., Slavonski Brod, Naselje Andrije Hebranga 7/9, OIB: </w:t>
      </w:r>
      <w:r w:rsidRPr="000B6B5D">
        <w:rPr>
          <w:bCs/>
          <w:lang w:val="en-AU"/>
        </w:rPr>
        <w:t>74039525931</w:t>
      </w:r>
      <w:r w:rsidR="001842AB" w:rsidRPr="001842AB">
        <w:t xml:space="preserve">, </w:t>
      </w:r>
      <w:r>
        <w:t>24. kolovoza</w:t>
      </w:r>
      <w:r w:rsidR="00A82ECD">
        <w:t xml:space="preserve"> 2018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</w:t>
      </w:r>
      <w:r w:rsidR="00C53004">
        <w:t>prvog</w:t>
      </w:r>
      <w:r w:rsidR="00044A96" w:rsidRPr="001842AB">
        <w:t xml:space="preserve"> višeg isplatnog reda</w:t>
      </w:r>
      <w:r w:rsidR="00A82ECD">
        <w:t xml:space="preserve"> u iznosu od </w:t>
      </w:r>
      <w:r w:rsidR="00C53004">
        <w:t>112.009</w:t>
      </w:r>
      <w:r w:rsidR="00A225ED">
        <w:t>,00 kn</w:t>
      </w:r>
      <w:r w:rsidR="005A12B3">
        <w:t xml:space="preserve"> ili 6</w:t>
      </w:r>
      <w:r w:rsidR="004556E2">
        <w:t>4</w:t>
      </w:r>
      <w:r w:rsidR="00C53004">
        <w:t>,904</w:t>
      </w:r>
      <w:r w:rsidR="00A82ECD">
        <w:t>% utvrđenih tražbina</w:t>
      </w:r>
      <w:r w:rsidR="004556E2">
        <w:t xml:space="preserve"> stečajnih vjerovnika</w:t>
      </w:r>
      <w:r w:rsidR="005A12B3">
        <w:t xml:space="preserve"> tog isplatnog reda</w:t>
      </w:r>
      <w:r w:rsidR="00044A96" w:rsidRPr="001842AB">
        <w:t xml:space="preserve"> u stečajno</w:t>
      </w:r>
      <w:r w:rsidR="0085051D">
        <w:t xml:space="preserve">m </w:t>
      </w:r>
      <w:r w:rsidR="009B7657">
        <w:t>postupku</w:t>
      </w:r>
      <w:r w:rsidR="00C53004">
        <w:t xml:space="preserve"> poslovni broj St-734</w:t>
      </w:r>
      <w:r w:rsidR="00191A87">
        <w:t>/17</w:t>
      </w:r>
      <w:r w:rsidR="001842AB">
        <w:t xml:space="preserve">, </w:t>
      </w:r>
      <w:r w:rsidR="00044A96" w:rsidRPr="001842AB">
        <w:t xml:space="preserve"> koji se vodi nad stečajnim dužnikom </w:t>
      </w:r>
      <w:r w:rsidR="00C53004" w:rsidRPr="00C53004">
        <w:rPr>
          <w:bCs/>
        </w:rPr>
        <w:t xml:space="preserve">Stečajna masa iza Probitak d.o.o., Slavonski Brod, Naselje Andrije Hebranga 7/9, OIB: </w:t>
      </w:r>
      <w:r w:rsidR="00C53004" w:rsidRPr="00C53004">
        <w:rPr>
          <w:bCs/>
          <w:lang w:val="en-AU"/>
        </w:rPr>
        <w:t>74039525931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C53004" w:rsidP="009B7657" w:rsidR="00C53004">
      <w:pPr>
        <w:ind w:left="708"/>
        <w:jc w:val="both"/>
      </w:pP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53004" w:rsidP="00C53004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 w:rsidR="005A12B3">
        <w:t>Nada R</w:t>
      </w:r>
      <w:r>
        <w:t>eljić podnijela</w:t>
      </w:r>
      <w:r w:rsidR="00957E1D" w:rsidRPr="001842AB">
        <w:t xml:space="preserve"> je sudu</w:t>
      </w:r>
      <w:r w:rsidR="00C53395" w:rsidRPr="001842AB">
        <w:t>,</w:t>
      </w:r>
      <w:r w:rsidR="00191A87">
        <w:t xml:space="preserve"> na temelju odredbe </w:t>
      </w:r>
      <w:r w:rsidR="009B7657">
        <w:t xml:space="preserve">čl. </w:t>
      </w:r>
      <w:r w:rsidR="00191A87">
        <w:t>273</w:t>
      </w:r>
      <w:r w:rsidR="009B7657">
        <w:t>.</w:t>
      </w:r>
      <w:r w:rsidR="00191A87">
        <w:t xml:space="preserve"> st. 3. i 274</w:t>
      </w:r>
      <w:r w:rsidR="009B7657">
        <w:t xml:space="preserve"> Stečajnog zakona („Narodne novine“ broj 71/15</w:t>
      </w:r>
      <w:r w:rsidR="005A12B3">
        <w:t>,</w:t>
      </w:r>
      <w:r w:rsidR="00A82ECD">
        <w:t xml:space="preserve"> 104/17</w:t>
      </w:r>
      <w:r w:rsidR="009B7657">
        <w:t>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</w:t>
      </w:r>
      <w:r w:rsidR="007A6DC8">
        <w:t>prvog</w:t>
      </w:r>
      <w:r w:rsidR="00957E1D" w:rsidRPr="001842AB">
        <w:t xml:space="preserve"> višeg isplatnog reda u iznosu od </w:t>
      </w:r>
      <w:r w:rsidR="007A6DC8" w:rsidRPr="007A6DC8">
        <w:t xml:space="preserve">112.009,00 </w:t>
      </w:r>
      <w:r w:rsidR="00A225ED" w:rsidRPr="00A225ED">
        <w:t>kn</w:t>
      </w:r>
      <w:r w:rsidR="00957E1D" w:rsidRPr="00A225ED">
        <w:t>.</w:t>
      </w:r>
      <w:r w:rsidR="00957E1D" w:rsidRPr="001842AB">
        <w:t xml:space="preserve">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7A6DC8" w:rsidRPr="007A6DC8">
        <w:t xml:space="preserve">24. kolovoza </w:t>
      </w:r>
      <w:r w:rsidR="00A225ED" w:rsidRPr="00A225ED">
        <w:t>2018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4D7EF7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4D7EF7" w:rsidP="00400817" w:rsidR="004D7EF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D7EF7" w:rsidP="00400817" w:rsidR="004D7EF7" w:rsidRPr="00400817">
      <w:pPr>
        <w:ind w:left="5664"/>
      </w:pPr>
      <w:r w:rsidRPr="00400817">
        <w:t xml:space="preserve">        Dijana Hadžić</w:t>
      </w:r>
    </w:p>
    <w:p w:rsidRDefault="004D7EF7" w:rsidP="004D7EF7" w:rsidR="004D7EF7" w:rsidRPr="001842AB">
      <w:pPr>
        <w:ind w:left="720"/>
      </w:pPr>
    </w:p>
    <w:sectPr w:rsidR="004D7EF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B6B5D"/>
    <w:rsid w:val="000C4A2B"/>
    <w:rsid w:val="00107B00"/>
    <w:rsid w:val="00176073"/>
    <w:rsid w:val="001842AB"/>
    <w:rsid w:val="00191A87"/>
    <w:rsid w:val="004556E2"/>
    <w:rsid w:val="0046020C"/>
    <w:rsid w:val="004D7EF7"/>
    <w:rsid w:val="005078C7"/>
    <w:rsid w:val="005447B3"/>
    <w:rsid w:val="00581DF1"/>
    <w:rsid w:val="005A12B3"/>
    <w:rsid w:val="00642B6B"/>
    <w:rsid w:val="006644E0"/>
    <w:rsid w:val="00727700"/>
    <w:rsid w:val="007A530D"/>
    <w:rsid w:val="007A6DC8"/>
    <w:rsid w:val="007C0014"/>
    <w:rsid w:val="007C0282"/>
    <w:rsid w:val="007F4354"/>
    <w:rsid w:val="0085051D"/>
    <w:rsid w:val="00882E11"/>
    <w:rsid w:val="0090700A"/>
    <w:rsid w:val="009151C4"/>
    <w:rsid w:val="00957E1D"/>
    <w:rsid w:val="009B7657"/>
    <w:rsid w:val="00A225ED"/>
    <w:rsid w:val="00A62F4B"/>
    <w:rsid w:val="00A66BD2"/>
    <w:rsid w:val="00A77317"/>
    <w:rsid w:val="00A82ECD"/>
    <w:rsid w:val="00B04AE3"/>
    <w:rsid w:val="00BB4D3C"/>
    <w:rsid w:val="00C53004"/>
    <w:rsid w:val="00C53395"/>
    <w:rsid w:val="00CB2690"/>
    <w:rsid w:val="00CC222A"/>
    <w:rsid w:val="00D17CA3"/>
    <w:rsid w:val="00D92B24"/>
    <w:rsid w:val="00D966A3"/>
    <w:rsid w:val="00E75EA5"/>
    <w:rsid w:val="00EB427B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1344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2018-08-24T09:46:00Z</dcterms:created>
  <dc:creator>nribaric</dc:creator>
  <cp:lastModifiedBy>Dijana Hadžić</cp:lastModifiedBy>
  <cp:lastPrinted>2018-08-24T11:51:00Z</cp:lastPrinted>
  <dcterms:modified xmlns:xsi="http://www.w3.org/2001/XMLSchema-instance" xsi:type="dcterms:W3CDTF">2018-08-24T11:51:00Z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(14. rješenje - suglasnost za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