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2a29" w14:paraId="5412a29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6D710C" w:rsidP="006D710C" w:rsidR="006D710C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10C" w:rsidP="006D710C" w:rsidR="006D710C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D710C" w:rsidP="006D710C" w:rsidR="006D710C">
      <w:r>
        <w:t>Trgovački</w:t>
      </w:r>
      <w:r w:rsidRPr="009077C2">
        <w:t xml:space="preserve"> sud u </w:t>
      </w:r>
      <w:r>
        <w:t>Osijeku</w:t>
      </w:r>
    </w:p>
    <w:p w:rsidRDefault="006D710C" w:rsidP="006D710C" w:rsidR="006D710C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="00B40F3F" w:rsidRPr="00B40F3F">
        <w:t>14 St-5</w:t>
      </w:r>
      <w:r w:rsidR="007E31AF">
        <w:t>88</w:t>
      </w:r>
      <w:r w:rsidR="00B40F3F" w:rsidRPr="00B40F3F">
        <w:t>/18-</w:t>
      </w:r>
      <w:r w:rsidR="007E31AF">
        <w:t>15</w:t>
      </w:r>
    </w:p>
    <w:p w:rsidRDefault="006D710C" w:rsidP="006D710C" w:rsidR="006D710C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D710C" w:rsidP="006D710C" w:rsidR="006D710C">
      <w:pPr>
        <w:ind w:hanging="720" w:left="360"/>
        <w:rPr>
          <w:sz w:val="22"/>
          <w:szCs w:val="22"/>
        </w:rPr>
      </w:pPr>
    </w:p>
    <w:p w:rsidRDefault="00B40F3F" w:rsidP="006D710C" w:rsidR="006D710C">
      <w:pPr>
        <w:ind w:hanging="720" w:left="360"/>
        <w:jc w:val="center"/>
      </w:pPr>
      <w:r>
        <w:t xml:space="preserve">U  I M E  </w:t>
      </w:r>
      <w:r w:rsidR="006D710C">
        <w:t xml:space="preserve">R E P U B L I K </w:t>
      </w:r>
      <w:r>
        <w:t>E</w:t>
      </w:r>
      <w:r w:rsidR="006D710C">
        <w:t xml:space="preserve">  H R V A T S K </w:t>
      </w:r>
      <w:r>
        <w:t>E</w:t>
      </w:r>
      <w:r w:rsidR="006D710C">
        <w:t xml:space="preserve"> </w:t>
      </w:r>
    </w:p>
    <w:p w:rsidRDefault="00B40F3F" w:rsidR="00B40F3F">
      <w:pPr>
        <w:pStyle w:val="Naslov2"/>
        <w:rPr>
          <w:b w:val="false"/>
          <w:bCs w:val="false"/>
        </w:rPr>
      </w:pP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517E8" w:rsidP="00625D51" w:rsidR="00A517E8">
      <w:pPr>
        <w:ind w:firstLine="720"/>
        <w:jc w:val="both"/>
        <w:rPr>
          <w:b/>
          <w:bCs/>
        </w:rPr>
      </w:pPr>
    </w:p>
    <w:p w:rsidRDefault="00A72827" w:rsidP="00A275FE" w:rsidR="00064EFD">
      <w:pPr>
        <w:jc w:val="both"/>
      </w:pPr>
      <w:r>
        <w:tab/>
      </w:r>
      <w:r w:rsidR="007E31AF" w:rsidRPr="0027083D">
        <w:t xml:space="preserve">Trgovački sud u Osijeku, po sucu mr. sc. Tihomiru Kovačeviću, kao stečajnom sucu, povodom prijedloga FINANCIJSKE AGENCIJE ZAGREB, Regionalni centar Zagreb, </w:t>
      </w:r>
      <w:r w:rsidR="007E31AF">
        <w:t>Podružnica Karlovac, Ul. Pavla Vitezovića 1</w:t>
      </w:r>
      <w:r w:rsidR="007E31AF" w:rsidRPr="0027083D">
        <w:t xml:space="preserve">, OIB 85821130368 za otvaranje stečajnog postupka nad dužnikom </w:t>
      </w:r>
      <w:r w:rsidR="007E31AF">
        <w:t>FIKRET FAZLIĆ j.d.o.o. za građevinu i usluge, Karlovac, Kralja Zvonimira 14</w:t>
      </w:r>
      <w:r w:rsidR="007E31AF" w:rsidRPr="0027083D">
        <w:t>, MBS 0</w:t>
      </w:r>
      <w:r w:rsidR="007E31AF">
        <w:t>60331655</w:t>
      </w:r>
      <w:r w:rsidR="007E31AF" w:rsidRPr="0027083D">
        <w:t xml:space="preserve">, OIB: </w:t>
      </w:r>
      <w:r w:rsidR="007E31AF">
        <w:t>05166238584</w:t>
      </w:r>
      <w:r w:rsidR="00A23E70" w:rsidRPr="0041082E">
        <w:t xml:space="preserve">, dana </w:t>
      </w:r>
      <w:r w:rsidR="00A23E70">
        <w:t>3</w:t>
      </w:r>
      <w:r w:rsidR="00A23E70" w:rsidRPr="0041082E">
        <w:t xml:space="preserve">. </w:t>
      </w:r>
      <w:r w:rsidR="00B6708F">
        <w:t>siječnj</w:t>
      </w:r>
      <w:r w:rsidR="00A23E70">
        <w:t>a</w:t>
      </w:r>
      <w:r w:rsidR="00A23E70" w:rsidRPr="0041082E">
        <w:t xml:space="preserve"> 201</w:t>
      </w:r>
      <w:r w:rsidR="00B6708F">
        <w:t>9</w:t>
      </w:r>
      <w:r w:rsidR="00A23E70">
        <w:t>.</w:t>
      </w:r>
    </w:p>
    <w:p w:rsidRDefault="00A23E70" w:rsidP="00A275FE" w:rsidR="00A23E70">
      <w:pPr>
        <w:jc w:val="both"/>
      </w:pPr>
    </w:p>
    <w:p w:rsidRDefault="00A23E70" w:rsidP="00A275FE" w:rsidR="00A23E70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23E70" w:rsidP="00A275FE" w:rsidR="00A23E70">
      <w:pPr>
        <w:rPr>
          <w:b/>
          <w:bCs/>
        </w:rPr>
      </w:pPr>
    </w:p>
    <w:p w:rsidRDefault="00A1107A" w:rsidP="007E31AF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7E31AF" w:rsidRPr="007E31AF">
        <w:rPr>
          <w:bCs/>
        </w:rPr>
        <w:t>FIKRET FAZLIĆ j.d.o.o. za građevinu i usluge, Karlovac, Kralja Zvonimira 14, MBS 060331655, OIB: 05166238584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7F49DC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7F49DC" w:rsidRPr="007F49DC">
        <w:t>Sabina Lalić, Osijek, Gundulićeva 5, OIB 09145874795</w:t>
      </w:r>
      <w:r w:rsidR="00E72CE1">
        <w:t xml:space="preserve"> </w:t>
      </w:r>
      <w:r>
        <w:t>automatskom dodjelom</w:t>
      </w:r>
      <w:r w:rsidR="00C2357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7E31AF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7E31AF" w:rsidRPr="007E31AF">
        <w:rPr>
          <w:bCs/>
        </w:rPr>
        <w:t>FIKRET FAZLIĆ j.d.o.o. za građevinu i usluge, Karlovac, Kralja Zvonimira 14, MBS 060331655, OIB: 05166238584</w:t>
      </w:r>
      <w:r>
        <w:rPr>
          <w:bCs/>
        </w:rPr>
        <w:t>.</w:t>
      </w:r>
    </w:p>
    <w:p w:rsidRDefault="00A1107A" w:rsidP="00A1107A" w:rsidR="00A1107A">
      <w:pPr>
        <w:jc w:val="both"/>
      </w:pPr>
    </w:p>
    <w:p w:rsidRDefault="00A1107A" w:rsidP="007F49DC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7F49DC" w:rsidRPr="007F49DC">
        <w:t>Fikret Fazlić, Karlovac, Kralja Zvonimira 14, OIB 89146528993</w:t>
      </w:r>
      <w:r>
        <w:rPr>
          <w:bCs/>
        </w:rPr>
        <w:t>,</w:t>
      </w:r>
      <w:r>
        <w:t xml:space="preserve"> da</w:t>
      </w:r>
      <w:r w:rsidR="00C23578">
        <w:t xml:space="preserve"> u dogovoru sa stečajnim upraviteljem</w:t>
      </w:r>
      <w:r>
        <w:t xml:space="preserve"> izvrši pregled, izlučivanje i pohranu arhivskog i registraturnog gradiva dužnika sukladno pozitivnim propisima, te o istom u roku od 15 dana dostavi dokaz u spis.</w:t>
      </w:r>
    </w:p>
    <w:p w:rsidRDefault="002774C8" w:rsidP="002774C8" w:rsidR="002774C8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517E8" w:rsidP="00A1107A" w:rsidR="00A517E8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7F49DC" w:rsidP="007F49DC" w:rsidR="007F49DC">
      <w:pPr>
        <w:ind w:firstLine="720"/>
        <w:jc w:val="both"/>
      </w:pPr>
      <w:r>
        <w:t>Dana 22.11.2017. zaprimljen je na Trgovačkom sudu u Zagrebu, Stalna služba u Karlovcu, prijedlog FINE Regionalni centar Zagreb, Podružnica Karlovac, Klasa: 110-07/17-01/04 Ur. broj 04-06-17-5458 od 17</w:t>
      </w:r>
      <w:r w:rsidRPr="006162F7">
        <w:t>.11.2017</w:t>
      </w:r>
      <w:r>
        <w:t xml:space="preserve">. godine, za otvaranje stečajnog postupka nad dužnikom </w:t>
      </w:r>
      <w:r w:rsidRPr="007B4049">
        <w:t>FIKRET FAZLIĆ j.d.o.o. za građevinu i usluge, Karlovac, Kralja Zvonimira 14, MBS 060331655, OIB: 05166238584</w:t>
      </w:r>
      <w:r>
        <w:t>, temeljem odredbe čl. 110. st. 1. Stečajnog zakona (NN 71/15 i 104/17, dalje: SZ).</w:t>
      </w:r>
    </w:p>
    <w:p w:rsidRDefault="007F49DC" w:rsidP="007F49DC" w:rsidR="007F49DC">
      <w:pPr>
        <w:ind w:firstLine="720"/>
        <w:jc w:val="both"/>
      </w:pPr>
    </w:p>
    <w:p w:rsidRDefault="007F49DC" w:rsidP="007F49DC" w:rsidR="007F49DC">
      <w:pPr>
        <w:ind w:firstLine="720"/>
        <w:jc w:val="both"/>
      </w:pPr>
      <w:r>
        <w:t>U prijedlogu je navela da na dan 16</w:t>
      </w:r>
      <w:r w:rsidRPr="006162F7">
        <w:t>.11.2017</w:t>
      </w:r>
      <w:r>
        <w:t xml:space="preserve">. dužnik u Očevidniku redoslijeda osnova za plaćanje ima evidentirane neizvršene osnove za plaćanje u neprekinutom razdoblju od 120 dana, u ukupnom iznosu od 46.318,86 kn, u koji iznos je uračunata kamata i naknada FINE za provedbe ovrhe na novčanim sredstvima dužnika. Navodi da dužnik ima 6 zaposlenih radnika. </w:t>
      </w:r>
    </w:p>
    <w:p w:rsidRDefault="007F49DC" w:rsidP="007F49DC" w:rsidR="007F49DC">
      <w:pPr>
        <w:ind w:firstLine="720"/>
        <w:jc w:val="both"/>
      </w:pPr>
    </w:p>
    <w:p w:rsidRDefault="007F49DC" w:rsidP="007F49DC" w:rsidR="007F49DC">
      <w:pPr>
        <w:ind w:firstLine="720"/>
        <w:jc w:val="both"/>
      </w:pPr>
      <w:r>
        <w:t xml:space="preserve">Dostavlja popis računa i oročenih novčanih sredstava dužnika na dan </w:t>
      </w:r>
      <w:r w:rsidRPr="009D0E82">
        <w:t>1</w:t>
      </w:r>
      <w:r>
        <w:t>6</w:t>
      </w:r>
      <w:r w:rsidRPr="009D0E82">
        <w:t>.11.2017</w:t>
      </w:r>
      <w:r>
        <w:t xml:space="preserve">., te navodi da na temelju čl. 112. st. 5. SZ dužnik na ime predujma za namirenje troškova stečajnog postupka nema zaplijenjena novčana sredstva na dan </w:t>
      </w:r>
      <w:r w:rsidRPr="009D0E82">
        <w:t>1</w:t>
      </w:r>
      <w:r>
        <w:t>6</w:t>
      </w:r>
      <w:r w:rsidRPr="009D0E82">
        <w:t>.11.2017</w:t>
      </w:r>
      <w:r>
        <w:t>.</w:t>
      </w:r>
    </w:p>
    <w:p w:rsidRDefault="007F49DC" w:rsidP="007F49DC" w:rsidR="007F49DC">
      <w:pPr>
        <w:ind w:firstLine="720"/>
        <w:jc w:val="both"/>
      </w:pPr>
    </w:p>
    <w:p w:rsidRDefault="007F49DC" w:rsidP="00874D30" w:rsidR="00874D30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A517E8" w:rsidP="00A517E8" w:rsidR="00A517E8">
      <w:pPr>
        <w:ind w:firstLine="720"/>
        <w:jc w:val="both"/>
      </w:pPr>
    </w:p>
    <w:p w:rsidRDefault="00B23762" w:rsidP="00263420" w:rsidR="00387BA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</w:t>
      </w:r>
      <w:r>
        <w:t xml:space="preserve"> </w:t>
      </w:r>
      <w:r w:rsidRPr="00670F0C">
        <w:t>1. SZ-a).</w:t>
      </w:r>
    </w:p>
    <w:p w:rsidRDefault="00B23762" w:rsidP="00263420" w:rsidR="00B23762">
      <w:pPr>
        <w:jc w:val="both"/>
        <w:rPr>
          <w:color w:val="000000"/>
        </w:rPr>
      </w:pPr>
    </w:p>
    <w:p w:rsidRDefault="009658C1" w:rsidP="009658C1" w:rsidR="009658C1">
      <w:pPr>
        <w:pStyle w:val="Bezproreda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1669B6">
        <w:rPr>
          <w:color w:val="000000"/>
        </w:rPr>
        <w:t>joj</w:t>
      </w:r>
      <w:r w:rsidR="00263420">
        <w:rPr>
          <w:color w:val="000000"/>
        </w:rPr>
        <w:t xml:space="preserve"> roku privremen</w:t>
      </w:r>
      <w:r w:rsidR="001669B6">
        <w:rPr>
          <w:color w:val="000000"/>
        </w:rPr>
        <w:t>a</w:t>
      </w:r>
      <w:r w:rsidR="00263420">
        <w:rPr>
          <w:color w:val="000000"/>
        </w:rPr>
        <w:t xml:space="preserve"> stečajn</w:t>
      </w:r>
      <w:r w:rsidR="001669B6">
        <w:rPr>
          <w:color w:val="000000"/>
        </w:rPr>
        <w:t>a</w:t>
      </w:r>
      <w:r w:rsidR="00263420">
        <w:rPr>
          <w:color w:val="000000"/>
        </w:rPr>
        <w:t xml:space="preserve"> upravitelj</w:t>
      </w:r>
      <w:r w:rsidR="001669B6">
        <w:rPr>
          <w:color w:val="000000"/>
        </w:rPr>
        <w:t>ica</w:t>
      </w:r>
      <w:r w:rsidR="00263420">
        <w:rPr>
          <w:color w:val="000000"/>
        </w:rPr>
        <w:t xml:space="preserve"> dostavi</w:t>
      </w:r>
      <w:r w:rsidR="001669B6">
        <w:rPr>
          <w:color w:val="000000"/>
        </w:rPr>
        <w:t>la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>
        <w:t xml:space="preserve">je po preuzimanju </w:t>
      </w:r>
      <w:r w:rsidR="00C23578">
        <w:t>r</w:t>
      </w:r>
      <w:r>
        <w:t xml:space="preserve">ješenja o pokretanju predmetnog postupka direktoru društva uputila poziv na dostavu dokumentacije, </w:t>
      </w:r>
      <w:r w:rsidR="00975867">
        <w:t xml:space="preserve">ali se </w:t>
      </w:r>
      <w:r>
        <w:t>isti pozivu nije odazvao. Bezuspješno je pokušala telefonski stupiti u kontakt s direktorom. Nakon pribave podataka od Porezne uprave stupila je u kontakt s knjigovodstvom dužnika.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>Nastavno, a vezano za poslovnu dokumentaciju, poslovne knjige dužnika je vodio knjigovodstveni servis "Boljitak" vl. Marinko Panić iz Karlovca koji</w:t>
      </w:r>
      <w:r w:rsidR="00975867">
        <w:t xml:space="preserve"> je</w:t>
      </w:r>
      <w:r>
        <w:t xml:space="preserve"> nav</w:t>
      </w:r>
      <w:r w:rsidR="00975867">
        <w:t>e</w:t>
      </w:r>
      <w:r>
        <w:t xml:space="preserve">o kako su posljednja financijska izvješća za dužnika izrađena na dan 31.12.2016., a nadalje to nije bilo moguće iz razloga što dužnik nije dostavljao poslovnu dokumentaciju. Knjigovođa </w:t>
      </w:r>
      <w:r w:rsidR="00975867">
        <w:t xml:space="preserve">je </w:t>
      </w:r>
      <w:r>
        <w:t>napom</w:t>
      </w:r>
      <w:r w:rsidR="00975867">
        <w:t>e</w:t>
      </w:r>
      <w:r>
        <w:t>n</w:t>
      </w:r>
      <w:r w:rsidR="00975867">
        <w:t>uo</w:t>
      </w:r>
      <w:r>
        <w:t xml:space="preserve"> i kako gotovo čitavu 2017. i 2018. godinu nisu imali kontakte s direktorom</w:t>
      </w:r>
      <w:r w:rsidR="00975867">
        <w:t xml:space="preserve"> dužnika</w:t>
      </w:r>
      <w:r>
        <w:t xml:space="preserve">. 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>Dana 28.08.2018. direktor</w:t>
      </w:r>
      <w:r w:rsidR="00975867">
        <w:t xml:space="preserve"> je</w:t>
      </w:r>
      <w:r>
        <w:t xml:space="preserve"> dostav</w:t>
      </w:r>
      <w:r w:rsidR="00975867">
        <w:t>io</w:t>
      </w:r>
      <w:r>
        <w:t xml:space="preserve"> putem knjigovodstvenog servisa Izjavu kojom izjavljuje kako dužnik na dan pisanja izvješća nema imovine.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>Privremena stečajna upraviteljica izvršila je uvid u Registar godišnjih financijskih izvještaja (javna objava) i utvrdila kako je dana 22.06.2017. predano registru na objavu završno financijsko izvješće za 2016. godinu.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>Iz dostupnih knjigovodstvenih podataka - stanje po bilanci na dan 31.12.2016. utvrđeno je: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  <w:numPr>
          <w:ilvl w:val="0"/>
          <w:numId w:val="15"/>
        </w:numPr>
      </w:pPr>
      <w:r>
        <w:lastRenderedPageBreak/>
        <w:t>Aktiva: ukupno  659.415,00 kn, i to</w:t>
      </w:r>
      <w:r w:rsidR="00200ADE">
        <w:t>:</w:t>
      </w:r>
    </w:p>
    <w:p w:rsidRDefault="009658C1" w:rsidP="009658C1" w:rsidR="009658C1">
      <w:pPr>
        <w:pStyle w:val="Bezproreda"/>
        <w:numPr>
          <w:ilvl w:val="0"/>
          <w:numId w:val="14"/>
        </w:numPr>
        <w:tabs>
          <w:tab w:pos="1843" w:val="left"/>
        </w:tabs>
        <w:ind w:hanging="282" w:left="1418"/>
      </w:pPr>
      <w:r>
        <w:t xml:space="preserve">kratkotrajna imovina  koja se sastoji od potraživanja (56,5%) i novca u banci/blagajni (43,5%) </w:t>
      </w:r>
      <w:r>
        <w:tab/>
        <w:t xml:space="preserve">  </w:t>
      </w:r>
    </w:p>
    <w:p w:rsidRDefault="009658C1" w:rsidP="009658C1" w:rsidR="009658C1">
      <w:pPr>
        <w:pStyle w:val="Bezproreda"/>
        <w:numPr>
          <w:ilvl w:val="0"/>
          <w:numId w:val="15"/>
        </w:numPr>
      </w:pPr>
      <w:r>
        <w:t xml:space="preserve">Pasiva: ukupno  659.415,00 kn, i to </w:t>
      </w:r>
    </w:p>
    <w:p w:rsidRDefault="009658C1" w:rsidP="009658C1" w:rsidR="009658C1">
      <w:pPr>
        <w:pStyle w:val="Bezproreda"/>
        <w:numPr>
          <w:ilvl w:val="0"/>
          <w:numId w:val="14"/>
        </w:numPr>
        <w:ind w:hanging="284" w:left="1418"/>
      </w:pPr>
      <w:r>
        <w:t>kapital i rezerve društva u 99.524,00 kn, a obuhvaća temeljni kapital od 10,00 kn, zadržanu dobit u iznosu od 9.391,00 kn</w:t>
      </w:r>
      <w:r w:rsidR="00200ADE">
        <w:t>,</w:t>
      </w:r>
      <w:r>
        <w:t xml:space="preserve"> te ostvarenu dobit u iznosu od 90.123,00 kn,</w:t>
      </w:r>
    </w:p>
    <w:p w:rsidRDefault="009658C1" w:rsidP="009658C1" w:rsidR="009658C1">
      <w:pPr>
        <w:pStyle w:val="Bezproreda"/>
        <w:numPr>
          <w:ilvl w:val="0"/>
          <w:numId w:val="14"/>
        </w:numPr>
        <w:ind w:hanging="284" w:left="1418"/>
      </w:pPr>
      <w:r>
        <w:t>rezerviranja u iznosu od 196.236,00 kn te</w:t>
      </w:r>
    </w:p>
    <w:p w:rsidRDefault="009658C1" w:rsidP="009658C1" w:rsidR="009658C1">
      <w:pPr>
        <w:pStyle w:val="Bezproreda"/>
        <w:numPr>
          <w:ilvl w:val="0"/>
          <w:numId w:val="14"/>
        </w:numPr>
        <w:ind w:hanging="284" w:left="1418"/>
      </w:pPr>
      <w:r>
        <w:t>kratkoročne obveze u iznosu od 363.655,00 kn, a čine ih obveze prema dobavljačima (1,4%), za pozajmice (4,7%), prema zaposlenicima (81,2</w:t>
      </w:r>
      <w:r w:rsidR="00200ADE">
        <w:t>%</w:t>
      </w:r>
      <w:r>
        <w:t>) i za poreze, doprinose i sl. davanja (12,7%)</w:t>
      </w:r>
    </w:p>
    <w:p w:rsidRDefault="009658C1" w:rsidP="009658C1" w:rsidR="009658C1">
      <w:pPr>
        <w:pStyle w:val="Bezproreda"/>
      </w:pPr>
      <w:r>
        <w:tab/>
      </w:r>
      <w:r>
        <w:tab/>
        <w:t xml:space="preserve">      </w:t>
      </w:r>
    </w:p>
    <w:p w:rsidRDefault="009658C1" w:rsidP="009658C1" w:rsidR="009658C1">
      <w:pPr>
        <w:pStyle w:val="Bezproreda"/>
      </w:pPr>
      <w:r>
        <w:tab/>
        <w:t>Iz dostupnih knjigovodstvenih podataka- račun dobiti i gubitka za 2016. godinu utvrđeno</w:t>
      </w:r>
      <w:r w:rsidR="008936ED">
        <w:t xml:space="preserve"> da</w:t>
      </w:r>
      <w:r>
        <w:t xml:space="preserve"> je:</w:t>
      </w:r>
    </w:p>
    <w:p w:rsidRDefault="008936ED" w:rsidP="008936ED" w:rsidR="009658C1">
      <w:pPr>
        <w:pStyle w:val="Bezproreda"/>
        <w:numPr>
          <w:ilvl w:val="0"/>
          <w:numId w:val="14"/>
        </w:numPr>
        <w:ind w:hanging="425" w:left="1134"/>
      </w:pPr>
      <w:r>
        <w:t>ukupni prihod</w:t>
      </w:r>
      <w:r w:rsidR="009658C1">
        <w:t>: od 691.178,00 kn, a čine ih poslovni prihodi</w:t>
      </w:r>
    </w:p>
    <w:p w:rsidRDefault="008936ED" w:rsidP="008936ED" w:rsidR="009658C1">
      <w:pPr>
        <w:pStyle w:val="Bezproreda"/>
        <w:numPr>
          <w:ilvl w:val="0"/>
          <w:numId w:val="14"/>
        </w:numPr>
        <w:ind w:hanging="425" w:left="1134"/>
      </w:pPr>
      <w:r>
        <w:t>ukupni rashod</w:t>
      </w:r>
      <w:r w:rsidR="009658C1">
        <w:t>: od 578.524,00 kn, a čine ih poslovni rashodi.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>U poslovnoj 2017. godini društvo je ostvarilo dobit u iznosu od 90.123,00 kn.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>Za potrebe izrade izvješća privremena stečajna upraviteljica pribavila je slijedeće:</w:t>
      </w:r>
    </w:p>
    <w:p w:rsidRDefault="009658C1" w:rsidP="009658C1" w:rsidR="009658C1">
      <w:pPr>
        <w:pStyle w:val="Bezproreda"/>
        <w:numPr>
          <w:ilvl w:val="0"/>
          <w:numId w:val="16"/>
        </w:numPr>
        <w:ind w:hanging="284" w:left="993"/>
      </w:pPr>
      <w:r>
        <w:t>Porezna uprava dana 9.08.2018. dopisom</w:t>
      </w:r>
      <w:r w:rsidR="008936ED">
        <w:t xml:space="preserve"> je</w:t>
      </w:r>
      <w:r>
        <w:t xml:space="preserve"> izv</w:t>
      </w:r>
      <w:r w:rsidR="003A5AD4">
        <w:t>ijestil</w:t>
      </w:r>
      <w:r>
        <w:t>a kako dužnik na dan 9.08.2018. ima dug evidentiran u iznosu od 120.666,56 kn po osnovi</w:t>
      </w:r>
      <w:r w:rsidR="003A5AD4">
        <w:t xml:space="preserve"> neplaćenih poreza/doprinosa/drugih </w:t>
      </w:r>
      <w:r>
        <w:t>javnih davanja te kako za dužnika nije evidentiran promet nekretnina.</w:t>
      </w:r>
    </w:p>
    <w:p w:rsidRDefault="009658C1" w:rsidP="009658C1" w:rsidR="009658C1">
      <w:pPr>
        <w:pStyle w:val="Bezproreda"/>
        <w:numPr>
          <w:ilvl w:val="0"/>
          <w:numId w:val="16"/>
        </w:numPr>
        <w:ind w:hanging="284" w:left="993"/>
      </w:pPr>
      <w:r>
        <w:t xml:space="preserve">Državni geodetski ured Uvjerenje od dana 31.07.2018., kojim potvrđuje kako dužnik nije upisan u katastarski operat. </w:t>
      </w:r>
    </w:p>
    <w:p w:rsidRDefault="009658C1" w:rsidP="009658C1" w:rsidR="009658C1">
      <w:pPr>
        <w:pStyle w:val="Bezproreda"/>
        <w:numPr>
          <w:ilvl w:val="0"/>
          <w:numId w:val="16"/>
        </w:numPr>
        <w:ind w:hanging="284" w:left="993"/>
      </w:pPr>
      <w:r>
        <w:t>Financijska agencija izdala je dana 18.07.2018. Potvrdu o blokadi računa i novčanih sredstava društva, klasa: 120-11/18-01/55 kojom potvrđuje kako je na dan izdavanja potvrde društvo u neprekidnoj blokadi 363 dana zbog nepodmirenih obveza u iznosu od 193.507,17 kn uz napomenu kako je dužniku dana 12.07.2018. zatvoren posljednji račun u banci, ali se dani blokade vode i za razdoblje nakon gašenja računa.</w:t>
      </w:r>
    </w:p>
    <w:p w:rsidRDefault="009658C1" w:rsidP="009658C1" w:rsidR="009658C1">
      <w:pPr>
        <w:pStyle w:val="Bezproreda"/>
        <w:numPr>
          <w:ilvl w:val="0"/>
          <w:numId w:val="16"/>
        </w:numPr>
        <w:ind w:hanging="284" w:left="993"/>
      </w:pPr>
      <w:r>
        <w:t>CVH STP "AUTOREPARATURA" izdala je dana 7.08.2018. Uvjerenje da prema službenoj evidenciji registracije cestovnih vozila društvo nije evidentirano kao vlasnik vozila.</w:t>
      </w:r>
    </w:p>
    <w:p w:rsidRDefault="009658C1" w:rsidP="009658C1" w:rsidR="009658C1">
      <w:pPr>
        <w:pStyle w:val="Bezproreda"/>
        <w:numPr>
          <w:ilvl w:val="0"/>
          <w:numId w:val="16"/>
        </w:numPr>
        <w:ind w:hanging="284" w:left="993"/>
      </w:pPr>
      <w:r>
        <w:t>Hrvatski zavod za mirovinsko osiguranje izdao je dana 1.08.2018. potvrdu kojom potvrđuje kako društvo ima jednog prijavljenog osiguranika.</w:t>
      </w:r>
    </w:p>
    <w:p w:rsidRDefault="009658C1" w:rsidP="009658C1" w:rsidR="009658C1">
      <w:pPr>
        <w:pStyle w:val="Bezproreda"/>
        <w:ind w:left="720"/>
      </w:pPr>
    </w:p>
    <w:p w:rsidRDefault="009658C1" w:rsidP="009658C1" w:rsidR="009658C1">
      <w:pPr>
        <w:pStyle w:val="Bezproreda"/>
      </w:pPr>
      <w:r>
        <w:tab/>
        <w:t>Na temelju svih pribavljenih podataka obrađenih u ovom izvješću privremena stečajna upraviteljica je utvrdila da je: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 xml:space="preserve">žiro račun u neprekidnoj blokadi godinu dana, </w:t>
      </w:r>
      <w:r w:rsidR="003A5AD4">
        <w:t xml:space="preserve">da </w:t>
      </w:r>
      <w:r>
        <w:t>društvo nema imovine i da društvo nije imalo promet nekretnina od osnutka do dana</w:t>
      </w:r>
      <w:r w:rsidR="00272668">
        <w:t xml:space="preserve"> pisanja izviješća</w:t>
      </w:r>
      <w:r>
        <w:t>.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 xml:space="preserve">Iz svega je navedenoga izvjesno kako postoji stečajni razlog, i to nesposobnost za plaćanje, odnosno društvo se na dan 18.07.2018. nalazi u neprekidnoj blokadi 363 dana za nepodmirene obveze u iznosu od 193.507,17 kn što znači da je riječ o dužem-trajnijem ne ispunjavanju dospjelih novčanih obveza, a kojim je slijedom društvo nesposobno za plaćanje. 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 xml:space="preserve">Imovinom društva se ne mogu namiriti troškovi postupka, te </w:t>
      </w:r>
      <w:r w:rsidR="00272668">
        <w:t xml:space="preserve">je </w:t>
      </w:r>
      <w:r>
        <w:t>privremena stečajna upraviteljica predl</w:t>
      </w:r>
      <w:r w:rsidR="00272668">
        <w:t>o</w:t>
      </w:r>
      <w:r>
        <w:t>ž</w:t>
      </w:r>
      <w:r w:rsidR="00272668">
        <w:t>ila</w:t>
      </w:r>
      <w:r>
        <w:t xml:space="preserve"> da sud sukladno čl. 132. SZ pozove osobe koje imaju pravni interes za provedbom stečajnog postupka na uplatu predujma u iznosu od 33.880,00 kn ukoliko žele da se stečajni postupak provede, a ako isti ne predujme traženi iznos predl</w:t>
      </w:r>
      <w:r w:rsidR="00272668">
        <w:t>o</w:t>
      </w:r>
      <w:r>
        <w:t>ž</w:t>
      </w:r>
      <w:r w:rsidR="00272668">
        <w:t>ila je</w:t>
      </w:r>
      <w:r>
        <w:t xml:space="preserve"> da sud donese rješenje </w:t>
      </w:r>
      <w:r>
        <w:lastRenderedPageBreak/>
        <w:t xml:space="preserve">o otvaranju i zaključenju stečajnog postupka u kojem slučaju </w:t>
      </w:r>
      <w:r w:rsidR="00272668">
        <w:t xml:space="preserve">je </w:t>
      </w:r>
      <w:r>
        <w:t>predl</w:t>
      </w:r>
      <w:r w:rsidR="00272668">
        <w:t>o</w:t>
      </w:r>
      <w:r>
        <w:t>ž</w:t>
      </w:r>
      <w:r w:rsidR="00272668">
        <w:t>ila</w:t>
      </w:r>
      <w:r>
        <w:t xml:space="preserve"> obvezati zakonskog zastupnika dužnika na arhiviranje poslovne dokumentacije.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>Predvidivi troškovi prethodnog i stečajnog postupka: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potvrda općinskog suda da dužnik nema imovine u iznosu 20,00 kn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potvrda autokluba o vozilima u iznosu od 18,00 kn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 xml:space="preserve">poštanski troškovi prethodnog postupka (slanje poziva na dostavu dokumentacije) u ukupnom iznosu od 11,50 kn u skladu s Cjenikom poštanskih usluga 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 xml:space="preserve">jednokratna nagrada privremenom stečajnom upravitelju za obavljene poslove u prethodnom stečajnom postupku, čl. 4. Uredba o kriterijima i načinu obračuna i plaćanja nagrade stečajnim upraviteljima (Narodne novine 105/15) u iznosu od 4.000,00 kn           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 xml:space="preserve">trošak knjigovodstvenih usluga (mjesečno 1.000,00 kn x 12 mjeseci) u iznosu od 12.000,00 kn u skladu s prosječnom cijenom takvih usluga na tržištu 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arhiviranje dokumentacije/pohrana dokumentacije u skladu sa Zakonom o arhivskom gradivu i arhivima prema Cjeniku u iznosu od 3.000,00 kn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 xml:space="preserve">naknada banci za trošak otvaranja i vođenja računa (u iznosu od cca 60,00 kn x 12 mjeseci) u ukupnom iznosu od 720,00 kn u skladu s prosječnom naknadom prema Cjeniku financijskih institucija za usluge platnog prometa na tržištu 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trošak izrade pečata u iznosu od 150,00 kn u skladu s prosječnom važećom cijenom takvih usluga na tržištu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nagrada stečajnom upravitelju – prema čl. 5. toč. 1. i čl. 7. Uredbe o kriterijima i načinu obračuna i plaćanja nagrade stečajnim upraviteljima) u iznosu od 10.000,00 kn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paušalna sudska pristojba u stečajnom postupku, Tbr. 24. Zakona o sudskim pristojbama u iznosu od 2.000,00 kn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>sudske pristojbe, državni biljezi i druge administrativne pristojbe 1.000,00 kn</w:t>
      </w:r>
    </w:p>
    <w:p w:rsidRDefault="009658C1" w:rsidP="009658C1" w:rsidR="009658C1">
      <w:pPr>
        <w:pStyle w:val="Bezproreda"/>
        <w:numPr>
          <w:ilvl w:val="0"/>
          <w:numId w:val="17"/>
        </w:numPr>
        <w:ind w:hanging="284" w:left="993"/>
      </w:pPr>
      <w:r>
        <w:t xml:space="preserve">poštanski i telefonski troškovi stečajnog upravitelja u iznosu od 500,50 kn.   </w:t>
      </w:r>
    </w:p>
    <w:p w:rsidRDefault="009658C1" w:rsidP="009658C1" w:rsidR="009658C1">
      <w:pPr>
        <w:pStyle w:val="Bezproreda"/>
      </w:pPr>
    </w:p>
    <w:p w:rsidRDefault="009658C1" w:rsidP="009658C1" w:rsidR="009658C1">
      <w:pPr>
        <w:pStyle w:val="Bezproreda"/>
      </w:pPr>
      <w:r>
        <w:tab/>
        <w:t xml:space="preserve">Privremena stečajna upraviteljica </w:t>
      </w:r>
      <w:r w:rsidR="00D1247D">
        <w:t xml:space="preserve">je </w:t>
      </w:r>
      <w:r>
        <w:t>nav</w:t>
      </w:r>
      <w:r w:rsidR="00D1247D">
        <w:t>ela,</w:t>
      </w:r>
      <w:r>
        <w:t xml:space="preserve"> a što je razvidno iz njenog izvješća</w:t>
      </w:r>
      <w:r w:rsidR="00D1247D">
        <w:t>, da se</w:t>
      </w:r>
      <w:r>
        <w:t xml:space="preserve"> posljednja financijska dokumentacija koju je dužnik izradio odnosi na stanje 31.12.2016. Nakon toga roka dužnik knjigovodstvenom servisu više nije dostavljao nikakvu dokumentaciju, a 28.08.2018. zakonski zastupnik dužnika potpisao je izjavu koja prileži u spisu kojom isti izjavljuje pod punom materijalnom i kaznenom odgovornošću kako dužnik na predmetni dan nema nikakve imovine, kako pokretne tako ni nekretnina kao ni naplativih potraživanja. Temeljem navedenoga privremena stečajna upraviteljica je i sačinila svoje predmetno izvješće.</w:t>
      </w:r>
    </w:p>
    <w:p w:rsidRDefault="00A744F6" w:rsidP="009658C1" w:rsidR="00A744F6">
      <w:pPr>
        <w:ind w:firstLine="708"/>
        <w:jc w:val="both"/>
      </w:pPr>
    </w:p>
    <w:p w:rsidRDefault="00EF6107" w:rsidP="00A744F6" w:rsidR="006855DC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C943C4">
        <w:t>1</w:t>
      </w:r>
      <w:r w:rsidR="00244210">
        <w:t>1</w:t>
      </w:r>
      <w:r>
        <w:t>.0</w:t>
      </w:r>
      <w:r w:rsidR="00244210">
        <w:t>9</w:t>
      </w:r>
      <w:r>
        <w:t>.2018. privremen</w:t>
      </w:r>
      <w:r w:rsidR="00C943C4">
        <w:t>a</w:t>
      </w:r>
      <w:r>
        <w:t xml:space="preserve"> stečajn</w:t>
      </w:r>
      <w:r w:rsidR="00C943C4">
        <w:t>a</w:t>
      </w:r>
      <w:r>
        <w:t xml:space="preserve"> upravitelj</w:t>
      </w:r>
      <w:r w:rsidR="00C943C4">
        <w:t>ica</w:t>
      </w:r>
      <w:r>
        <w:t xml:space="preserve"> je osta</w:t>
      </w:r>
      <w:r w:rsidR="00C943C4">
        <w:t>la u cijelosti kod svog izvješća</w:t>
      </w:r>
      <w:r w:rsidR="006855DC">
        <w:t>.</w:t>
      </w:r>
    </w:p>
    <w:p w:rsidRDefault="00EF6107" w:rsidP="007669BD" w:rsidR="00EF6107">
      <w:pPr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2936B9">
        <w:t>1</w:t>
      </w:r>
      <w:r w:rsidR="00244210">
        <w:t>1</w:t>
      </w:r>
      <w:r>
        <w:t>.</w:t>
      </w:r>
      <w:r w:rsidR="009C7B45">
        <w:t>0</w:t>
      </w:r>
      <w:r w:rsidR="00244210">
        <w:t>9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2936B9">
        <w:t>33</w:t>
      </w:r>
      <w:r w:rsidR="009D077F" w:rsidRPr="009D077F">
        <w:t>.</w:t>
      </w:r>
      <w:r w:rsidR="002936B9">
        <w:t>8</w:t>
      </w:r>
      <w:r w:rsidR="00244210">
        <w:t>80</w:t>
      </w:r>
      <w:r w:rsidR="009D077F" w:rsidRPr="009D077F">
        <w:t xml:space="preserve">,00 </w:t>
      </w:r>
      <w:r>
        <w:t xml:space="preserve">kn </w:t>
      </w:r>
      <w:r w:rsidR="00395094">
        <w:t xml:space="preserve">i to </w:t>
      </w:r>
      <w:r w:rsidR="003D728B">
        <w:t xml:space="preserve">potvrda općinskog suda da dužnik nema imovine u iznosu 20,00 kn, potvrda autokluba o vozilima u iznosu od 18,00 kn, poštanski troškovi prethodnog postupka (slanje poziva na dostavu dokumentacije) u ukupnom iznosu od 11,50 kn u skladu s Cjenikom poštanskih usluga, jednokratna nagrada privremenom stečajnom upravitelju za obavljene poslove u prethodnom stečajnom postupku, čl. 4. Uredba o kriterijima i načinu obračuna i plaćanja nagrade stečajnim upraviteljima </w:t>
      </w:r>
      <w:r w:rsidR="003D728B">
        <w:lastRenderedPageBreak/>
        <w:t>(Narodne novine 105/15) u iznosu od 4.000,00 kn, trošak knjigovodstvenih usluga (mjesečno 1.000,00 kn x 12 mjeseci) u iznosu od 12.000,00 kn u skladu s prosječnom cijenom takvih usluga na tržištu, arhiviranje dokumentacije/pohrana dokumentacije u skladu sa Zakonom o arhivskom gradivu i arhivima prema Cjeniku u iznosu od 3.000,00 kn, naknada banci za trošak otvaranja i vođenja računa (u iznosu od cca 60,00 kn x 12 mjeseci) u ukupnom iznosu od 720,00 kn u skladu s prosječnom naknadom prema Cjeniku financijskih institucija za usluge platnog prometa na tržištu, trošak izrade pečata u iznosu od 150,00 kn u skladu s prosječnom važećom cijenom takvih usluga na tržištu, nagrada stečajnom upravitelju – prema čl. 5. toč. 1. i čl. 7. Uredbe o kriterijima i načinu obračuna i plaćanja nagrade stečajnim upraviteljima) u iznosu od 10.000,00 kn, naknada FINA-i za 2 objave GFI – POD (1 objava 230,00 kn)  ukupno u iznosu od 460,00 kn u skladu s Cjenikom FINE propisanim Pravilnikom o vrstama i visini naknada za uslugu javne objave dokumentacije iz Registra godišnjih financijskih izvještaja (Narodne novine br. 1/16), paušalna sudska pristojba u stečajnom postupku, Tbr. 24. Zakona o sudskim pristojbama u iznosu od 2.000,00 kn, sudske pristojbe, državni biljezi i druge administrativne pristojbe 1.000,00 kn i poštanski i telefonski troškovi stečajnog upravitelja u iznosu od 500,50 kn</w:t>
      </w:r>
      <w:r w:rsidR="00C571E5">
        <w:t>,</w:t>
      </w:r>
      <w:r w:rsidR="009D077F">
        <w:t xml:space="preserve">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E1752B">
        <w:t xml:space="preserve">Izvješće privremene stečajne upraviteljice od </w:t>
      </w:r>
      <w:r w:rsidR="00D32573">
        <w:t>3</w:t>
      </w:r>
      <w:r w:rsidR="00E1752B">
        <w:t>.0</w:t>
      </w:r>
      <w:r w:rsidR="00D32573">
        <w:t>9</w:t>
      </w:r>
      <w:r w:rsidR="00E1752B">
        <w:t>.2018.</w:t>
      </w:r>
      <w:r w:rsidR="00D32573">
        <w:t xml:space="preserve"> (4 stranice)</w:t>
      </w:r>
      <w:r w:rsidR="00E1752B">
        <w:t>,</w:t>
      </w:r>
      <w:r w:rsidR="00E31852">
        <w:t xml:space="preserve"> </w:t>
      </w:r>
      <w:r w:rsidR="00D32573">
        <w:t>Izjava dužnika od 28.08.2018., Financijski izvještaj za 2016.</w:t>
      </w:r>
      <w:r w:rsidR="004C3F15">
        <w:t xml:space="preserve"> (3 stranice), Dopis RH, MF, PU, Porezne uprave, Područni ured Karlovac, Ispostava Karlovac od 9.08.2018., Stanje računa poreznog obveznika na dan 9.08.2018., Uvjerenje Državne geodetske uprave, Središnji ured od 31.07.2018.</w:t>
      </w:r>
      <w:r w:rsidR="00BF7D9A">
        <w:t>, Potvrda o blokadi računa i novčanih sredstava ovršenika od 18.07.2018., Uvjerenje Stanice za tehnički pregled vozila Centar za vozila Hrvatske d.d. CVH STP "AUTOR</w:t>
      </w:r>
      <w:r w:rsidR="008F177C">
        <w:t>EPARATURA" Osijek od 7.08.2018. i</w:t>
      </w:r>
      <w:r w:rsidR="00BF7D9A">
        <w:t xml:space="preserve"> Dopis HZMO od 1.08.2018.</w:t>
      </w:r>
      <w:r w:rsidR="0073027D">
        <w:t>,</w:t>
      </w:r>
      <w:r>
        <w:t xml:space="preserve"> 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ED20B1">
        <w:t>110</w:t>
      </w:r>
      <w:r w:rsidR="005827DD" w:rsidRPr="005827DD">
        <w:t xml:space="preserve">. st. </w:t>
      </w:r>
      <w:r w:rsidR="00ED20B1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2925F3" w:rsidRPr="00CE5270">
      <w:pPr>
        <w:pStyle w:val="Tijeloteksta"/>
        <w:jc w:val="center"/>
      </w:pPr>
      <w:r w:rsidRPr="00CE5270">
        <w:t xml:space="preserve">U Osijeku </w:t>
      </w:r>
      <w:r w:rsidR="00B6708F" w:rsidRPr="00B6708F">
        <w:t>3. siječnja 2019</w:t>
      </w:r>
      <w:r w:rsidRPr="00CE5270">
        <w:t xml:space="preserve">. </w:t>
      </w: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="00B6708F">
        <w:t xml:space="preserve">           S u d a c </w:t>
      </w:r>
      <w:r w:rsidRPr="00CE5270">
        <w:t>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B6708F" w:rsidP="00A275FE" w:rsidR="00A275FE" w:rsidRPr="0038021C">
      <w:pPr>
        <w:pStyle w:val="Tijeloteksta"/>
      </w:pPr>
      <w:r>
        <w:rPr>
          <w:bCs/>
        </w:rPr>
        <w:t>Uputa o pravnom lijeku</w:t>
      </w:r>
      <w:r w:rsidR="00A275FE" w:rsidRPr="003E14CC">
        <w:rPr>
          <w:bCs/>
        </w:rPr>
        <w:t>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52A5F" w:rsidP="00A275FE" w:rsidR="00A52A5F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6173A1">
        <w:rPr>
          <w:bCs/>
        </w:rPr>
        <w:t>a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6173A1">
        <w:rPr>
          <w:bCs/>
        </w:rPr>
        <w:t>ica</w:t>
      </w:r>
      <w:r w:rsidR="0073784D">
        <w:rPr>
          <w:bCs/>
        </w:rPr>
        <w:t xml:space="preserve"> </w:t>
      </w:r>
      <w:r w:rsidR="008F177C">
        <w:rPr>
          <w:bCs/>
        </w:rPr>
        <w:t>Sabina Lalić</w:t>
      </w:r>
      <w:r>
        <w:rPr>
          <w:bCs/>
        </w:rPr>
        <w:t xml:space="preserve"> </w:t>
      </w:r>
    </w:p>
    <w:p w:rsidRDefault="00A275FE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7308FE">
        <w:rPr>
          <w:bCs/>
        </w:rPr>
        <w:t>na njihov poslovni broj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8F177C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8F177C" w:rsidRPr="008F177C">
        <w:t>Fikret Fazlić, Karlovac, Kralja Zvonimira 14</w:t>
      </w:r>
    </w:p>
    <w:p w:rsidRDefault="002F6C40" w:rsidP="00D932C4" w:rsidR="002F6C40">
      <w:pPr>
        <w:numPr>
          <w:ilvl w:val="0"/>
          <w:numId w:val="2"/>
        </w:numPr>
        <w:jc w:val="both"/>
      </w:pPr>
      <w:r>
        <w:t>ŽDO GUO Osijek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6F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40F3F" w:rsidP="00B40F3F" w:rsidR="00A4485C">
    <w:pPr>
      <w:pStyle w:val="Zaglavlje"/>
      <w:jc w:val="right"/>
    </w:pPr>
    <w:r w:rsidRPr="00B40F3F">
      <w:t>Poslovni broj: 14 St-</w:t>
    </w:r>
    <w:r w:rsidR="007E31AF" w:rsidRPr="007E31AF">
      <w:t>588/18-15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BAF6BD7"/>
    <w:multiLevelType w:val="hybridMultilevel"/>
    <w:tmpl w:val="623C309A"/>
    <w:lvl w:tplc="99F6EE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E6852CB"/>
    <w:multiLevelType w:val="hybridMultilevel"/>
    <w:tmpl w:val="EB1E70E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EA661A"/>
    <w:multiLevelType w:val="hybridMultilevel"/>
    <w:tmpl w:val="81340D8E"/>
    <w:lvl w:tplc="10C82504" w:ilvl="0">
      <w:numFmt w:val="bullet"/>
      <w:lvlText w:val="-"/>
      <w:lvlJc w:val="left"/>
      <w:pPr>
        <w:ind w:hanging="360" w:left="25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10"/>
      </w:pPr>
      <w:rPr>
        <w:rFonts w:hAnsi="Wingdings" w:ascii="Wingdings" w:hint="default"/>
      </w:rPr>
    </w:lvl>
  </w:abstractNum>
  <w:abstractNum w:abstractNumId="4">
    <w:nsid w:val="25421C99"/>
    <w:multiLevelType w:val="hybridMultilevel"/>
    <w:tmpl w:val="80C44D20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6B018F4"/>
    <w:multiLevelType w:val="hybridMultilevel"/>
    <w:tmpl w:val="F85A2BD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E560917"/>
    <w:multiLevelType w:val="hybridMultilevel"/>
    <w:tmpl w:val="ABC07CF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D765E"/>
    <w:multiLevelType w:val="hybridMultilevel"/>
    <w:tmpl w:val="706C45F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59D2986"/>
    <w:multiLevelType w:val="hybridMultilevel"/>
    <w:tmpl w:val="88DCC00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EAB0897"/>
    <w:multiLevelType w:val="hybridMultilevel"/>
    <w:tmpl w:val="57688CB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F0B7606"/>
    <w:multiLevelType w:val="hybridMultilevel"/>
    <w:tmpl w:val="106099C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05433D7"/>
    <w:multiLevelType w:val="hybridMultilevel"/>
    <w:tmpl w:val="E880F402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5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ED819AF"/>
    <w:multiLevelType w:val="hybridMultilevel"/>
    <w:tmpl w:val="0EA2C392"/>
    <w:lvl w:tplc="10C82504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17">
    <w:nsid w:val="72A02F11"/>
    <w:multiLevelType w:val="hybridMultilevel"/>
    <w:tmpl w:val="A9D6ECE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2"/>
  </w:num>
  <w:num w:numId="5">
    <w:abstractNumId w:val="4"/>
  </w:num>
  <w:num w:numId="6">
    <w:abstractNumId w:val="11"/>
  </w:num>
  <w:num w:numId="7">
    <w:abstractNumId w:val="8"/>
  </w:num>
  <w:num w:numId="8">
    <w:abstractNumId w:val="16"/>
  </w:num>
  <w:num w:numId="9">
    <w:abstractNumId w:val="13"/>
  </w:num>
  <w:num w:numId="10">
    <w:abstractNumId w:val="9"/>
  </w:num>
  <w:num w:numId="11">
    <w:abstractNumId w:val="17"/>
  </w:num>
  <w:num w:numId="12">
    <w:abstractNumId w:val="2"/>
  </w:num>
  <w:num w:numId="13">
    <w:abstractNumId w:val="14"/>
  </w:num>
  <w:num w:numId="14">
    <w:abstractNumId w:val="3"/>
  </w:num>
  <w:num w:numId="15">
    <w:abstractNumId w:val="1"/>
  </w:num>
  <w:num w:numId="16">
    <w:abstractNumId w:val="10"/>
  </w:num>
  <w:num w:numId="17">
    <w:abstractNumId w:val="1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2531"/>
    <w:rsid w:val="00026EA4"/>
    <w:rsid w:val="00027CF2"/>
    <w:rsid w:val="000315D2"/>
    <w:rsid w:val="000376CB"/>
    <w:rsid w:val="00040A11"/>
    <w:rsid w:val="0004299E"/>
    <w:rsid w:val="00043D09"/>
    <w:rsid w:val="00045AA7"/>
    <w:rsid w:val="00050374"/>
    <w:rsid w:val="00053911"/>
    <w:rsid w:val="0005414C"/>
    <w:rsid w:val="0005461F"/>
    <w:rsid w:val="00060B7E"/>
    <w:rsid w:val="0006344B"/>
    <w:rsid w:val="00063E93"/>
    <w:rsid w:val="00063F2C"/>
    <w:rsid w:val="00064483"/>
    <w:rsid w:val="00064829"/>
    <w:rsid w:val="00064EFD"/>
    <w:rsid w:val="000678E4"/>
    <w:rsid w:val="0007030C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A795F"/>
    <w:rsid w:val="000B0546"/>
    <w:rsid w:val="000B3E17"/>
    <w:rsid w:val="000B4350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1492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1307"/>
    <w:rsid w:val="001520D4"/>
    <w:rsid w:val="001541D6"/>
    <w:rsid w:val="0015603C"/>
    <w:rsid w:val="00161244"/>
    <w:rsid w:val="00164728"/>
    <w:rsid w:val="001669B6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B7D2B"/>
    <w:rsid w:val="001C0C30"/>
    <w:rsid w:val="001C3141"/>
    <w:rsid w:val="001C4228"/>
    <w:rsid w:val="001C6FB3"/>
    <w:rsid w:val="001D0543"/>
    <w:rsid w:val="001D6769"/>
    <w:rsid w:val="001E14C3"/>
    <w:rsid w:val="001E38F1"/>
    <w:rsid w:val="001E4DEA"/>
    <w:rsid w:val="001E6F5B"/>
    <w:rsid w:val="001F3746"/>
    <w:rsid w:val="001F3963"/>
    <w:rsid w:val="00200ADE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4210"/>
    <w:rsid w:val="00247C23"/>
    <w:rsid w:val="00250D0D"/>
    <w:rsid w:val="00251566"/>
    <w:rsid w:val="00254AC7"/>
    <w:rsid w:val="0025547E"/>
    <w:rsid w:val="00255A48"/>
    <w:rsid w:val="00255F2A"/>
    <w:rsid w:val="002578E0"/>
    <w:rsid w:val="0026080C"/>
    <w:rsid w:val="00260DF5"/>
    <w:rsid w:val="00263420"/>
    <w:rsid w:val="002662BA"/>
    <w:rsid w:val="00270749"/>
    <w:rsid w:val="0027262B"/>
    <w:rsid w:val="00272668"/>
    <w:rsid w:val="00272A58"/>
    <w:rsid w:val="00274FF8"/>
    <w:rsid w:val="002774C8"/>
    <w:rsid w:val="002778B5"/>
    <w:rsid w:val="00280054"/>
    <w:rsid w:val="00281A89"/>
    <w:rsid w:val="00281F25"/>
    <w:rsid w:val="002850F9"/>
    <w:rsid w:val="002917E4"/>
    <w:rsid w:val="00291F97"/>
    <w:rsid w:val="002925F3"/>
    <w:rsid w:val="0029361A"/>
    <w:rsid w:val="002936B9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2F6C40"/>
    <w:rsid w:val="00300D3D"/>
    <w:rsid w:val="00302AAF"/>
    <w:rsid w:val="00303D2C"/>
    <w:rsid w:val="00306459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2469"/>
    <w:rsid w:val="00353A41"/>
    <w:rsid w:val="003546F6"/>
    <w:rsid w:val="00361DCF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AD4"/>
    <w:rsid w:val="003A5E93"/>
    <w:rsid w:val="003A6023"/>
    <w:rsid w:val="003A6694"/>
    <w:rsid w:val="003A78F2"/>
    <w:rsid w:val="003B3048"/>
    <w:rsid w:val="003C0E44"/>
    <w:rsid w:val="003C1615"/>
    <w:rsid w:val="003C1D01"/>
    <w:rsid w:val="003C2ADD"/>
    <w:rsid w:val="003C60D7"/>
    <w:rsid w:val="003C6EE6"/>
    <w:rsid w:val="003D0A6F"/>
    <w:rsid w:val="003D728B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6F31"/>
    <w:rsid w:val="0040029D"/>
    <w:rsid w:val="00403559"/>
    <w:rsid w:val="004054AE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4265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C3F15"/>
    <w:rsid w:val="004D0926"/>
    <w:rsid w:val="004D0F1F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3642"/>
    <w:rsid w:val="004E6AA8"/>
    <w:rsid w:val="004E6B28"/>
    <w:rsid w:val="004E6E8F"/>
    <w:rsid w:val="004F10CB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1BB1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3FE7"/>
    <w:rsid w:val="005B44CF"/>
    <w:rsid w:val="005B4799"/>
    <w:rsid w:val="005C0D30"/>
    <w:rsid w:val="005C1824"/>
    <w:rsid w:val="005C20D9"/>
    <w:rsid w:val="005C3BEC"/>
    <w:rsid w:val="005C44A4"/>
    <w:rsid w:val="005C7298"/>
    <w:rsid w:val="005C79C5"/>
    <w:rsid w:val="005D0C63"/>
    <w:rsid w:val="005D1A87"/>
    <w:rsid w:val="005D55E9"/>
    <w:rsid w:val="005D7EFD"/>
    <w:rsid w:val="005E0475"/>
    <w:rsid w:val="005E1718"/>
    <w:rsid w:val="005E3D32"/>
    <w:rsid w:val="005F1F2A"/>
    <w:rsid w:val="005F5F1E"/>
    <w:rsid w:val="005F61B5"/>
    <w:rsid w:val="0060006D"/>
    <w:rsid w:val="006046EC"/>
    <w:rsid w:val="0060689A"/>
    <w:rsid w:val="006109EE"/>
    <w:rsid w:val="00610AC5"/>
    <w:rsid w:val="006110B1"/>
    <w:rsid w:val="00613D6F"/>
    <w:rsid w:val="00614C73"/>
    <w:rsid w:val="00616B2E"/>
    <w:rsid w:val="006173A1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5DC"/>
    <w:rsid w:val="006857FA"/>
    <w:rsid w:val="00685FA8"/>
    <w:rsid w:val="006861E7"/>
    <w:rsid w:val="00691909"/>
    <w:rsid w:val="006944E2"/>
    <w:rsid w:val="0069650E"/>
    <w:rsid w:val="006A0D23"/>
    <w:rsid w:val="006A2D4B"/>
    <w:rsid w:val="006A63A7"/>
    <w:rsid w:val="006A7327"/>
    <w:rsid w:val="006A7856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D710C"/>
    <w:rsid w:val="006E0D4C"/>
    <w:rsid w:val="006E0DC4"/>
    <w:rsid w:val="006E289A"/>
    <w:rsid w:val="006E2A1F"/>
    <w:rsid w:val="006E4610"/>
    <w:rsid w:val="006E7DED"/>
    <w:rsid w:val="006F14A1"/>
    <w:rsid w:val="006F16C6"/>
    <w:rsid w:val="006F26D5"/>
    <w:rsid w:val="006F4AB1"/>
    <w:rsid w:val="006F520E"/>
    <w:rsid w:val="006F5314"/>
    <w:rsid w:val="006F5782"/>
    <w:rsid w:val="006F632A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3110"/>
    <w:rsid w:val="00733D7B"/>
    <w:rsid w:val="007351DC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69BD"/>
    <w:rsid w:val="00767B66"/>
    <w:rsid w:val="007702FE"/>
    <w:rsid w:val="0077048A"/>
    <w:rsid w:val="00771657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C531A"/>
    <w:rsid w:val="007C7594"/>
    <w:rsid w:val="007D06C5"/>
    <w:rsid w:val="007D49F3"/>
    <w:rsid w:val="007D705F"/>
    <w:rsid w:val="007D70F2"/>
    <w:rsid w:val="007D77B0"/>
    <w:rsid w:val="007E31AF"/>
    <w:rsid w:val="007E4589"/>
    <w:rsid w:val="007E5C03"/>
    <w:rsid w:val="007E6923"/>
    <w:rsid w:val="007E6951"/>
    <w:rsid w:val="007E7F64"/>
    <w:rsid w:val="007F3F09"/>
    <w:rsid w:val="007F49DC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35A8E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2571"/>
    <w:rsid w:val="00855E65"/>
    <w:rsid w:val="0085749F"/>
    <w:rsid w:val="00861C98"/>
    <w:rsid w:val="0086451B"/>
    <w:rsid w:val="0087181E"/>
    <w:rsid w:val="00873305"/>
    <w:rsid w:val="00873563"/>
    <w:rsid w:val="00874D30"/>
    <w:rsid w:val="00876716"/>
    <w:rsid w:val="00876A12"/>
    <w:rsid w:val="008816EB"/>
    <w:rsid w:val="00882936"/>
    <w:rsid w:val="00882CBE"/>
    <w:rsid w:val="008835AC"/>
    <w:rsid w:val="008843C6"/>
    <w:rsid w:val="0088447A"/>
    <w:rsid w:val="00886C32"/>
    <w:rsid w:val="0089016F"/>
    <w:rsid w:val="008914FC"/>
    <w:rsid w:val="008936ED"/>
    <w:rsid w:val="00895BE6"/>
    <w:rsid w:val="008A46E5"/>
    <w:rsid w:val="008A5EB8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177C"/>
    <w:rsid w:val="008F6C2F"/>
    <w:rsid w:val="008F781E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3CD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658C1"/>
    <w:rsid w:val="009721F0"/>
    <w:rsid w:val="009722C1"/>
    <w:rsid w:val="009738A7"/>
    <w:rsid w:val="00973A4B"/>
    <w:rsid w:val="00974716"/>
    <w:rsid w:val="0097547A"/>
    <w:rsid w:val="00975867"/>
    <w:rsid w:val="00985F47"/>
    <w:rsid w:val="00986812"/>
    <w:rsid w:val="009876F2"/>
    <w:rsid w:val="00987F1A"/>
    <w:rsid w:val="00990C7E"/>
    <w:rsid w:val="009943D9"/>
    <w:rsid w:val="00995B61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73A"/>
    <w:rsid w:val="009D4AEC"/>
    <w:rsid w:val="009E094B"/>
    <w:rsid w:val="009E143C"/>
    <w:rsid w:val="009F46A9"/>
    <w:rsid w:val="009F612F"/>
    <w:rsid w:val="009F670D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6EE"/>
    <w:rsid w:val="00A17F4F"/>
    <w:rsid w:val="00A23E70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17E8"/>
    <w:rsid w:val="00A52A5F"/>
    <w:rsid w:val="00A53E4E"/>
    <w:rsid w:val="00A55FCD"/>
    <w:rsid w:val="00A56402"/>
    <w:rsid w:val="00A5680F"/>
    <w:rsid w:val="00A56CE0"/>
    <w:rsid w:val="00A709F6"/>
    <w:rsid w:val="00A72827"/>
    <w:rsid w:val="00A744F6"/>
    <w:rsid w:val="00A75ED2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B0204"/>
    <w:rsid w:val="00AB5EB5"/>
    <w:rsid w:val="00AB6461"/>
    <w:rsid w:val="00AB6B7F"/>
    <w:rsid w:val="00AB6BE7"/>
    <w:rsid w:val="00AC0134"/>
    <w:rsid w:val="00AC041E"/>
    <w:rsid w:val="00AC2C74"/>
    <w:rsid w:val="00AC52A7"/>
    <w:rsid w:val="00AD0003"/>
    <w:rsid w:val="00AD09E0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3751"/>
    <w:rsid w:val="00B34280"/>
    <w:rsid w:val="00B3730F"/>
    <w:rsid w:val="00B373DC"/>
    <w:rsid w:val="00B401CC"/>
    <w:rsid w:val="00B40F3F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6708F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1764"/>
    <w:rsid w:val="00BE3B90"/>
    <w:rsid w:val="00BE5265"/>
    <w:rsid w:val="00BE53C1"/>
    <w:rsid w:val="00BF396E"/>
    <w:rsid w:val="00BF4386"/>
    <w:rsid w:val="00BF4AA4"/>
    <w:rsid w:val="00BF56D0"/>
    <w:rsid w:val="00BF7D9A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23578"/>
    <w:rsid w:val="00C32BA0"/>
    <w:rsid w:val="00C32E4A"/>
    <w:rsid w:val="00C36ACF"/>
    <w:rsid w:val="00C40B63"/>
    <w:rsid w:val="00C42491"/>
    <w:rsid w:val="00C433F1"/>
    <w:rsid w:val="00C44C06"/>
    <w:rsid w:val="00C519D3"/>
    <w:rsid w:val="00C52BDE"/>
    <w:rsid w:val="00C552FE"/>
    <w:rsid w:val="00C571E5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43C4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C7785"/>
    <w:rsid w:val="00CD0673"/>
    <w:rsid w:val="00CD214B"/>
    <w:rsid w:val="00CD4BD7"/>
    <w:rsid w:val="00CD5C18"/>
    <w:rsid w:val="00CD74BF"/>
    <w:rsid w:val="00CD7CD7"/>
    <w:rsid w:val="00CE0ADD"/>
    <w:rsid w:val="00CE2057"/>
    <w:rsid w:val="00CE30CE"/>
    <w:rsid w:val="00CE5270"/>
    <w:rsid w:val="00CE5992"/>
    <w:rsid w:val="00CE64A0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47D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2573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2C4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979"/>
    <w:rsid w:val="00DC2BAD"/>
    <w:rsid w:val="00DC35AD"/>
    <w:rsid w:val="00DC772F"/>
    <w:rsid w:val="00DD194E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3ED7"/>
    <w:rsid w:val="00E15B62"/>
    <w:rsid w:val="00E1639D"/>
    <w:rsid w:val="00E1752B"/>
    <w:rsid w:val="00E2088D"/>
    <w:rsid w:val="00E20BF0"/>
    <w:rsid w:val="00E21F0D"/>
    <w:rsid w:val="00E22229"/>
    <w:rsid w:val="00E23265"/>
    <w:rsid w:val="00E24C13"/>
    <w:rsid w:val="00E31852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55454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C5635"/>
    <w:rsid w:val="00ED0188"/>
    <w:rsid w:val="00ED20B1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5D1D"/>
    <w:rsid w:val="00EE7B0F"/>
    <w:rsid w:val="00EF03C9"/>
    <w:rsid w:val="00EF1860"/>
    <w:rsid w:val="00EF2494"/>
    <w:rsid w:val="00EF311F"/>
    <w:rsid w:val="00EF6107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0DF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0986"/>
    <w:rsid w:val="00FC0DA4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133"/>
    <w:rsid w:val="00FE78CB"/>
    <w:rsid w:val="00FF133F"/>
    <w:rsid w:val="00FF3B7C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Naslov2Char" w:type="character">
    <w:name w:val="Naslov 2 Char"/>
    <w:basedOn w:val="Zadanifontodlomka"/>
    <w:link w:val="Naslov2"/>
    <w:rsid w:val="00852571"/>
    <w:rPr>
      <w:b/>
      <w:bCs/>
      <w:sz w:val="24"/>
      <w:szCs w:val="24"/>
    </w:rPr>
  </w:style>
  <w:style w:styleId="Istaknuto" w:type="character">
    <w:name w:val="Emphasis"/>
    <w:basedOn w:val="Zadanifontodlomka"/>
    <w:qFormat/>
    <w:rsid w:val="00A744F6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A7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Naslov2Char" w:type="character">
    <w:name w:val="Naslov 2 Char"/>
    <w:basedOn w:val="Zadanifontodlomka"/>
    <w:link w:val="Naslov2"/>
    <w:rsid w:val="00852571"/>
    <w:rPr>
      <w:b/>
      <w:bCs/>
      <w:sz w:val="24"/>
      <w:szCs w:val="24"/>
    </w:rPr>
  </w:style>
  <w:style w:styleId="Istaknuto" w:type="character">
    <w:name w:val="Emphasis"/>
    <w:basedOn w:val="Zadanifontodlomka"/>
    <w:qFormat/>
    <w:rsid w:val="00A744F6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A7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16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St-588/2018-15</izvorni_sadrzaj>
    <derivirana_varijabla naziv="DomainObject.Oznaka_1">St-588/2018-15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St-588/2018</izvorni_sadrzaj>
    <derivirana_varijabla naziv="DomainObject.Predmet.OznakaBroj_1">St-588/2018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FIKRET FAZLIĆ j.d.o.o.</izvorni_sadrzaj>
    <derivirana_varijabla naziv="DomainObject.Predmet.ProtustrankaFormated_1">  FIKRET FAZLIĆ j.d.o.o.</derivirana_varijabla>
  </DomainObject.Predmet.ProtustrankaFormated>
  <DomainObject.Predmet.ProtustrankaFormatedOIB>
    <izvorni_sadrzaj>  FIKRET FAZLIĆ j.d.o.o., OIB 05166238584</izvorni_sadrzaj>
    <derivirana_varijabla naziv="DomainObject.Predmet.ProtustrankaFormatedOIB_1">  FIKRET FAZLIĆ j.d.o.o., OIB 05166238584</derivirana_varijabla>
  </DomainObject.Predmet.ProtustrankaFormatedOIB>
  <DomainObject.Predmet.ProtustrankaFormatedWithAdress>
    <izvorni_sadrzaj> FIKRET FAZLIĆ j.d.o.o., Kralja Zvonimira 14, 47000 Karlovac</izvorni_sadrzaj>
    <derivirana_varijabla naziv="DomainObject.Predmet.ProtustrankaFormatedWithAdress_1"> FIKRET FAZLIĆ j.d.o.o., Kralja Zvonimira 14, 47000 Karlovac</derivirana_varijabla>
  </DomainObject.Predmet.ProtustrankaFormatedWithAdress>
  <DomainObject.Predmet.ProtustrankaFormatedWithAdressOIB>
    <izvorni_sadrzaj> FIKRET FAZLIĆ j.d.o.o., OIB 05166238584, Kralja Zvonimira 14, 47000 Karlovac</izvorni_sadrzaj>
    <derivirana_varijabla naziv="DomainObject.Predmet.ProtustrankaFormatedWithAdressOIB_1"> FIKRET FAZLIĆ j.d.o.o., OIB 05166238584, Kralja Zvonimira 14, 47000 Karlovac</derivirana_varijabla>
  </DomainObject.Predmet.ProtustrankaFormatedWithAdressOIB>
  <DomainObject.Predmet.ProtustrankaWithAdress>
    <izvorni_sadrzaj>FIKRET FAZLIĆ j.d.o.o. Kralja Zvonimira 14, 47000 Karlovac</izvorni_sadrzaj>
    <derivirana_varijabla naziv="DomainObject.Predmet.ProtustrankaWithAdress_1">FIKRET FAZLIĆ j.d.o.o. Kralja Zvonimira 14, 47000 Karlovac</derivirana_varijabla>
  </DomainObject.Predmet.ProtustrankaWithAdress>
  <DomainObject.Predmet.ProtustrankaWithAdressOIB>
    <izvorni_sadrzaj>FIKRET FAZLIĆ j.d.o.o., OIB 05166238584, Kralja Zvonimira 14, 47000 Karlovac</izvorni_sadrzaj>
    <derivirana_varijabla naziv="DomainObject.Predmet.ProtustrankaWithAdressOIB_1">FIKRET FAZLIĆ j.d.o.o., OIB 05166238584, Kralja Zvonimira 14, 47000 Karlovac</derivirana_varijabla>
  </DomainObject.Predmet.ProtustrankaWithAdressOIB>
  <DomainObject.Predmet.ProtustrankaNazivFormated>
    <izvorni_sadrzaj>FIKRET FAZLIĆ j.d.o.o.</izvorni_sadrzaj>
    <derivirana_varijabla naziv="DomainObject.Predmet.ProtustrankaNazivFormated_1">FIKRET FAZLIĆ j.d.o.o.</derivirana_varijabla>
  </DomainObject.Predmet.ProtustrankaNazivFormated>
  <DomainObject.Predmet.ProtustrankaNazivFormatedOIB>
    <izvorni_sadrzaj>FIKRET FAZLIĆ j.d.o.o., OIB 05166238584</izvorni_sadrzaj>
    <derivirana_varijabla naziv="DomainObject.Predmet.ProtustrankaNazivFormatedOIB_1">FIKRET FAZLIĆ j.d.o.o., OIB 05166238584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FIKRET FAZLIĆ j.d.o.o.</item>
    </izvorni_sadrzaj>
    <derivirana_varijabla naziv="DomainObject.Predmet.ProtuStrankaListFormated_1">
      <item>FIKRET FAZLIĆ j.d.o.o.</item>
    </derivirana_varijabla>
  </DomainObject.Predmet.ProtuStrankaListFormated>
  <DomainObject.Predmet.ProtuStrankaListFormatedOIB>
    <izvorni_sadrzaj>
      <item>FIKRET FAZLIĆ j.d.o.o., OIB 05166238584</item>
    </izvorni_sadrzaj>
    <derivirana_varijabla naziv="DomainObject.Predmet.ProtuStrankaListFormatedOIB_1">
      <item>FIKRET FAZLIĆ j.d.o.o., OIB 05166238584</item>
    </derivirana_varijabla>
  </DomainObject.Predmet.ProtuStrankaListFormatedOIB>
  <DomainObject.Predmet.ProtuStrankaListFormatedWithAdress>
    <izvorni_sadrzaj>
      <item>FIKRET FAZLIĆ j.d.o.o., Kralja Zvonimira 14, 47000 Karlovac</item>
    </izvorni_sadrzaj>
    <derivirana_varijabla naziv="DomainObject.Predmet.ProtuStrankaListFormatedWithAdress_1">
      <item>FIKRET FAZLIĆ j.d.o.o., Kralja Zvonimira 14, 47000 Karlovac</item>
    </derivirana_varijabla>
  </DomainObject.Predmet.ProtuStrankaListFormatedWithAdress>
  <DomainObject.Predmet.ProtuStrankaListFormatedWithAdressOIB>
    <izvorni_sadrzaj>
      <item>FIKRET FAZLIĆ j.d.o.o., OIB 05166238584, Kralja Zvonimira 14, 47000 Karlovac</item>
    </izvorni_sadrzaj>
    <derivirana_varijabla naziv="DomainObject.Predmet.ProtuStrankaListFormatedWithAdressOIB_1">
      <item>FIKRET FAZLIĆ j.d.o.o., OIB 05166238584, Kralja Zvonimira 14, 47000 Karlovac</item>
    </derivirana_varijabla>
  </DomainObject.Predmet.ProtuStrankaListFormatedWithAdressOIB>
  <DomainObject.Predmet.ProtuStrankaListNazivFormated>
    <izvorni_sadrzaj>
      <item>FIKRET FAZLIĆ j.d.o.o.</item>
    </izvorni_sadrzaj>
    <derivirana_varijabla naziv="DomainObject.Predmet.ProtuStrankaListNazivFormated_1">
      <item>FIKRET FAZLIĆ j.d.o.o.</item>
    </derivirana_varijabla>
  </DomainObject.Predmet.ProtuStrankaListNazivFormated>
  <DomainObject.Predmet.ProtuStrankaListNazivFormatedOIB>
    <izvorni_sadrzaj>
      <item>FIKRET FAZLIĆ j.d.o.o., OIB 05166238584</item>
    </izvorni_sadrzaj>
    <derivirana_varijabla naziv="DomainObject.Predmet.ProtuStrankaListNazivFormatedOIB_1">
      <item>FIKRET FAZLIĆ j.d.o.o., OIB 05166238584</item>
    </derivirana_varijabla>
  </DomainObject.Predmet.ProtuStrankaListNazivFormatedOIB>
  <DomainObject.Predmet.OstaliListFormated>
    <izvorni_sadrzaj>
      <item>Fikret Fazlić</item>
    </izvorni_sadrzaj>
    <derivirana_varijabla naziv="DomainObject.Predmet.OstaliListFormated_1">
      <item>Fikret Fazlić</item>
    </derivirana_varijabla>
  </DomainObject.Predmet.OstaliListFormated>
  <DomainObject.Predmet.OstaliListFormatedOIB>
    <izvorni_sadrzaj>
      <item>Fikret Fazlić, OIB 89146528993</item>
    </izvorni_sadrzaj>
    <derivirana_varijabla naziv="DomainObject.Predmet.OstaliListFormatedOIB_1">
      <item>Fikret Fazlić, OIB 89146528993</item>
    </derivirana_varijabla>
  </DomainObject.Predmet.OstaliListFormatedOIB>
  <DomainObject.Predmet.OstaliListFormatedWithAdress>
    <izvorni_sadrzaj>
      <item>Fikret Fazlić, Kralja Zvonimira 14, 47000 Karlovac</item>
    </izvorni_sadrzaj>
    <derivirana_varijabla naziv="DomainObject.Predmet.OstaliListFormatedWithAdress_1">
      <item>Fikret Fazlić, Kralja Zvonimira 14, 47000 Karlovac</item>
    </derivirana_varijabla>
  </DomainObject.Predmet.OstaliListFormatedWithAdress>
  <DomainObject.Predmet.OstaliListFormatedWithAdressOIB>
    <izvorni_sadrzaj>
      <item>Fikret Fazlić, OIB 89146528993, Kralja Zvonimira 14, 47000 Karlovac</item>
    </izvorni_sadrzaj>
    <derivirana_varijabla naziv="DomainObject.Predmet.OstaliListFormatedWithAdressOIB_1">
      <item>Fikret Fazlić, OIB 89146528993, Kralja Zvonimira 14, 47000 Karlovac</item>
    </derivirana_varijabla>
  </DomainObject.Predmet.OstaliListFormatedWithAdressOIB>
  <DomainObject.Predmet.OstaliListNazivFormated>
    <izvorni_sadrzaj>
      <item>Fikret Fazlić</item>
    </izvorni_sadrzaj>
    <derivirana_varijabla naziv="DomainObject.Predmet.OstaliListNazivFormated_1">
      <item>Fikret Fazlić</item>
    </derivirana_varijabla>
  </DomainObject.Predmet.OstaliListNazivFormated>
  <DomainObject.Predmet.OstaliListNazivFormatedOIB>
    <izvorni_sadrzaj>
      <item>Fikret Fazlić, OIB 89146528993</item>
    </izvorni_sadrzaj>
    <derivirana_varijabla naziv="DomainObject.Predmet.OstaliListNazivFormatedOIB_1">
      <item>Fikret Fazlić, OIB 89146528993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St-588/2018-15</izvorni_sadrzaj>
    <derivirana_varijabla naziv="DomainObject.PoslovniBrojDokumenta_1">St-588/2018-15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FIKRET FAZLIĆ j.d.o.o.</izvorni_sadrzaj>
    <derivirana_varijabla naziv="DomainObject.Predmet.ProtustrankaIDrugi_1">FIKRET FAZLIĆ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FIKRET FAZLIĆ j.d.o.o., OIB 05166238584, Kralja Zvonimira 14, 47000 Karlovac</izvorni_sadrzaj>
    <derivirana_varijabla naziv="DomainObject.Predmet.ProtustrankaIDrugiAdressOIB_1">FIKRET FAZLIĆ j.d.o.o., OIB 05166238584, Kralja Zvonimira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FIKRET FAZLIĆ j.d.o.o.</item>
      <item>FINA regionalni centar Zagreb, podružnica Karlovac</item>
      <item>Fikret Fazlić</item>
    </izvorni_sadrzaj>
    <derivirana_varijabla naziv="DomainObject.Predmet.SudioniciListNaziv_1">
      <item>FIKRET FAZLIĆ j.d.o.o.</item>
      <item>FINA regionalni centar Zagreb, podružnica Karlovac</item>
      <item>Fikret Fazlić</item>
    </derivirana_varijabla>
  </DomainObject.Predmet.SudioniciListNaziv>
  <DomainObject.Predmet.SudioniciListAdressOIB>
    <izvorni_sadrzaj>
      <item>FIKRET FAZLIĆ j.d.o.o., OIB 05166238584, Kralja Zvonimira 14,47000 Karlovac</item>
      <item>FINA regionalni centar Zagreb, podružnica Karlovac, OIB 85821130368, Vitezovićeva 1,47000 Karlovac</item>
      <item>Fikret Fazlić, OIB 89146528993, Kralja Zvonimira 14,47000 Karlovac</item>
    </izvorni_sadrzaj>
    <derivirana_varijabla naziv="DomainObject.Predmet.SudioniciListAdressOIB_1">
      <item>FIKRET FAZLIĆ j.d.o.o., OIB 05166238584, Kralja Zvonimira 14,47000 Karlovac</item>
      <item>FINA regionalni centar Zagreb, podružnica Karlovac, OIB 85821130368, Vitezovićeva 1,47000 Karlovac</item>
      <item>Fikret Fazlić, OIB 89146528993, Kralja Zvonimira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05166238584</item>
      <item>, OIB 85821130368</item>
      <item>, OIB 89146528993</item>
    </izvorni_sadrzaj>
    <derivirana_varijabla naziv="DomainObject.Predmet.SudioniciListNazivOIB_1">
      <item>, OIB 05166238584</item>
      <item>, OIB 85821130368</item>
      <item>, OIB 89146528993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St-588/2018-13</izvorni_sadrzaj>
    <derivirana_varijabla naziv="DomainObject.PredzadnjaOdlukaIzPredmeta.Oznaka_1">St-588/2018-13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216D7-F39A-493E-9EAE-807C3332A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2147</properties:Words>
  <properties:Characters>12078</properties:Characters>
  <properties:Lines>243</properties:Lines>
  <properties:Paragraphs>76</properties:Paragraphs>
  <properties:TotalTime>1135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2018-09-13T07:21:00Z</cp:lastPrinted>
  <dcterms:modified xmlns:xsi="http://www.w3.org/2001/XMLSchema-instance" xsi:type="dcterms:W3CDTF">2019-01-03T09:01:00Z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St-588/2018-15 / Odluka - Rješenje - otvaranje i zaključenje stečajnog postupka (čl. 132) (rješenje_otv._i_zaklj._nakon_poziva_na_uplatu_NOVO._nakon_poziva_na_uplatu_novo)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