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A5FD1" w:rsidR="00EA5FD1" w:rsidRPr="00EA5FD1">
        <w:tc>
          <w:tcPr>
            <w:tcW w:type="dxa" w:w="2985"/>
            <w:hideMark/>
          </w:tcPr>
          <w:p w:rsidRDefault="00EA5FD1" w:rsidP="00EA5FD1" w:rsidR="00EA5FD1" w:rsidRPr="00EA5FD1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A5FD1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5FD1" w:rsidP="00EA5FD1" w:rsidR="00EA5FD1" w:rsidRPr="00EA5FD1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A5FD1" w:rsidP="00EA5FD1" w:rsidR="00EA5FD1" w:rsidRPr="00EA5FD1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EA5FD1" w:rsidP="00EA5FD1" w:rsidR="00EA5FD1" w:rsidRPr="00EA5FD1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9548f6" w14:paraId="09548f6" w:rsidRDefault="00EA5FD1" w:rsidP="00EA5FD1" w:rsidR="00EA5FD1" w:rsidRPr="00EA5FD1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A5FD1" w:rsidR="00EA5FD1" w:rsidRPr="00EA5FD1">
        <w:trPr>
          <w:jc w:val="right"/>
        </w:trPr>
        <w:tc>
          <w:tcPr>
            <w:tcW w:type="dxa" w:w="4320"/>
            <w:hideMark/>
          </w:tcPr>
          <w:p w:rsidRDefault="00EA5FD1" w:rsidP="00EA5FD1" w:rsidR="00EA5FD1" w:rsidRPr="00EA5FD1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Poslovni broj: 5 St-512/17-16</w:t>
            </w:r>
          </w:p>
        </w:tc>
      </w:tr>
    </w:tbl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EA5FD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A5FD1">
        <w:rPr>
          <w:rFonts w:hAnsi="Times New Roman" w:ascii="Times New Roman"/>
          <w:sz w:val="24"/>
          <w:szCs w:val="24"/>
        </w:rPr>
        <w:t>Trgovački sud u Varaždinu,</w:t>
      </w:r>
      <w:r w:rsidRPr="00EA5FD1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EA5FD1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EA5FD1" w:rsidRPr="00EA5FD1">
        <w:rPr>
          <w:rFonts w:hAnsi="Times New Roman" w:ascii="Times New Roman"/>
          <w:sz w:val="24"/>
          <w:szCs w:val="24"/>
        </w:rPr>
        <w:t xml:space="preserve"> stečajnom masom iza METALGIPS d.o.o., Trakošćanska 9a, Varaždin, OIB: 92856254701</w:t>
      </w:r>
      <w:r w:rsidR="00543D22" w:rsidRPr="00EA5FD1">
        <w:rPr>
          <w:rFonts w:eastAsia="Times New Roman" w:hAnsi="Times New Roman" w:ascii="Times New Roman"/>
          <w:sz w:val="24"/>
          <w:szCs w:val="24"/>
          <w:lang w:eastAsia="hr-HR"/>
        </w:rPr>
        <w:t>, n</w:t>
      </w:r>
      <w:r w:rsidR="00A7627C" w:rsidRPr="00EA5FD1">
        <w:rPr>
          <w:rFonts w:eastAsia="Times New Roman" w:hAnsi="Times New Roman" w:ascii="Times New Roman"/>
          <w:sz w:val="24"/>
          <w:szCs w:val="24"/>
          <w:lang w:eastAsia="hr-HR"/>
        </w:rPr>
        <w:t xml:space="preserve">akon održanog ispitnog ročišta </w:t>
      </w:r>
      <w:r w:rsidR="00EA5FD1" w:rsidRPr="00EA5FD1">
        <w:rPr>
          <w:rFonts w:eastAsia="Times New Roman" w:hAnsi="Times New Roman" w:ascii="Times New Roman"/>
          <w:sz w:val="24"/>
          <w:szCs w:val="24"/>
          <w:lang w:eastAsia="hr-HR"/>
        </w:rPr>
        <w:t>18. siječnja 2018</w:t>
      </w:r>
      <w:r w:rsidR="00543D22" w:rsidRPr="00EA5FD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87C3C" w:rsidRPr="00EA5FD1">
        <w:rPr>
          <w:rFonts w:hAnsi="Times New Roman" w:ascii="Times New Roman"/>
          <w:sz w:val="24"/>
          <w:szCs w:val="24"/>
        </w:rPr>
        <w:t>, dana</w:t>
      </w:r>
      <w:r w:rsidR="00EA5FD1" w:rsidRPr="00EA5FD1">
        <w:rPr>
          <w:rFonts w:hAnsi="Times New Roman" w:ascii="Times New Roman"/>
          <w:sz w:val="24"/>
          <w:szCs w:val="24"/>
        </w:rPr>
        <w:t xml:space="preserve"> 19. siječnja 2018</w:t>
      </w:r>
      <w:r w:rsidR="00587C3C" w:rsidRPr="00EA5FD1">
        <w:rPr>
          <w:rFonts w:hAnsi="Times New Roman" w:ascii="Times New Roman"/>
          <w:sz w:val="24"/>
          <w:szCs w:val="24"/>
        </w:rPr>
        <w:t>. donosi</w:t>
      </w:r>
    </w:p>
    <w:p w:rsidRDefault="0002371B" w:rsidP="00587C3C" w:rsidR="0002371B" w:rsidRPr="00EA5FD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543D22" w:rsidP="009D726E" w:rsidR="00543D22">
      <w:pPr>
        <w:rPr>
          <w:rFonts w:hAnsi="Times New Roman" w:ascii="Times New Roman"/>
        </w:rPr>
      </w:pPr>
    </w:p>
    <w:p w:rsidRDefault="004D508F" w:rsidP="004D508F" w:rsid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543D22" w:rsidP="004D508F" w:rsidR="00543D22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Style w:val="Reetkatablice12"/>
        <w:tblW w:type="dxa" w:w="9075"/>
        <w:jc w:val="center"/>
        <w:tblLayout w:type="fixed"/>
        <w:tblLook w:val="04A0" w:noVBand="1" w:noHBand="0" w:lastColumn="0" w:firstColumn="1" w:lastRow="0" w:firstRow="1"/>
      </w:tblPr>
      <w:tblGrid>
        <w:gridCol w:w="993"/>
        <w:gridCol w:w="2128"/>
        <w:gridCol w:w="1657"/>
        <w:gridCol w:w="1418"/>
        <w:gridCol w:w="1559"/>
        <w:gridCol w:w="1320"/>
      </w:tblGrid>
      <w:tr w:rsidTr="00D10857" w:rsidR="00EA5FD1" w:rsidRPr="00EA5FD1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R.br. Prijave</w:t>
            </w:r>
          </w:p>
        </w:tc>
        <w:tc>
          <w:tcPr>
            <w:tcW w:type="dxa" w:w="21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Naziv i adresa vjerovnika</w:t>
            </w:r>
          </w:p>
        </w:tc>
        <w:tc>
          <w:tcPr>
            <w:tcW w:type="dxa" w:w="1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Osnov</w:t>
            </w: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Iznos</w:t>
            </w:r>
          </w:p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Iznos priznate tražbine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Iznos osporene tražbine</w:t>
            </w:r>
          </w:p>
        </w:tc>
      </w:tr>
      <w:tr w:rsidTr="00D10857" w:rsidR="00EA5FD1" w:rsidRPr="00EA5FD1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1.</w:t>
            </w:r>
          </w:p>
        </w:tc>
        <w:tc>
          <w:tcPr>
            <w:tcW w:type="dxa" w:w="21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REPUBLIKA HRVATSKA, MINISTARSTVO FINANCIJA, Porezna uprava, Područni ured Koprivnica, Ispostava Đurđevac, OIB: 18683136487, zastupana po Županijskom državnom odvjetništvu u Varaždinu</w:t>
            </w:r>
          </w:p>
        </w:tc>
        <w:tc>
          <w:tcPr>
            <w:tcW w:type="dxa" w:w="1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Porez na dohodak, doprinosi za mirovinsko, doprinosi za zdravstveno i zapošljavanje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401.990,79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401.990,79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0,00</w:t>
            </w:r>
          </w:p>
        </w:tc>
      </w:tr>
    </w:tbl>
    <w:p w:rsidRDefault="004D508F" w:rsidP="00143D3E" w:rsidR="004D508F">
      <w:pPr>
        <w:rPr>
          <w:rFonts w:hAnsi="Times New Roman" w:ascii="Times New Roman"/>
        </w:rPr>
      </w:pPr>
    </w:p>
    <w:p w:rsidRDefault="00EA5FD1" w:rsidP="00143D3E" w:rsidR="00EA5FD1">
      <w:pPr>
        <w:rPr>
          <w:rFonts w:hAnsi="Times New Roman" w:ascii="Times New Roman"/>
        </w:rPr>
      </w:pPr>
    </w:p>
    <w:p w:rsidRDefault="00EA5FD1" w:rsidP="00143D3E" w:rsidR="00EA5FD1">
      <w:pPr>
        <w:rPr>
          <w:rFonts w:hAnsi="Times New Roman" w:ascii="Times New Roman"/>
        </w:rPr>
      </w:pPr>
    </w:p>
    <w:p w:rsidRDefault="0076021B" w:rsidP="00143D3E" w:rsidR="0076021B">
      <w:pPr>
        <w:rPr>
          <w:rFonts w:hAnsi="Times New Roman" w:ascii="Times New Roman"/>
        </w:rPr>
      </w:pPr>
    </w:p>
    <w:p w:rsidRDefault="0076021B" w:rsidP="00143D3E" w:rsidR="0076021B">
      <w:pPr>
        <w:rPr>
          <w:rFonts w:hAnsi="Times New Roman" w:ascii="Times New Roman"/>
        </w:rPr>
      </w:pPr>
    </w:p>
    <w:p w:rsidRDefault="0076021B" w:rsidP="00143D3E" w:rsidR="0076021B">
      <w:pPr>
        <w:rPr>
          <w:rFonts w:hAnsi="Times New Roman" w:ascii="Times New Roman"/>
        </w:rPr>
      </w:pPr>
    </w:p>
    <w:p w:rsidRDefault="004D508F" w:rsidP="00143D3E" w:rsidR="00543D22" w:rsidRPr="00B4037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EA5FD1" w:rsidP="00EA5FD1" w:rsidR="00EA5FD1" w:rsidRPr="00EA5FD1">
      <w:pPr>
        <w:tabs>
          <w:tab w:pos="5400" w:val="left"/>
        </w:tabs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EA5FD1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U  CIJELOSTI I DJELOMIČNO PRIZNATE I OSPORENE TRAŽBINE   </w:t>
      </w:r>
    </w:p>
    <w:p w:rsidRDefault="00EA5FD1" w:rsidP="009D726E" w:rsidR="00EA5FD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Style w:val="Reetkatablice13"/>
        <w:tblW w:type="dxa" w:w="11256"/>
        <w:jc w:val="center"/>
        <w:tblLayout w:type="fixed"/>
        <w:tblLook w:val="04A0" w:noVBand="1" w:noHBand="0" w:lastColumn="0" w:firstColumn="1" w:lastRow="0" w:firstRow="1"/>
      </w:tblPr>
      <w:tblGrid>
        <w:gridCol w:w="993"/>
        <w:gridCol w:w="2084"/>
        <w:gridCol w:w="1843"/>
        <w:gridCol w:w="1418"/>
        <w:gridCol w:w="1417"/>
        <w:gridCol w:w="1320"/>
        <w:gridCol w:w="2181"/>
      </w:tblGrid>
      <w:tr w:rsidTr="00D10857" w:rsidR="00EA5FD1" w:rsidRPr="00EA5FD1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R.br. Prijave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Naziv i adresa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Osnov</w:t>
            </w: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Iznos</w:t>
            </w:r>
          </w:p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Iznos priznate tražbine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Iznos osporene tražbine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EA5FD1" w:rsidP="00EA5FD1" w:rsidR="00EA5FD1" w:rsidRPr="00EA5FD1">
            <w:pPr>
              <w:spacing w:lineRule="auto" w:line="288" w:after="200"/>
              <w:jc w:val="center"/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b/>
                <w:bCs/>
                <w:snapToGrid w:val="false"/>
                <w:sz w:val="24"/>
                <w:szCs w:val="24"/>
              </w:rPr>
              <w:t>Razlog osporavanja</w:t>
            </w:r>
          </w:p>
        </w:tc>
      </w:tr>
      <w:tr w:rsidTr="00D10857" w:rsidR="00EA5FD1" w:rsidRPr="00EA5FD1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1.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VIPNET d.o.o., Vrtni put 1, 10000 Zagreb, OIB: 29524210204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Izvod otvorenih stavaka, prijepisi računa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994,93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0,00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994,93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Tražbina osporena iz razloga što je ista dospjela 2012., nije pokrenut postupak naplate i nastupila je zastara prava na naplatu sukladno ZOO</w:t>
            </w:r>
          </w:p>
        </w:tc>
      </w:tr>
      <w:tr w:rsidTr="00D10857" w:rsidR="00EA5FD1" w:rsidRPr="00EA5FD1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2.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REPUBLIKA HRVATSKA, MINISTARSTVO FINANCIJA, Porezna uprava, Područni ured Koprivnica, Ispostava Đurđevac, OIB: 18683136487, zastupana po Županijskom državnom odvjetništvu u Varaždinu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Porezi, doprinos HGK, članarina HGK, novčane kazne, prisilne naplate,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491.374,35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491.374,35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0,00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</w:p>
        </w:tc>
      </w:tr>
      <w:tr w:rsidTr="00D10857" w:rsidR="00EA5FD1" w:rsidRPr="00EA5FD1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3.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NATURA AGRO d.o.o. u stečaju, Kolodvorska 21A, 48350 Đurđevac, OIB: 77805504491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Izvod iz poslovnih knjiga, računi,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19.265,17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19.265,17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0,00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</w:p>
        </w:tc>
      </w:tr>
      <w:tr w:rsidTr="00D10857" w:rsidR="00EA5FD1" w:rsidRPr="00EA5FD1">
        <w:trPr>
          <w:trHeight w:val="268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4.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ZAGREBAČKA BANKA d.d., Trg Bana Josipa Jelačića 10, 10000 Zagreb, OIB: 92963223473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Ugovor o dugoročnom kreditu broj 3216852566,  naknada za bankarske usluge, ostala potraživanja, kamate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678.207,33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678.207,33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  <w:r w:rsidRPr="00EA5FD1">
              <w:rPr>
                <w:rFonts w:hAnsi="Times New Roman" w:ascii="Times New Roman"/>
                <w:snapToGrid w:val="false"/>
                <w:sz w:val="24"/>
                <w:szCs w:val="24"/>
              </w:rPr>
              <w:t>0,00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FD1" w:rsidP="00EA5FD1" w:rsidR="00EA5FD1" w:rsidRPr="00EA5FD1">
            <w:pPr>
              <w:spacing w:lineRule="auto" w:line="288" w:after="0"/>
              <w:jc w:val="center"/>
              <w:rPr>
                <w:rFonts w:hAnsi="Times New Roman" w:ascii="Times New Roman"/>
                <w:snapToGrid w:val="false"/>
                <w:sz w:val="24"/>
                <w:szCs w:val="24"/>
              </w:rPr>
            </w:pPr>
          </w:p>
        </w:tc>
      </w:tr>
    </w:tbl>
    <w:p w:rsidRDefault="00EA5FD1" w:rsidP="00EA5FD1" w:rsidR="00EA5FD1">
      <w:pPr>
        <w:rPr>
          <w:rFonts w:hAnsi="Times New Roman" w:ascii="Times New Roman"/>
          <w:sz w:val="24"/>
          <w:szCs w:val="24"/>
        </w:rPr>
      </w:pPr>
    </w:p>
    <w:p w:rsidRDefault="00EA5FD1" w:rsidP="0076021B" w:rsidR="00EA5FD1" w:rsidRP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19. siječnja 2018.</w:t>
      </w:r>
    </w:p>
    <w:p w:rsidRDefault="00EA5FD1" w:rsidP="00EA5FD1" w:rsidR="00EA5FD1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EA5FD1" w:rsidP="00EA5FD1" w:rsidR="00EA5FD1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A5FD1" w:rsidP="00EA5FD1" w:rsidR="00EA5FD1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A5FD1" w:rsidP="0076021B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EA5FD1" w:rsidR="00543D22" w:rsidRPr="004D508F">
      <w:headerReference w:type="default" r:id="rId11"/>
      <w:headerReference w:type="first" r:id="rId12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B4C" w:rsidP="00702487" w:rsidR="006B4B4C">
      <w:pPr>
        <w:spacing w:after="0"/>
      </w:pPr>
      <w:r>
        <w:separator/>
      </w:r>
    </w:p>
  </w:endnote>
  <w:endnote w:id="0" w:type="continuationSeparator">
    <w:p w:rsidRDefault="006B4B4C" w:rsidP="00702487" w:rsidR="006B4B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B4C" w:rsidP="00702487" w:rsidR="006B4B4C">
      <w:pPr>
        <w:spacing w:after="0"/>
      </w:pPr>
      <w:r>
        <w:separator/>
      </w:r>
    </w:p>
  </w:footnote>
  <w:footnote w:id="0" w:type="continuationSeparator">
    <w:p w:rsidRDefault="006B4B4C" w:rsidP="00702487" w:rsidR="006B4B4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691C10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EA5FD1">
          <w:rPr>
            <w:rFonts w:hAnsi="Times New Roman" w:ascii="Times New Roman"/>
            <w:sz w:val="24"/>
            <w:szCs w:val="24"/>
          </w:rPr>
          <w:t>512/17-16</w:t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1C10"/>
    <w:rsid w:val="00692E03"/>
    <w:rsid w:val="006B4B4C"/>
    <w:rsid w:val="00702487"/>
    <w:rsid w:val="0076021B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B200E"/>
    <w:rsid w:val="009C4F7C"/>
    <w:rsid w:val="009D726E"/>
    <w:rsid w:val="009F378E"/>
    <w:rsid w:val="00A04FAF"/>
    <w:rsid w:val="00A7627C"/>
    <w:rsid w:val="00B016C0"/>
    <w:rsid w:val="00B04BAF"/>
    <w:rsid w:val="00B11A3F"/>
    <w:rsid w:val="00B40373"/>
    <w:rsid w:val="00BA6AEA"/>
    <w:rsid w:val="00BC1B05"/>
    <w:rsid w:val="00C0077E"/>
    <w:rsid w:val="00C61F72"/>
    <w:rsid w:val="00CA4667"/>
    <w:rsid w:val="00CA6C92"/>
    <w:rsid w:val="00D17FF0"/>
    <w:rsid w:val="00D475B3"/>
    <w:rsid w:val="00DB45BB"/>
    <w:rsid w:val="00E91EBE"/>
    <w:rsid w:val="00EA5FD1"/>
    <w:rsid w:val="00EC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EA5FD1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3" w:type="table">
    <w:name w:val="Rešetka tablice13"/>
    <w:basedOn w:val="Obinatablica"/>
    <w:next w:val="Reetkatablice"/>
    <w:uiPriority w:val="59"/>
    <w:rsid w:val="00EA5FD1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623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St-512/2017-16</izvorni_sadrzaj>
    <derivirana_varijabla naziv="DomainObject.Oznaka_1">St-512/2017-16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St-512/2017-16</izvorni_sadrzaj>
    <derivirana_varijabla naziv="DomainObject.PoslovniBrojDokumenta_1">St-512/2017-16</derivirana_varijabla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F4B90-88A7-4746-AE8B-16979F90D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283</properties:Words>
  <properties:Characters>1821</properties:Characters>
  <properties:Lines>172</properties:Lines>
  <properties:Paragraphs>59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2018-01-19T13:20:00Z</cp:lastPrinted>
  <dcterms:modified xmlns:xsi="http://www.w3.org/2001/XMLSchema-instance" xsi:type="dcterms:W3CDTF">2018-01-22T10:55:00Z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St-512/2017-16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