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3370"/>
        <w:tblInd w:type="dxa" w:w="93"/>
        <w:tblLook w:val="04A0" w:noVBand="1" w:noHBand="0" w:lastColumn="0" w:firstColumn="1" w:lastRow="0" w:firstRow="1"/>
      </w:tblPr>
      <w:tblGrid>
        <w:gridCol w:w="3370"/>
      </w:tblGrid>
      <w:tr w:rsidTr="005B0E66" w:rsidR="00E2567B" w:rsidRPr="00161BA2">
        <w:trPr>
          <w:trHeight w:val="267"/>
        </w:trPr>
        <w:tc>
          <w:tcPr>
            <w:tcW w:type="dxa" w:w="3370"/>
            <w:tcBorders>
              <w:top w:val="nil"/>
              <w:left w:val="nil"/>
              <w:bottom w:val="nil"/>
              <w:right w:val="nil"/>
            </w:tcBorders>
            <w:shd w:fill="auto" w:color="auto" w:val="clear"/>
            <w:vAlign w:val="center"/>
            <w:hideMark/>
          </w:tcPr>
          <w:p w:rsidRDefault="00AD7E14" w:rsidP="005B0E66" w:rsidR="00E2567B" w:rsidRPr="00161BA2">
            <w:pPr>
              <w:rPr>
                <w:rFonts w:cs="Calibri" w:hAnsi="Calibri" w:ascii="Calibri"/>
                <w:b/>
                <w:bCs/>
                <w:sz w:val="22"/>
                <w:szCs w:val="22"/>
              </w:rPr>
            </w:pPr>
            <w:bookmarkStart w:name="_GoBack" w:id="0"/>
            <w:bookmarkEnd w:id="0"/>
            <w:r w:rsidRPr="00161BA2">
              <w:rPr>
                <w:rFonts w:cs="Calibri" w:hAnsi="Calibri" w:ascii="Calibri"/>
                <w:b/>
                <w:bCs/>
                <w:sz w:val="22"/>
                <w:szCs w:val="22"/>
              </w:rPr>
              <w:t>REYNOLDS</w:t>
            </w:r>
            <w:r w:rsidR="007372D0" w:rsidRPr="00161BA2">
              <w:rPr>
                <w:rFonts w:cs="Calibri" w:hAnsi="Calibri" w:ascii="Calibri"/>
                <w:b/>
                <w:bCs/>
                <w:sz w:val="22"/>
                <w:szCs w:val="22"/>
              </w:rPr>
              <w:t xml:space="preserve"> </w:t>
            </w:r>
            <w:r w:rsidR="00E2567B" w:rsidRPr="00161BA2">
              <w:rPr>
                <w:rFonts w:cs="Calibri" w:hAnsi="Calibri" w:ascii="Calibri"/>
                <w:b/>
                <w:bCs/>
                <w:sz w:val="22"/>
                <w:szCs w:val="22"/>
              </w:rPr>
              <w:t xml:space="preserve"> </w:t>
            </w:r>
            <w:r w:rsidRPr="00161BA2">
              <w:rPr>
                <w:rFonts w:cs="Calibri" w:hAnsi="Calibri" w:ascii="Calibri"/>
                <w:b/>
                <w:bCs/>
                <w:sz w:val="22"/>
                <w:szCs w:val="22"/>
              </w:rPr>
              <w:t xml:space="preserve">NEKRETNINE </w:t>
            </w:r>
            <w:r w:rsidR="00E2567B" w:rsidRPr="00161BA2">
              <w:rPr>
                <w:rFonts w:cs="Calibri" w:hAnsi="Calibri" w:ascii="Calibri"/>
                <w:b/>
                <w:bCs/>
                <w:sz w:val="22"/>
                <w:szCs w:val="22"/>
              </w:rPr>
              <w:t>d.o.o.</w:t>
            </w:r>
            <w:r w:rsidR="005B0E66" w:rsidRPr="00161BA2">
              <w:rPr>
                <w:rFonts w:cs="Calibri" w:hAnsi="Calibri" w:ascii="Calibri"/>
                <w:b/>
                <w:bCs/>
                <w:sz w:val="22"/>
                <w:szCs w:val="22"/>
              </w:rPr>
              <w:t xml:space="preserve"> </w:t>
            </w:r>
            <w:r w:rsidR="00E2567B" w:rsidRPr="00161BA2">
              <w:rPr>
                <w:rFonts w:cs="Calibri" w:hAnsi="Calibri" w:ascii="Calibri"/>
                <w:b/>
                <w:bCs/>
                <w:sz w:val="22"/>
                <w:szCs w:val="22"/>
              </w:rPr>
              <w:t>u stečaju</w:t>
            </w:r>
          </w:p>
        </w:tc>
      </w:tr>
      <w:tr w:rsidTr="005B0E66" w:rsidR="00E2567B" w:rsidRPr="00161BA2">
        <w:trPr>
          <w:trHeight w:val="267"/>
        </w:trPr>
        <w:tc>
          <w:tcPr>
            <w:tcW w:type="dxa" w:w="3370"/>
            <w:tcBorders>
              <w:top w:val="nil"/>
              <w:left w:val="nil"/>
              <w:bottom w:val="nil"/>
              <w:right w:val="nil"/>
            </w:tcBorders>
            <w:shd w:fill="auto" w:color="auto" w:val="clear"/>
            <w:vAlign w:val="center"/>
            <w:hideMark/>
          </w:tcPr>
          <w:p w:rsidRDefault="00AD7E14" w:rsidR="000F357B" w:rsidRPr="00161BA2">
            <w:pPr>
              <w:rPr>
                <w:rFonts w:cs="Calibri" w:hAnsi="Calibri" w:ascii="Calibri"/>
                <w:b/>
                <w:bCs/>
                <w:sz w:val="22"/>
                <w:szCs w:val="22"/>
              </w:rPr>
            </w:pPr>
            <w:r w:rsidRPr="00161BA2">
              <w:rPr>
                <w:rFonts w:cs="Calibri" w:hAnsi="Calibri" w:ascii="Calibri"/>
                <w:b/>
                <w:bCs/>
                <w:sz w:val="22"/>
                <w:szCs w:val="22"/>
              </w:rPr>
              <w:t>Štefanovečka 29, Zagreb</w:t>
            </w:r>
          </w:p>
        </w:tc>
      </w:tr>
      <w:tr w:rsidTr="005B0E66" w:rsidR="00E2567B" w:rsidRPr="00161BA2">
        <w:trPr>
          <w:trHeight w:val="267"/>
        </w:trPr>
        <w:tc>
          <w:tcPr>
            <w:tcW w:type="dxa" w:w="3370"/>
            <w:tcBorders>
              <w:top w:val="nil"/>
              <w:left w:val="nil"/>
              <w:bottom w:val="nil"/>
              <w:right w:val="nil"/>
            </w:tcBorders>
            <w:shd w:fill="auto" w:color="auto" w:val="clear"/>
            <w:vAlign w:val="center"/>
            <w:hideMark/>
          </w:tcPr>
          <w:p w:rsidRDefault="00ED0F09" w:rsidP="00750E46" w:rsidR="00E2567B" w:rsidRPr="00161BA2">
            <w:pPr>
              <w:rPr>
                <w:rFonts w:cs="Calibri" w:hAnsi="Calibri" w:ascii="Calibri"/>
                <w:b/>
                <w:bCs/>
                <w:sz w:val="22"/>
                <w:szCs w:val="22"/>
              </w:rPr>
            </w:pPr>
            <w:r w:rsidRPr="00161BA2">
              <w:rPr>
                <w:rFonts w:cs="Calibri" w:hAnsi="Calibri" w:ascii="Calibri"/>
                <w:b/>
                <w:bCs/>
                <w:sz w:val="22"/>
                <w:szCs w:val="22"/>
              </w:rPr>
              <w:t>OIB:</w:t>
            </w:r>
            <w:r w:rsidR="00AD7E14" w:rsidRPr="00161BA2">
              <w:rPr>
                <w:rFonts w:cs="Calibri" w:hAnsi="Calibri" w:ascii="Calibri"/>
                <w:b/>
                <w:bCs/>
                <w:sz w:val="22"/>
                <w:szCs w:val="22"/>
              </w:rPr>
              <w:t>02562090542</w:t>
            </w:r>
          </w:p>
        </w:tc>
      </w:tr>
    </w:tbl>
    <w:p w14:textId="92cb84e" w14:paraId="92cb84e" w:rsidRDefault="001D26E6" w:rsidP="00391EAA" w:rsidR="001D26E6" w:rsidRPr="00E01A9A">
      <w:pPr>
        <w15:collapsed w:val="false"/>
        <w:rPr>
          <w:rFonts w:cs="Calibri" w:hAnsi="Calibri" w:ascii="Calibri"/>
          <w:b/>
        </w:rPr>
      </w:pPr>
    </w:p>
    <w:p w:rsidRDefault="00DC0C9A" w:rsidP="00DC0C9A" w:rsidR="00DC0C9A" w:rsidRPr="00AD7E14">
      <w:pPr>
        <w:rPr>
          <w:rFonts w:cs="Calibri" w:hAnsi="Calibri" w:ascii="Calibri"/>
        </w:rPr>
      </w:pPr>
    </w:p>
    <w:p w:rsidRDefault="00AD7E14" w:rsidP="00DC0C9A" w:rsidR="00DC0C9A" w:rsidRPr="00161BA2">
      <w:pPr>
        <w:rPr>
          <w:rFonts w:cs="Calibri" w:hAnsi="Calibri" w:ascii="Calibri"/>
          <w:b/>
        </w:rPr>
      </w:pPr>
      <w:r w:rsidRPr="00161BA2">
        <w:rPr>
          <w:rFonts w:cs="Calibri" w:hAnsi="Calibri" w:ascii="Calibri"/>
          <w:b/>
        </w:rPr>
        <w:t xml:space="preserve">Zagreb, </w:t>
      </w:r>
      <w:r w:rsidR="00DC0C9A" w:rsidRPr="00161BA2">
        <w:rPr>
          <w:rFonts w:cs="Calibri" w:hAnsi="Calibri" w:ascii="Calibri"/>
          <w:b/>
        </w:rPr>
        <w:t>dana</w:t>
      </w:r>
      <w:r w:rsidRPr="00161BA2">
        <w:rPr>
          <w:rFonts w:cs="Calibri" w:hAnsi="Calibri" w:ascii="Calibri"/>
          <w:b/>
        </w:rPr>
        <w:t xml:space="preserve"> 12. listopada</w:t>
      </w:r>
      <w:r w:rsidR="00DC0C9A" w:rsidRPr="00161BA2">
        <w:rPr>
          <w:rFonts w:cs="Calibri" w:hAnsi="Calibri" w:ascii="Calibri"/>
          <w:b/>
        </w:rPr>
        <w:t xml:space="preserve"> 201</w:t>
      </w:r>
      <w:r w:rsidRPr="00161BA2">
        <w:rPr>
          <w:rFonts w:cs="Calibri" w:hAnsi="Calibri" w:ascii="Calibri"/>
          <w:b/>
        </w:rPr>
        <w:t>8.</w:t>
      </w:r>
      <w:r w:rsidR="00DC0C9A" w:rsidRPr="00161BA2">
        <w:rPr>
          <w:rFonts w:cs="Calibri" w:hAnsi="Calibri" w:ascii="Calibri"/>
          <w:b/>
        </w:rPr>
        <w:t xml:space="preserve"> g</w:t>
      </w:r>
      <w:r w:rsidRPr="00161BA2">
        <w:rPr>
          <w:rFonts w:cs="Calibri" w:hAnsi="Calibri" w:ascii="Calibri"/>
          <w:b/>
        </w:rPr>
        <w:t>.</w:t>
      </w:r>
    </w:p>
    <w:p w:rsidRDefault="00AD7E14" w:rsidP="00DC0C9A" w:rsidR="00AD7E14" w:rsidRPr="00161BA2">
      <w:pPr>
        <w:rPr>
          <w:rFonts w:cs="Calibri" w:hAnsi="Calibri" w:ascii="Calibri"/>
          <w:b/>
        </w:rPr>
      </w:pPr>
      <w:r w:rsidRPr="00161BA2">
        <w:rPr>
          <w:rFonts w:cs="Calibri" w:hAnsi="Calibri" w:ascii="Calibri"/>
          <w:b/>
        </w:rPr>
        <w:t>Posl.br.: St-2399/17</w:t>
      </w:r>
    </w:p>
    <w:p w:rsidRDefault="00AD7E14" w:rsidP="00AD7E14" w:rsidR="00AD7E14" w:rsidRPr="00161BA2">
      <w:pPr>
        <w:rPr>
          <w:rFonts w:cs="Calibri" w:hAnsi="Calibri" w:ascii="Calibri"/>
          <w:b/>
        </w:rPr>
      </w:pPr>
    </w:p>
    <w:p w:rsidRDefault="00AD7E14" w:rsidP="00AD7E14" w:rsidR="00AD7E14" w:rsidRPr="00515AC9">
      <w:pPr>
        <w:rPr>
          <w:rFonts w:cs="Calibri" w:hAnsi="Calibri" w:ascii="Calibri"/>
          <w:b/>
        </w:rPr>
      </w:pPr>
    </w:p>
    <w:p w:rsidRDefault="00AD7E14" w:rsidP="00AD7E14" w:rsidR="00AD7E14" w:rsidRPr="00515AC9">
      <w:pPr>
        <w:ind w:firstLine="5812"/>
        <w:rPr>
          <w:rFonts w:cs="Calibri" w:hAnsi="Calibri" w:ascii="Calibri"/>
          <w:b/>
        </w:rPr>
      </w:pPr>
      <w:r w:rsidRPr="00515AC9">
        <w:rPr>
          <w:rFonts w:cs="Calibri" w:hAnsi="Calibri" w:ascii="Calibri"/>
          <w:b/>
        </w:rPr>
        <w:t>TRGOVAČKI SUD U ZAGREBU</w:t>
      </w:r>
    </w:p>
    <w:p w:rsidRDefault="00AD7E14" w:rsidP="00AD7E14" w:rsidR="00AD7E14" w:rsidRPr="00515AC9">
      <w:pPr>
        <w:ind w:firstLine="5812"/>
        <w:rPr>
          <w:rFonts w:cs="Calibri" w:hAnsi="Calibri" w:ascii="Calibri"/>
          <w:b/>
        </w:rPr>
      </w:pPr>
    </w:p>
    <w:p w:rsidRDefault="00AD7E14" w:rsidP="00AD7E14" w:rsidR="00AD7E14" w:rsidRPr="00515AC9">
      <w:pPr>
        <w:ind w:firstLine="5812"/>
        <w:rPr>
          <w:rFonts w:cs="Calibri" w:hAnsi="Calibri" w:ascii="Calibri"/>
          <w:b/>
        </w:rPr>
      </w:pPr>
      <w:r w:rsidRPr="00515AC9">
        <w:rPr>
          <w:rFonts w:cs="Calibri" w:hAnsi="Calibri" w:ascii="Calibri"/>
          <w:b/>
        </w:rPr>
        <w:t>Stalna služba u Karlovcu</w:t>
      </w:r>
    </w:p>
    <w:p w:rsidRDefault="00AD7E14" w:rsidP="00AD7E14" w:rsidR="00AD7E14" w:rsidRPr="00515AC9">
      <w:pPr>
        <w:ind w:firstLine="5812"/>
        <w:rPr>
          <w:rFonts w:cs="Calibri" w:hAnsi="Calibri" w:ascii="Calibri"/>
          <w:b/>
        </w:rPr>
      </w:pPr>
      <w:r w:rsidRPr="00515AC9">
        <w:rPr>
          <w:rFonts w:cs="Calibri" w:hAnsi="Calibri" w:ascii="Calibri"/>
          <w:b/>
        </w:rPr>
        <w:t xml:space="preserve">       </w:t>
      </w:r>
    </w:p>
    <w:p w:rsidRDefault="00AD7E14" w:rsidP="00AD7E14" w:rsidR="00AD7E14" w:rsidRPr="00515AC9">
      <w:pPr>
        <w:ind w:firstLine="5812"/>
        <w:rPr>
          <w:rFonts w:cs="Calibri" w:hAnsi="Calibri" w:ascii="Calibri"/>
          <w:b/>
        </w:rPr>
      </w:pPr>
      <w:r w:rsidRPr="00515AC9">
        <w:rPr>
          <w:rFonts w:cs="Calibri" w:hAnsi="Calibri" w:ascii="Calibri"/>
          <w:b/>
        </w:rPr>
        <w:t>stečajni sudac Goranka Boljkovac</w:t>
      </w:r>
    </w:p>
    <w:p w:rsidRDefault="00AD7E14" w:rsidP="00AD7E14" w:rsidR="00AD7E14" w:rsidRPr="00515AC9">
      <w:pPr>
        <w:pBdr>
          <w:bottom w:space="1" w:sz="6" w:color="auto" w:val="single"/>
        </w:pBdr>
        <w:rPr>
          <w:rFonts w:cs="Calibri" w:hAnsi="Calibri" w:ascii="Calibri"/>
        </w:rPr>
      </w:pPr>
    </w:p>
    <w:p w:rsidRDefault="00AD7E14" w:rsidP="00AD7E14" w:rsidR="00AD7E14" w:rsidRPr="00515AC9">
      <w:pPr>
        <w:pBdr>
          <w:bottom w:space="1" w:sz="6" w:color="auto" w:val="single"/>
        </w:pBdr>
        <w:rPr>
          <w:rFonts w:cs="Calibri" w:hAnsi="Calibri" w:ascii="Calibri"/>
        </w:rPr>
      </w:pPr>
    </w:p>
    <w:p w:rsidRDefault="00AD7E14" w:rsidP="00AD7E14" w:rsidR="00AD7E14" w:rsidRPr="00AD7E14">
      <w:pPr>
        <w:rPr>
          <w:rFonts w:cs="Calibri" w:hAnsi="Calibri" w:ascii="Calibri"/>
          <w:b/>
        </w:rPr>
      </w:pPr>
      <w:r w:rsidRPr="00AD7E14">
        <w:rPr>
          <w:rFonts w:cs="Calibri" w:hAnsi="Calibri" w:ascii="Calibri"/>
          <w:b/>
        </w:rPr>
        <w:tab/>
      </w:r>
      <w:r w:rsidRPr="00AD7E14">
        <w:rPr>
          <w:rFonts w:cs="Calibri" w:hAnsi="Calibri" w:ascii="Calibri"/>
          <w:b/>
        </w:rPr>
        <w:tab/>
      </w:r>
      <w:r w:rsidRPr="00AD7E14">
        <w:rPr>
          <w:rFonts w:cs="Calibri" w:hAnsi="Calibri" w:ascii="Calibri"/>
          <w:b/>
        </w:rPr>
        <w:tab/>
        <w:t xml:space="preserve">             </w:t>
      </w:r>
    </w:p>
    <w:p w:rsidRDefault="00AD7E14" w:rsidP="00AD7E14" w:rsidR="00AD7E14" w:rsidRPr="00AD7E14">
      <w:pPr>
        <w:rPr>
          <w:rFonts w:cs="Calibri" w:hAnsi="Calibri" w:ascii="Calibri"/>
          <w:b/>
        </w:rPr>
      </w:pPr>
      <w:r w:rsidRPr="00AD7E14">
        <w:rPr>
          <w:rFonts w:cs="Calibri" w:hAnsi="Calibri" w:ascii="Calibri"/>
          <w:b/>
        </w:rPr>
        <w:t xml:space="preserve">                                                    </w:t>
      </w:r>
    </w:p>
    <w:p w:rsidRDefault="00AD7E14" w:rsidP="00AD7E14" w:rsidR="00AD7E14" w:rsidRPr="00AD7E14">
      <w:pPr>
        <w:jc w:val="center"/>
        <w:rPr>
          <w:rFonts w:cs="Calibri" w:hAnsi="Calibri" w:ascii="Calibri"/>
          <w:b/>
        </w:rPr>
      </w:pPr>
      <w:r w:rsidRPr="00AD7E14">
        <w:rPr>
          <w:rFonts w:cs="Calibri" w:hAnsi="Calibri" w:ascii="Calibri"/>
          <w:b/>
        </w:rPr>
        <w:t xml:space="preserve">Izvješće o gospodarskom položaju stečajnog dužnika </w:t>
      </w:r>
    </w:p>
    <w:p w:rsidRDefault="00AD7E14" w:rsidP="00AD7E14" w:rsidR="00AD7E14" w:rsidRPr="00AD7E14">
      <w:pPr>
        <w:jc w:val="center"/>
        <w:rPr>
          <w:rFonts w:cs="Calibri" w:hAnsi="Calibri" w:ascii="Calibri"/>
          <w:b/>
        </w:rPr>
      </w:pPr>
      <w:r>
        <w:rPr>
          <w:rFonts w:cs="Calibri" w:hAnsi="Calibri" w:ascii="Calibri"/>
          <w:b/>
        </w:rPr>
        <w:t>REYNOLDS NEKRETNINE</w:t>
      </w:r>
      <w:r w:rsidRPr="00AD7E14">
        <w:rPr>
          <w:rFonts w:cs="Calibri" w:hAnsi="Calibri" w:ascii="Calibri"/>
          <w:b/>
        </w:rPr>
        <w:t xml:space="preserve">  d.</w:t>
      </w:r>
      <w:r>
        <w:rPr>
          <w:rFonts w:cs="Calibri" w:hAnsi="Calibri" w:ascii="Calibri"/>
          <w:b/>
        </w:rPr>
        <w:t>o.o.</w:t>
      </w:r>
      <w:r w:rsidRPr="00AD7E14">
        <w:rPr>
          <w:rFonts w:cs="Calibri" w:hAnsi="Calibri" w:ascii="Calibri"/>
          <w:b/>
        </w:rPr>
        <w:t xml:space="preserve"> - u stečaju </w:t>
      </w:r>
    </w:p>
    <w:p w:rsidRDefault="00AD7E14" w:rsidP="00AD7E14" w:rsidR="00AD7E14" w:rsidRPr="00AD7E14">
      <w:pPr>
        <w:rPr>
          <w:rFonts w:cs="Calibri" w:hAnsi="Calibri" w:ascii="Calibri"/>
          <w:b/>
        </w:rPr>
      </w:pPr>
    </w:p>
    <w:p w:rsidRDefault="00AD7E14" w:rsidP="00AD7E14" w:rsidR="00AD7E14" w:rsidRPr="00AD7E14">
      <w:pPr>
        <w:jc w:val="center"/>
        <w:rPr>
          <w:rFonts w:cs="Calibri" w:hAnsi="Calibri" w:ascii="Calibri"/>
          <w:b/>
          <w:bCs/>
        </w:rPr>
      </w:pPr>
      <w:r w:rsidRPr="00AD7E14">
        <w:rPr>
          <w:rFonts w:cs="Calibri" w:hAnsi="Calibri" w:ascii="Calibri"/>
          <w:b/>
          <w:bCs/>
        </w:rPr>
        <w:t xml:space="preserve">Izvještajno ročište </w:t>
      </w:r>
      <w:r>
        <w:rPr>
          <w:rFonts w:cs="Calibri" w:hAnsi="Calibri" w:ascii="Calibri"/>
          <w:b/>
          <w:bCs/>
        </w:rPr>
        <w:t>29</w:t>
      </w:r>
      <w:r w:rsidRPr="00AD7E14">
        <w:rPr>
          <w:rFonts w:cs="Calibri" w:hAnsi="Calibri" w:ascii="Calibri"/>
          <w:b/>
          <w:bCs/>
        </w:rPr>
        <w:t>. listopada 2018.g.</w:t>
      </w:r>
    </w:p>
    <w:p w:rsidRDefault="00AD7E14" w:rsidP="00AD7E14" w:rsidR="00AD7E14" w:rsidRPr="00AD7E14">
      <w:pPr>
        <w:pBdr>
          <w:bottom w:space="1" w:sz="6" w:color="auto" w:val="single"/>
        </w:pBdr>
        <w:rPr>
          <w:rFonts w:cs="Calibri" w:hAnsi="Calibri" w:ascii="Calibri"/>
          <w:b/>
        </w:rPr>
      </w:pPr>
    </w:p>
    <w:p w:rsidRDefault="00AD7E14" w:rsidP="00AD7E14" w:rsidR="00AD7E14" w:rsidRPr="00AD7E14">
      <w:pPr>
        <w:pBdr>
          <w:bottom w:space="1" w:sz="6" w:color="auto" w:val="single"/>
        </w:pBdr>
        <w:rPr>
          <w:rFonts w:cs="Calibri" w:hAnsi="Calibri" w:ascii="Calibri"/>
        </w:rPr>
      </w:pPr>
    </w:p>
    <w:p w:rsidRDefault="00AD7E14" w:rsidP="00AD7E14" w:rsidR="00AD7E14" w:rsidRPr="00AD7E14">
      <w:pPr>
        <w:rPr>
          <w:rFonts w:cs="Calibri" w:hAnsi="Calibri" w:ascii="Calibri"/>
        </w:rPr>
      </w:pPr>
    </w:p>
    <w:p w:rsidRDefault="00AD7E14" w:rsidP="00AD7E14" w:rsidR="00AD7E14" w:rsidRPr="00AD7E14">
      <w:pPr>
        <w:keepNext/>
        <w:outlineLvl w:val="1"/>
        <w:rPr>
          <w:rFonts w:cs="Calibri" w:hAnsi="Calibri" w:ascii="Calibri"/>
          <w:b/>
          <w:bCs/>
        </w:rPr>
      </w:pPr>
      <w:r w:rsidRPr="00AD7E14">
        <w:rPr>
          <w:rFonts w:cs="Calibri" w:hAnsi="Calibri" w:ascii="Calibri"/>
          <w:b/>
          <w:bCs/>
        </w:rPr>
        <w:t>I.</w:t>
      </w:r>
      <w:r w:rsidRPr="00AD7E14">
        <w:rPr>
          <w:rFonts w:cs="Calibri" w:hAnsi="Calibri" w:ascii="Calibri"/>
          <w:b/>
          <w:bCs/>
        </w:rPr>
        <w:tab/>
      </w:r>
      <w:r w:rsidRPr="00AD7E14">
        <w:rPr>
          <w:rFonts w:cs="Calibri" w:hAnsi="Calibri" w:ascii="Calibri"/>
          <w:b/>
          <w:bCs/>
          <w:caps/>
        </w:rPr>
        <w:t>Uvod</w:t>
      </w:r>
    </w:p>
    <w:p w:rsidRDefault="00AD7E14" w:rsidP="00AD7E14" w:rsidR="00AD7E14" w:rsidRPr="00AD7E14">
      <w:pPr>
        <w:jc w:val="both"/>
        <w:rPr>
          <w:rFonts w:cs="Calibri" w:hAnsi="Calibri" w:ascii="Calibri"/>
        </w:rPr>
      </w:pPr>
    </w:p>
    <w:p w:rsidRDefault="00AD7E14" w:rsidP="00AD7E14" w:rsidR="00AD7E14">
      <w:pPr>
        <w:jc w:val="both"/>
        <w:rPr>
          <w:rFonts w:cs="Calibri" w:hAnsi="Calibri" w:ascii="Calibri"/>
        </w:rPr>
      </w:pPr>
      <w:r w:rsidRPr="00AD7E14">
        <w:rPr>
          <w:rFonts w:cs="Calibri" w:hAnsi="Calibri" w:ascii="Calibri"/>
        </w:rPr>
        <w:tab/>
        <w:t xml:space="preserve">Rješenjem Trgovačkog suda u </w:t>
      </w:r>
      <w:r>
        <w:rPr>
          <w:rFonts w:cs="Calibri" w:hAnsi="Calibri" w:ascii="Calibri"/>
        </w:rPr>
        <w:t>Zagrebu</w:t>
      </w:r>
      <w:r w:rsidRPr="00AD7E14">
        <w:rPr>
          <w:rFonts w:cs="Calibri" w:hAnsi="Calibri" w:ascii="Calibri"/>
        </w:rPr>
        <w:t xml:space="preserve">, Stalna služba u </w:t>
      </w:r>
      <w:r>
        <w:rPr>
          <w:rFonts w:cs="Calibri" w:hAnsi="Calibri" w:ascii="Calibri"/>
        </w:rPr>
        <w:t>Karlovcu</w:t>
      </w:r>
      <w:r w:rsidRPr="00AD7E14">
        <w:rPr>
          <w:rFonts w:cs="Calibri" w:hAnsi="Calibri" w:ascii="Calibri"/>
        </w:rPr>
        <w:t xml:space="preserve"> od dana </w:t>
      </w:r>
      <w:r>
        <w:rPr>
          <w:rFonts w:cs="Calibri" w:hAnsi="Calibri" w:ascii="Calibri"/>
        </w:rPr>
        <w:t>14</w:t>
      </w:r>
      <w:r w:rsidRPr="00AD7E14">
        <w:rPr>
          <w:rFonts w:cs="Calibri" w:hAnsi="Calibri" w:ascii="Calibri"/>
        </w:rPr>
        <w:t xml:space="preserve">. lipnja 2018. godine pod gornjim poslovnim brojem, otvoren je stečajni postupak nad stečajnim dužnikom </w:t>
      </w:r>
      <w:r>
        <w:rPr>
          <w:rFonts w:cs="Calibri" w:hAnsi="Calibri" w:ascii="Calibri"/>
        </w:rPr>
        <w:t>REYNOLDS NEKRETNINE</w:t>
      </w:r>
      <w:r w:rsidRPr="00AD7E14">
        <w:rPr>
          <w:rFonts w:cs="Calibri" w:hAnsi="Calibri" w:ascii="Calibri"/>
        </w:rPr>
        <w:t xml:space="preserve"> d.</w:t>
      </w:r>
      <w:r>
        <w:rPr>
          <w:rFonts w:cs="Calibri" w:hAnsi="Calibri" w:ascii="Calibri"/>
        </w:rPr>
        <w:t>o.o</w:t>
      </w:r>
      <w:r w:rsidRPr="00AD7E14">
        <w:rPr>
          <w:rFonts w:cs="Calibri" w:hAnsi="Calibri" w:ascii="Calibri"/>
        </w:rPr>
        <w:t xml:space="preserve">. u stečaju, </w:t>
      </w:r>
      <w:r>
        <w:rPr>
          <w:rFonts w:cs="Calibri" w:hAnsi="Calibri" w:ascii="Calibri"/>
        </w:rPr>
        <w:t xml:space="preserve">Štefanovečka 29, Zagreb, </w:t>
      </w:r>
      <w:r w:rsidRPr="00AD7E14">
        <w:rPr>
          <w:rFonts w:cs="Calibri" w:hAnsi="Calibri" w:ascii="Calibri"/>
        </w:rPr>
        <w:t xml:space="preserve">upisano u sudskom registru Trgovačkog suda u </w:t>
      </w:r>
      <w:r>
        <w:rPr>
          <w:rFonts w:cs="Calibri" w:hAnsi="Calibri" w:ascii="Calibri"/>
        </w:rPr>
        <w:t>Zagrebu</w:t>
      </w:r>
      <w:r w:rsidRPr="00AD7E14">
        <w:rPr>
          <w:rFonts w:cs="Calibri" w:hAnsi="Calibri" w:ascii="Calibri"/>
        </w:rPr>
        <w:t xml:space="preserve"> pod OIB:</w:t>
      </w:r>
      <w:r>
        <w:rPr>
          <w:rFonts w:cs="Calibri" w:hAnsi="Calibri" w:ascii="Calibri"/>
        </w:rPr>
        <w:t xml:space="preserve"> 02562090542 </w:t>
      </w:r>
      <w:r w:rsidRPr="00AD7E14">
        <w:rPr>
          <w:rFonts w:cs="Calibri" w:hAnsi="Calibri" w:ascii="Calibri"/>
        </w:rPr>
        <w:t>(u daljnjem tekstu: Stečajni dužnik)</w:t>
      </w:r>
      <w:r>
        <w:rPr>
          <w:rFonts w:cs="Calibri" w:hAnsi="Calibri" w:ascii="Calibri"/>
        </w:rPr>
        <w:t>, te je za stečajnog upravitelja imenovan Pavao Mrkonjić.</w:t>
      </w:r>
    </w:p>
    <w:p w:rsidRDefault="00AD7E14" w:rsidP="00AD7E14" w:rsidR="00AD7E14">
      <w:pPr>
        <w:jc w:val="both"/>
        <w:rPr>
          <w:rFonts w:cs="Calibri" w:hAnsi="Calibri" w:ascii="Calibri"/>
        </w:rPr>
      </w:pPr>
    </w:p>
    <w:p w:rsidRDefault="00AD7E14" w:rsidP="00AD7E14" w:rsidR="00AD7E14">
      <w:pPr>
        <w:jc w:val="both"/>
        <w:rPr>
          <w:rFonts w:cs="Calibri" w:hAnsi="Calibri" w:ascii="Calibri"/>
        </w:rPr>
      </w:pPr>
      <w:r>
        <w:rPr>
          <w:rFonts w:cs="Calibri" w:hAnsi="Calibri" w:ascii="Calibri"/>
        </w:rPr>
        <w:t>Rješenjem Trgovačkog suda u Zagrebu, Stalna služba u Karlovcu od dana 27. rujna 2018. godi</w:t>
      </w:r>
      <w:r w:rsidR="00753267">
        <w:rPr>
          <w:rFonts w:cs="Calibri" w:hAnsi="Calibri" w:ascii="Calibri"/>
        </w:rPr>
        <w:t xml:space="preserve">ne, pod gornjim poslovnim brojem, razriješen je dužnosti stečajni upravitelj Pavao Mrkonjić, te da sam istim rješenjem imenovana za stečajnog upravitelja. </w:t>
      </w:r>
    </w:p>
    <w:p w:rsidRDefault="00753267" w:rsidP="00AD7E14" w:rsidR="00753267" w:rsidRPr="00AD7E14">
      <w:pPr>
        <w:jc w:val="both"/>
        <w:rPr>
          <w:rFonts w:cs="Calibri" w:hAnsi="Calibri" w:ascii="Calibri"/>
        </w:rPr>
      </w:pPr>
    </w:p>
    <w:p w:rsidRDefault="00AD7E14" w:rsidP="00AD7E14" w:rsidR="00AD7E14" w:rsidRPr="00AD7E14">
      <w:pPr>
        <w:jc w:val="both"/>
        <w:rPr>
          <w:rFonts w:cs="Calibri" w:hAnsi="Calibri" w:ascii="Calibri"/>
          <w:b/>
        </w:rPr>
      </w:pPr>
      <w:r w:rsidRPr="00AD7E14">
        <w:rPr>
          <w:rFonts w:cs="Calibri" w:hAnsi="Calibri" w:ascii="Calibri"/>
          <w:b/>
        </w:rPr>
        <w:t xml:space="preserve">II. </w:t>
      </w:r>
      <w:r w:rsidRPr="00AD7E14">
        <w:rPr>
          <w:rFonts w:cs="Calibri" w:hAnsi="Calibri" w:ascii="Calibri"/>
          <w:b/>
        </w:rPr>
        <w:tab/>
        <w:t>OPĆI PODACI DUŽNIKA</w:t>
      </w:r>
    </w:p>
    <w:p w:rsidRDefault="00753267" w:rsidP="00AD7E14" w:rsidR="00753267">
      <w:pPr>
        <w:suppressAutoHyphens/>
        <w:rPr>
          <w:rFonts w:cs="Arial" w:hAnsi="Arial" w:ascii="Arial"/>
          <w:color w:val="003366"/>
          <w:sz w:val="18"/>
          <w:szCs w:val="18"/>
        </w:rPr>
      </w:pPr>
    </w:p>
    <w:p w:rsidRDefault="00AD7E14" w:rsidP="00AD7E14" w:rsidR="00AD7E14" w:rsidRPr="00AD7E14">
      <w:pPr>
        <w:suppressAutoHyphens/>
        <w:rPr>
          <w:rFonts w:cs="Calibri" w:hAnsi="Calibri" w:ascii="Calibri"/>
          <w:lang w:eastAsia="ar-SA"/>
        </w:rPr>
      </w:pPr>
      <w:r w:rsidRPr="00AD7E14">
        <w:rPr>
          <w:rFonts w:cs="Calibri" w:hAnsi="Calibri" w:ascii="Calibri"/>
          <w:lang w:eastAsia="ar-SA"/>
        </w:rPr>
        <w:t>MBS:</w:t>
      </w:r>
      <w:r w:rsidRPr="00AD7E14">
        <w:rPr>
          <w:rFonts w:cs="Calibri" w:hAnsi="Calibri" w:ascii="Calibri"/>
          <w:lang w:eastAsia="ar-SA"/>
        </w:rPr>
        <w:tab/>
      </w:r>
      <w:r w:rsidRPr="00AD7E14">
        <w:rPr>
          <w:rFonts w:cs="Calibri" w:hAnsi="Calibri" w:ascii="Calibri"/>
          <w:lang w:eastAsia="ar-SA"/>
        </w:rPr>
        <w:tab/>
      </w:r>
      <w:r w:rsidRPr="00AD7E14">
        <w:rPr>
          <w:rFonts w:cs="Calibri" w:hAnsi="Calibri" w:ascii="Calibri"/>
          <w:lang w:eastAsia="ar-SA"/>
        </w:rPr>
        <w:tab/>
      </w:r>
      <w:r w:rsidR="00753267">
        <w:rPr>
          <w:rFonts w:cs="Calibri" w:hAnsi="Calibri" w:ascii="Calibri"/>
          <w:lang w:eastAsia="ar-SA"/>
        </w:rPr>
        <w:t>080630679</w:t>
      </w:r>
    </w:p>
    <w:p w:rsidRDefault="00AD7E14" w:rsidP="00AD7E14" w:rsidR="00AD7E14" w:rsidRPr="00AD7E14">
      <w:pPr>
        <w:suppressAutoHyphens/>
        <w:rPr>
          <w:rFonts w:cs="Calibri" w:hAnsi="Calibri" w:ascii="Calibri"/>
          <w:lang w:eastAsia="ar-SA"/>
        </w:rPr>
      </w:pPr>
      <w:r w:rsidRPr="00AD7E14">
        <w:rPr>
          <w:rFonts w:cs="Calibri" w:hAnsi="Calibri" w:ascii="Calibri"/>
          <w:lang w:eastAsia="ar-SA"/>
        </w:rPr>
        <w:t>OIB:</w:t>
      </w:r>
      <w:r w:rsidRPr="00AD7E14">
        <w:rPr>
          <w:rFonts w:cs="Calibri" w:hAnsi="Calibri" w:ascii="Calibri"/>
          <w:lang w:eastAsia="ar-SA"/>
        </w:rPr>
        <w:tab/>
      </w:r>
      <w:r w:rsidRPr="00AD7E14">
        <w:rPr>
          <w:rFonts w:cs="Calibri" w:hAnsi="Calibri" w:ascii="Calibri"/>
          <w:lang w:eastAsia="ar-SA"/>
        </w:rPr>
        <w:tab/>
      </w:r>
      <w:r w:rsidRPr="00AD7E14">
        <w:rPr>
          <w:rFonts w:cs="Calibri" w:hAnsi="Calibri" w:ascii="Calibri"/>
          <w:lang w:eastAsia="ar-SA"/>
        </w:rPr>
        <w:tab/>
      </w:r>
      <w:r w:rsidR="00753267">
        <w:rPr>
          <w:rFonts w:cs="Calibri" w:hAnsi="Calibri" w:ascii="Calibri"/>
          <w:lang w:eastAsia="ar-SA"/>
        </w:rPr>
        <w:t>02562090542</w:t>
      </w:r>
    </w:p>
    <w:p w:rsidRDefault="00AD7E14" w:rsidP="00AD7E14" w:rsidR="00AD7E14" w:rsidRPr="00AD7E14">
      <w:pPr>
        <w:suppressAutoHyphens/>
        <w:rPr>
          <w:rFonts w:cs="Calibri" w:hAnsi="Calibri" w:ascii="Calibri"/>
          <w:lang w:eastAsia="ar-SA"/>
        </w:rPr>
      </w:pPr>
      <w:r w:rsidRPr="00AD7E14">
        <w:rPr>
          <w:rFonts w:cs="Calibri" w:hAnsi="Calibri" w:ascii="Calibri"/>
          <w:lang w:eastAsia="ar-SA"/>
        </w:rPr>
        <w:t xml:space="preserve">TVRTKA/NAZIV: </w:t>
      </w:r>
      <w:r w:rsidRPr="00AD7E14">
        <w:rPr>
          <w:rFonts w:cs="Calibri" w:hAnsi="Calibri" w:ascii="Calibri"/>
          <w:lang w:eastAsia="ar-SA"/>
        </w:rPr>
        <w:tab/>
      </w:r>
      <w:r w:rsidR="00753267">
        <w:rPr>
          <w:rFonts w:cs="Calibri" w:hAnsi="Calibri" w:ascii="Calibri"/>
          <w:lang w:eastAsia="ar-SA"/>
        </w:rPr>
        <w:t>REYNOLDS NEKRETNINE</w:t>
      </w:r>
      <w:r w:rsidRPr="00AD7E14">
        <w:rPr>
          <w:rFonts w:cs="Calibri" w:hAnsi="Calibri" w:ascii="Calibri"/>
          <w:lang w:eastAsia="ar-SA"/>
        </w:rPr>
        <w:t xml:space="preserve"> d.</w:t>
      </w:r>
      <w:r w:rsidR="00753267">
        <w:rPr>
          <w:rFonts w:cs="Calibri" w:hAnsi="Calibri" w:ascii="Calibri"/>
          <w:lang w:eastAsia="ar-SA"/>
        </w:rPr>
        <w:t xml:space="preserve">o.o. </w:t>
      </w:r>
      <w:r w:rsidRPr="00AD7E14">
        <w:rPr>
          <w:rFonts w:cs="Calibri" w:hAnsi="Calibri" w:ascii="Calibri"/>
          <w:lang w:eastAsia="ar-SA"/>
        </w:rPr>
        <w:t xml:space="preserve"> </w:t>
      </w:r>
      <w:r w:rsidR="00753267">
        <w:rPr>
          <w:rFonts w:cs="Calibri" w:hAnsi="Calibri" w:ascii="Calibri"/>
          <w:lang w:eastAsia="ar-SA"/>
        </w:rPr>
        <w:t xml:space="preserve">za trgovinu i usluge u </w:t>
      </w:r>
      <w:r w:rsidRPr="00AD7E14">
        <w:rPr>
          <w:rFonts w:cs="Calibri" w:hAnsi="Calibri" w:ascii="Calibri"/>
          <w:lang w:eastAsia="ar-SA"/>
        </w:rPr>
        <w:t xml:space="preserve">stečaju </w:t>
      </w:r>
    </w:p>
    <w:p w:rsidRDefault="00AD7E14" w:rsidP="00AD7E14" w:rsidR="00AD7E14" w:rsidRPr="00AD7E14">
      <w:pPr>
        <w:suppressAutoHyphens/>
        <w:rPr>
          <w:rFonts w:cs="Calibri" w:hAnsi="Calibri" w:ascii="Calibri"/>
          <w:lang w:eastAsia="ar-SA"/>
        </w:rPr>
      </w:pPr>
      <w:r w:rsidRPr="00AD7E14">
        <w:rPr>
          <w:rFonts w:cs="Calibri" w:hAnsi="Calibri" w:ascii="Calibri"/>
          <w:lang w:eastAsia="ar-SA"/>
        </w:rPr>
        <w:t>SKRAĆENI NAZIV:</w:t>
      </w:r>
      <w:r w:rsidRPr="00AD7E14">
        <w:rPr>
          <w:rFonts w:cs="Calibri" w:hAnsi="Calibri" w:ascii="Calibri"/>
          <w:lang w:eastAsia="ar-SA"/>
        </w:rPr>
        <w:tab/>
      </w:r>
      <w:r w:rsidR="00753267">
        <w:rPr>
          <w:rFonts w:cs="Calibri" w:hAnsi="Calibri" w:ascii="Calibri"/>
          <w:lang w:eastAsia="ar-SA"/>
        </w:rPr>
        <w:t>REYNOLDS NEKRETNINE</w:t>
      </w:r>
      <w:r w:rsidRPr="00AD7E14">
        <w:rPr>
          <w:rFonts w:cs="Calibri" w:hAnsi="Calibri" w:ascii="Calibri"/>
          <w:lang w:eastAsia="ar-SA"/>
        </w:rPr>
        <w:t xml:space="preserve">  d.</w:t>
      </w:r>
      <w:r w:rsidR="00753267">
        <w:rPr>
          <w:rFonts w:cs="Calibri" w:hAnsi="Calibri" w:ascii="Calibri"/>
          <w:lang w:eastAsia="ar-SA"/>
        </w:rPr>
        <w:t>o</w:t>
      </w:r>
      <w:r w:rsidRPr="00AD7E14">
        <w:rPr>
          <w:rFonts w:cs="Calibri" w:hAnsi="Calibri" w:ascii="Calibri"/>
          <w:lang w:eastAsia="ar-SA"/>
        </w:rPr>
        <w:t>.</w:t>
      </w:r>
      <w:r w:rsidR="00753267">
        <w:rPr>
          <w:rFonts w:cs="Calibri" w:hAnsi="Calibri" w:ascii="Calibri"/>
          <w:lang w:eastAsia="ar-SA"/>
        </w:rPr>
        <w:t>o.</w:t>
      </w:r>
      <w:r w:rsidRPr="00AD7E14">
        <w:rPr>
          <w:rFonts w:cs="Calibri" w:hAnsi="Calibri" w:ascii="Calibri"/>
          <w:lang w:eastAsia="ar-SA"/>
        </w:rPr>
        <w:t xml:space="preserve"> u stečaju</w:t>
      </w:r>
    </w:p>
    <w:p w:rsidRDefault="00AD7E14" w:rsidP="00AD7E14" w:rsidR="00AD7E14" w:rsidRPr="00AD7E14">
      <w:pPr>
        <w:suppressAutoHyphens/>
        <w:rPr>
          <w:rFonts w:cs="Calibri" w:hAnsi="Calibri" w:ascii="Calibri"/>
          <w:lang w:eastAsia="ar-SA"/>
        </w:rPr>
      </w:pPr>
      <w:r w:rsidRPr="00AD7E14">
        <w:rPr>
          <w:rFonts w:cs="Calibri" w:hAnsi="Calibri" w:ascii="Calibri"/>
          <w:lang w:eastAsia="ar-SA"/>
        </w:rPr>
        <w:lastRenderedPageBreak/>
        <w:t>SJEDIŠTE/ADRESA:</w:t>
      </w:r>
      <w:r w:rsidRPr="00AD7E14">
        <w:rPr>
          <w:rFonts w:cs="Calibri" w:hAnsi="Calibri" w:ascii="Calibri"/>
          <w:lang w:eastAsia="ar-SA"/>
        </w:rPr>
        <w:tab/>
      </w:r>
      <w:r w:rsidR="00753267">
        <w:rPr>
          <w:rFonts w:cs="Calibri" w:hAnsi="Calibri" w:ascii="Calibri"/>
          <w:lang w:eastAsia="ar-SA"/>
        </w:rPr>
        <w:t xml:space="preserve">Štefanovečka 29, Zagreb </w:t>
      </w:r>
      <w:r w:rsidRPr="00AD7E14">
        <w:rPr>
          <w:rFonts w:cs="Calibri" w:hAnsi="Calibri" w:ascii="Calibri"/>
          <w:lang w:eastAsia="ar-SA"/>
        </w:rPr>
        <w:t xml:space="preserve"> </w:t>
      </w:r>
    </w:p>
    <w:p w:rsidRDefault="00AD7E14" w:rsidP="00AD7E14" w:rsidR="00AD7E14" w:rsidRPr="00AD7E14">
      <w:pPr>
        <w:suppressAutoHyphens/>
        <w:rPr>
          <w:rFonts w:cs="Calibri" w:hAnsi="Calibri" w:ascii="Calibri"/>
          <w:lang w:eastAsia="ar-SA"/>
        </w:rPr>
      </w:pPr>
      <w:r w:rsidRPr="00AD7E14">
        <w:rPr>
          <w:rFonts w:cs="Calibri" w:hAnsi="Calibri" w:ascii="Calibri"/>
          <w:lang w:eastAsia="ar-SA"/>
        </w:rPr>
        <w:t>PREDMET POSLOVANJA/DJELATNOSTI:</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Poslovanje nekretninama</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Projektiranje, građenje, uporaba i uklanjanje građevina</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Nadzor nad građenjem</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Kupnja i prodaja robe</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Obavljanje trgovačkog posredovanja na domaćem i stranom tržištu</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Javni cestovni prijevoz putnika i tereta u domaćem i međunarodnom prometu</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Zastupanje stranih trvrtki</w:t>
      </w:r>
    </w:p>
    <w:p w:rsidRDefault="00753267" w:rsidP="00515AC9" w:rsidR="00753267">
      <w:pPr>
        <w:numPr>
          <w:ilvl w:val="0"/>
          <w:numId w:val="6"/>
        </w:numPr>
        <w:suppressAutoHyphens/>
        <w:spacing w:after="200"/>
        <w:jc w:val="both"/>
        <w:rPr>
          <w:rFonts w:cs="Calibri" w:hAnsi="Calibri" w:ascii="Calibri"/>
          <w:lang w:eastAsia="ar-SA"/>
        </w:rPr>
      </w:pPr>
      <w:r>
        <w:rPr>
          <w:rFonts w:cs="Calibri" w:hAnsi="Calibri" w:ascii="Calibri"/>
          <w:lang w:eastAsia="ar-SA"/>
        </w:rPr>
        <w:t>Računovodstveni i knjigovodstveni poslovi</w:t>
      </w:r>
    </w:p>
    <w:p w:rsidRDefault="00753267" w:rsidP="00515AC9" w:rsidR="00753267" w:rsidRPr="00AD7E14">
      <w:pPr>
        <w:numPr>
          <w:ilvl w:val="0"/>
          <w:numId w:val="6"/>
        </w:numPr>
        <w:suppressAutoHyphens/>
        <w:spacing w:after="200"/>
        <w:jc w:val="both"/>
        <w:rPr>
          <w:rFonts w:cs="Calibri" w:hAnsi="Calibri" w:ascii="Calibri"/>
          <w:lang w:eastAsia="ar-SA"/>
        </w:rPr>
      </w:pPr>
      <w:r>
        <w:rPr>
          <w:rFonts w:cs="Calibri" w:hAnsi="Calibri" w:ascii="Calibri"/>
          <w:lang w:eastAsia="ar-SA"/>
        </w:rPr>
        <w:t xml:space="preserve">Pripremanje hrane i pružanje usluag prehrane, pripremanje i usluživanje pića i napitaka, pružanje usluga smještaja, pripremanje hrane za potrošnju na drugom mjestu i opskrba tom hranom </w:t>
      </w:r>
    </w:p>
    <w:p w:rsidRDefault="00AD7E14" w:rsidP="00AD7E14" w:rsidR="00AD7E14" w:rsidRPr="00AD7E14">
      <w:pPr>
        <w:suppressAutoHyphens/>
        <w:rPr>
          <w:rFonts w:cs="Arial" w:eastAsia="Cambria" w:hAnsi="Arial" w:ascii="Arial"/>
          <w:color w:val="003366"/>
          <w:sz w:val="18"/>
          <w:szCs w:val="18"/>
          <w:lang w:val="en-US"/>
        </w:rPr>
      </w:pPr>
    </w:p>
    <w:p w:rsidRDefault="00AD7E14" w:rsidP="00AD7E14" w:rsidR="00AD7E14" w:rsidRPr="00AD7E14">
      <w:pPr>
        <w:suppressAutoHyphens/>
        <w:jc w:val="both"/>
        <w:rPr>
          <w:rFonts w:cs="Calibri" w:hAnsi="Calibri" w:ascii="Calibri"/>
          <w:lang w:eastAsia="ar-SA"/>
        </w:rPr>
      </w:pPr>
      <w:r w:rsidRPr="00AD7E14">
        <w:rPr>
          <w:rFonts w:cs="Calibri" w:hAnsi="Calibri" w:ascii="Calibri"/>
          <w:lang w:eastAsia="ar-SA"/>
        </w:rPr>
        <w:t>TEMELJNI KAPITAL:</w:t>
      </w:r>
      <w:r w:rsidR="00753267">
        <w:rPr>
          <w:rFonts w:cs="Calibri" w:hAnsi="Calibri" w:ascii="Calibri"/>
          <w:lang w:eastAsia="ar-SA"/>
        </w:rPr>
        <w:tab/>
      </w:r>
      <w:r w:rsidRPr="00AD7E14">
        <w:rPr>
          <w:rFonts w:cs="Calibri" w:hAnsi="Calibri" w:ascii="Calibri"/>
          <w:lang w:eastAsia="ar-SA"/>
        </w:rPr>
        <w:tab/>
      </w:r>
      <w:r w:rsidR="00753267">
        <w:rPr>
          <w:rFonts w:cs="Calibri" w:hAnsi="Calibri" w:ascii="Calibri"/>
          <w:lang w:eastAsia="ar-SA"/>
        </w:rPr>
        <w:t xml:space="preserve">20.000,00 kn </w:t>
      </w:r>
      <w:r w:rsidR="00753267">
        <w:rPr>
          <w:rFonts w:cs="Calibri" w:hAnsi="Calibri" w:ascii="Calibri"/>
          <w:lang w:eastAsia="ar-SA"/>
        </w:rPr>
        <w:tab/>
      </w:r>
    </w:p>
    <w:p w:rsidRDefault="00AD7E14" w:rsidP="00AD7E14" w:rsidR="00AD7E14" w:rsidRPr="00AD7E14">
      <w:pPr>
        <w:suppressAutoHyphens/>
        <w:jc w:val="both"/>
        <w:rPr>
          <w:rFonts w:cs="Calibri" w:hAnsi="Calibri" w:ascii="Calibri"/>
          <w:lang w:eastAsia="ar-SA"/>
        </w:rPr>
      </w:pPr>
      <w:r w:rsidRPr="00AD7E14">
        <w:rPr>
          <w:rFonts w:cs="Calibri" w:hAnsi="Calibri" w:ascii="Calibri"/>
          <w:sz w:val="20"/>
          <w:lang w:eastAsia="ar-SA"/>
        </w:rPr>
        <w:tab/>
      </w:r>
    </w:p>
    <w:p w:rsidRDefault="00AD7E14" w:rsidP="00AD7E14" w:rsidR="00AD7E14" w:rsidRPr="00AD7E14">
      <w:pPr>
        <w:jc w:val="both"/>
        <w:rPr>
          <w:rFonts w:cs="Arial" w:eastAsia="Cambria" w:hAnsi="Arial" w:ascii="Arial"/>
          <w:color w:val="003366"/>
          <w:sz w:val="18"/>
          <w:szCs w:val="18"/>
          <w:lang w:val="en-US"/>
        </w:rPr>
      </w:pPr>
      <w:r w:rsidRPr="00AD7E14">
        <w:rPr>
          <w:rFonts w:cs="Calibri" w:hAnsi="Calibri" w:ascii="Calibri"/>
          <w:b/>
        </w:rPr>
        <w:t>III.</w:t>
      </w:r>
      <w:r w:rsidRPr="00AD7E14">
        <w:rPr>
          <w:rFonts w:cs="Calibri" w:hAnsi="Calibri" w:ascii="Calibri"/>
          <w:b/>
        </w:rPr>
        <w:tab/>
      </w:r>
      <w:r w:rsidRPr="00AD7E14">
        <w:rPr>
          <w:rFonts w:cs="Calibri" w:hAnsi="Calibri" w:ascii="Calibri"/>
          <w:b/>
          <w:bCs/>
          <w:caps/>
        </w:rPr>
        <w:t xml:space="preserve">Poduzete radnje </w:t>
      </w:r>
    </w:p>
    <w:p w:rsidRDefault="00AD7E14" w:rsidP="00AD7E14" w:rsidR="00AD7E14" w:rsidRPr="00AD7E14">
      <w:pPr>
        <w:jc w:val="both"/>
        <w:rPr>
          <w:rFonts w:cs="Calibri" w:hAnsi="Calibri" w:ascii="Calibri"/>
        </w:rPr>
      </w:pPr>
      <w:r w:rsidRPr="00AD7E14">
        <w:rPr>
          <w:rFonts w:cs="Calibri" w:hAnsi="Calibri" w:ascii="Calibri"/>
        </w:rPr>
        <w:t xml:space="preserve">Nakon </w:t>
      </w:r>
      <w:r w:rsidR="00753267">
        <w:rPr>
          <w:rFonts w:cs="Calibri" w:hAnsi="Calibri" w:ascii="Calibri"/>
        </w:rPr>
        <w:t xml:space="preserve">promjene stečajnog upravitelja </w:t>
      </w:r>
      <w:r w:rsidRPr="00AD7E14">
        <w:rPr>
          <w:rFonts w:cs="Calibri" w:hAnsi="Calibri" w:ascii="Calibri"/>
        </w:rPr>
        <w:t>poduzete su aktivnosti kako slijedi:</w:t>
      </w:r>
    </w:p>
    <w:p w:rsidRDefault="00AD7E14" w:rsidP="00AD7E14" w:rsidR="00AD7E14" w:rsidRPr="00AD7E14">
      <w:pPr>
        <w:jc w:val="both"/>
        <w:rPr>
          <w:rFonts w:cs="Calibri" w:hAnsi="Calibri" w:ascii="Calibri"/>
        </w:rPr>
      </w:pPr>
    </w:p>
    <w:p w:rsidRDefault="00AD7E14" w:rsidP="00AD7E14" w:rsidR="00E12A6E">
      <w:pPr>
        <w:jc w:val="both"/>
        <w:rPr>
          <w:rFonts w:cs="Calibri" w:eastAsia="Calibri" w:hAnsi="Calibri" w:ascii="Calibri"/>
        </w:rPr>
      </w:pPr>
      <w:r w:rsidRPr="00AD7E14">
        <w:rPr>
          <w:rFonts w:cs="Calibri" w:eastAsia="Calibri" w:hAnsi="Calibri" w:ascii="Calibri"/>
          <w:b/>
        </w:rPr>
        <w:t xml:space="preserve">Dokumentacija. </w:t>
      </w:r>
      <w:r w:rsidRPr="00AD7E14">
        <w:rPr>
          <w:rFonts w:cs="Calibri" w:eastAsia="Calibri" w:hAnsi="Calibri" w:ascii="Calibri"/>
        </w:rPr>
        <w:t>Od bivš</w:t>
      </w:r>
      <w:r w:rsidR="00753267">
        <w:rPr>
          <w:rFonts w:cs="Calibri" w:eastAsia="Calibri" w:hAnsi="Calibri" w:ascii="Calibri"/>
        </w:rPr>
        <w:t xml:space="preserve">eg stečajnog upravitelja </w:t>
      </w:r>
      <w:r w:rsidRPr="00AD7E14">
        <w:rPr>
          <w:rFonts w:cs="Calibri" w:eastAsia="Calibri" w:hAnsi="Calibri" w:ascii="Calibri"/>
        </w:rPr>
        <w:t xml:space="preserve"> preuzeta je </w:t>
      </w:r>
      <w:r w:rsidR="00E12A6E">
        <w:rPr>
          <w:rFonts w:cs="Calibri" w:eastAsia="Calibri" w:hAnsi="Calibri" w:ascii="Calibri"/>
        </w:rPr>
        <w:t xml:space="preserve">sljedeća </w:t>
      </w:r>
      <w:r w:rsidRPr="00AD7E14">
        <w:rPr>
          <w:rFonts w:cs="Calibri" w:eastAsia="Calibri" w:hAnsi="Calibri" w:ascii="Calibri"/>
        </w:rPr>
        <w:t>poslovna dokumentacija stečajnog dužnik</w:t>
      </w:r>
      <w:r w:rsidR="00E12A6E">
        <w:rPr>
          <w:rFonts w:cs="Calibri" w:eastAsia="Calibri" w:hAnsi="Calibri" w:ascii="Calibri"/>
        </w:rPr>
        <w:t xml:space="preserve">a: </w:t>
      </w:r>
    </w:p>
    <w:p w:rsidRDefault="00E12A6E" w:rsidP="00515AC9" w:rsidR="00E12A6E">
      <w:pPr>
        <w:numPr>
          <w:ilvl w:val="0"/>
          <w:numId w:val="8"/>
        </w:numPr>
        <w:jc w:val="both"/>
        <w:rPr>
          <w:rFonts w:cs="Calibri" w:eastAsia="Calibri" w:hAnsi="Calibri" w:ascii="Calibri"/>
        </w:rPr>
      </w:pPr>
      <w:r>
        <w:rPr>
          <w:rFonts w:cs="Calibri" w:eastAsia="Calibri" w:hAnsi="Calibri" w:ascii="Calibri"/>
        </w:rPr>
        <w:t>Rješenje kojim se otvara stečajni postupak, te obavijest o elektroničkom upisu Tt-18/23853-2</w:t>
      </w:r>
    </w:p>
    <w:p w:rsidRDefault="00E12A6E" w:rsidP="00515AC9" w:rsidR="00E12A6E">
      <w:pPr>
        <w:numPr>
          <w:ilvl w:val="0"/>
          <w:numId w:val="8"/>
        </w:numPr>
        <w:jc w:val="both"/>
        <w:rPr>
          <w:rFonts w:cs="Calibri" w:eastAsia="Calibri" w:hAnsi="Calibri" w:ascii="Calibri"/>
        </w:rPr>
      </w:pPr>
      <w:r>
        <w:rPr>
          <w:rFonts w:cs="Calibri" w:eastAsia="Calibri" w:hAnsi="Calibri" w:ascii="Calibri"/>
        </w:rPr>
        <w:t>Prijave tražbine Republike Hrvatske, Ministarstva financija, Porezne uprave, Područnog ureda Zagreb i Vodoopskrbe i odvodnje d.o.o..</w:t>
      </w:r>
    </w:p>
    <w:p w:rsidRDefault="00E12A6E" w:rsidP="00515AC9" w:rsidR="00E12A6E">
      <w:pPr>
        <w:numPr>
          <w:ilvl w:val="0"/>
          <w:numId w:val="8"/>
        </w:numPr>
        <w:jc w:val="both"/>
        <w:rPr>
          <w:rFonts w:cs="Calibri" w:eastAsia="Calibri" w:hAnsi="Calibri" w:ascii="Calibri"/>
        </w:rPr>
      </w:pPr>
      <w:r>
        <w:rPr>
          <w:rFonts w:cs="Calibri" w:eastAsia="Calibri" w:hAnsi="Calibri" w:ascii="Calibri"/>
        </w:rPr>
        <w:t xml:space="preserve">Izvješće stečajnog upravitelja sa tablicama prijavljenih tražbina, razlučnih i izlučnih prava predano na Trgovački sud dana 25.09.2018.g. </w:t>
      </w:r>
    </w:p>
    <w:p w:rsidRDefault="00E12A6E" w:rsidP="00515AC9" w:rsidR="00E12A6E">
      <w:pPr>
        <w:numPr>
          <w:ilvl w:val="0"/>
          <w:numId w:val="8"/>
        </w:numPr>
        <w:jc w:val="both"/>
        <w:rPr>
          <w:rFonts w:cs="Calibri" w:eastAsia="Calibri" w:hAnsi="Calibri" w:ascii="Calibri"/>
        </w:rPr>
      </w:pPr>
      <w:r>
        <w:rPr>
          <w:rFonts w:cs="Calibri" w:eastAsia="Calibri" w:hAnsi="Calibri" w:ascii="Calibri"/>
        </w:rPr>
        <w:t>Sporazum o reguliranju vjerovničkog dužničkog odnosa između John Kieran Reynolds i Reynolds nekretnine d.o.o. od dana 25.05.2015.g.</w:t>
      </w:r>
    </w:p>
    <w:p w:rsidRDefault="00E12A6E" w:rsidP="00515AC9" w:rsidR="00E12A6E">
      <w:pPr>
        <w:numPr>
          <w:ilvl w:val="0"/>
          <w:numId w:val="8"/>
        </w:numPr>
        <w:jc w:val="both"/>
        <w:rPr>
          <w:rFonts w:cs="Calibri" w:eastAsia="Calibri" w:hAnsi="Calibri" w:ascii="Calibri"/>
        </w:rPr>
      </w:pPr>
      <w:r>
        <w:rPr>
          <w:rFonts w:cs="Calibri" w:eastAsia="Calibri" w:hAnsi="Calibri" w:ascii="Calibri"/>
        </w:rPr>
        <w:t>Rješenja Trgovačkog suda u Zagrebu vezana za stečajni postupak, osnivanju d.o.o.-a, izjava o osnivanju d.o.o.-a</w:t>
      </w:r>
    </w:p>
    <w:p w:rsidRDefault="00E12A6E" w:rsidP="00515AC9" w:rsidR="00E12A6E">
      <w:pPr>
        <w:numPr>
          <w:ilvl w:val="0"/>
          <w:numId w:val="8"/>
        </w:numPr>
        <w:jc w:val="both"/>
        <w:rPr>
          <w:rFonts w:cs="Calibri" w:eastAsia="Calibri" w:hAnsi="Calibri" w:ascii="Calibri"/>
        </w:rPr>
      </w:pPr>
      <w:r>
        <w:rPr>
          <w:rFonts w:cs="Calibri" w:eastAsia="Calibri" w:hAnsi="Calibri" w:ascii="Calibri"/>
        </w:rPr>
        <w:t>Obavijest o razvrstavanju poslovnog subjekta prema NKD-u 2002 od 13.11.2007.</w:t>
      </w:r>
    </w:p>
    <w:p w:rsidRDefault="00E12A6E" w:rsidP="00515AC9" w:rsidR="00E12A6E">
      <w:pPr>
        <w:numPr>
          <w:ilvl w:val="0"/>
          <w:numId w:val="8"/>
        </w:numPr>
        <w:jc w:val="both"/>
        <w:rPr>
          <w:rFonts w:cs="Calibri" w:eastAsia="Calibri" w:hAnsi="Calibri" w:ascii="Calibri"/>
        </w:rPr>
      </w:pPr>
      <w:r>
        <w:rPr>
          <w:rFonts w:cs="Calibri" w:eastAsia="Calibri" w:hAnsi="Calibri" w:ascii="Calibri"/>
        </w:rPr>
        <w:t>Predugovor, Aney predugovora, ugovor o kupoprodaji nekretnina između Snježane Bubenik i Kieran John Raynolds, sa prijedlogom za upis uknjižbe zgrade u zk.ul.17956, k.o. Granešina</w:t>
      </w:r>
    </w:p>
    <w:p w:rsidRDefault="00E12A6E" w:rsidP="00515AC9" w:rsidR="00AA263C">
      <w:pPr>
        <w:numPr>
          <w:ilvl w:val="0"/>
          <w:numId w:val="8"/>
        </w:numPr>
        <w:jc w:val="both"/>
        <w:rPr>
          <w:rFonts w:cs="Calibri" w:eastAsia="Calibri" w:hAnsi="Calibri" w:ascii="Calibri"/>
        </w:rPr>
      </w:pPr>
      <w:r>
        <w:rPr>
          <w:rFonts w:cs="Calibri" w:eastAsia="Calibri" w:hAnsi="Calibri" w:ascii="Calibri"/>
        </w:rPr>
        <w:lastRenderedPageBreak/>
        <w:t>Ugovor o kupoprodaji nekretnina između Kragujević Maria i Reynolds nekretnina d.o.o., sa rješenjem o uknjižbi prava vlasništva na nekretnini zk.ul. 95, k.o. Vinično</w:t>
      </w:r>
      <w:r w:rsidR="00AA263C">
        <w:rPr>
          <w:rFonts w:cs="Calibri" w:eastAsia="Calibri" w:hAnsi="Calibri" w:ascii="Calibri"/>
        </w:rPr>
        <w:t xml:space="preserve"> i uvjerenjem Državne geodetske uprave, Područnog ureda za katastar Varaždin, Ispostava Novi Marof iz 2007.g. </w:t>
      </w:r>
    </w:p>
    <w:p w:rsidRDefault="00AA263C" w:rsidP="00515AC9" w:rsidR="00AA263C">
      <w:pPr>
        <w:numPr>
          <w:ilvl w:val="0"/>
          <w:numId w:val="8"/>
        </w:numPr>
        <w:jc w:val="both"/>
        <w:rPr>
          <w:rFonts w:cs="Calibri" w:eastAsia="Calibri" w:hAnsi="Calibri" w:ascii="Calibri"/>
        </w:rPr>
      </w:pPr>
      <w:r>
        <w:rPr>
          <w:rFonts w:cs="Calibri" w:eastAsia="Calibri" w:hAnsi="Calibri" w:ascii="Calibri"/>
        </w:rPr>
        <w:t xml:space="preserve">Gfi za 2010.,2011. i 2012.g., sa poreznim rješenjem iz 2008.g. </w:t>
      </w:r>
    </w:p>
    <w:p w:rsidRDefault="00AA263C" w:rsidP="00515AC9" w:rsidR="00AA263C">
      <w:pPr>
        <w:numPr>
          <w:ilvl w:val="0"/>
          <w:numId w:val="8"/>
        </w:numPr>
        <w:jc w:val="both"/>
        <w:rPr>
          <w:rFonts w:cs="Calibri" w:eastAsia="Calibri" w:hAnsi="Calibri" w:ascii="Calibri"/>
        </w:rPr>
      </w:pPr>
      <w:r>
        <w:rPr>
          <w:rFonts w:cs="Calibri" w:eastAsia="Calibri" w:hAnsi="Calibri" w:ascii="Calibri"/>
        </w:rPr>
        <w:t>Stari pečat stečajnog dužnika</w:t>
      </w:r>
    </w:p>
    <w:p w:rsidRDefault="00AA263C" w:rsidP="00AA263C" w:rsidR="00AA263C" w:rsidRPr="00AD7E14">
      <w:pPr>
        <w:ind w:left="720"/>
        <w:jc w:val="both"/>
        <w:rPr>
          <w:rFonts w:cs="Calibri" w:eastAsia="Calibri" w:hAnsi="Calibri" w:ascii="Calibri"/>
        </w:rPr>
      </w:pPr>
    </w:p>
    <w:p w:rsidRDefault="00AD7E14" w:rsidP="00AD7E14" w:rsidR="00AD7E14">
      <w:pPr>
        <w:jc w:val="both"/>
        <w:rPr>
          <w:rFonts w:cs="Calibri" w:hAnsi="Calibri" w:ascii="Calibri"/>
        </w:rPr>
      </w:pPr>
      <w:r w:rsidRPr="00AD7E14">
        <w:rPr>
          <w:rFonts w:cs="Calibri" w:hAnsi="Calibri" w:ascii="Calibri"/>
          <w:b/>
        </w:rPr>
        <w:t>Žigovi.</w:t>
      </w:r>
      <w:r w:rsidR="00B300F5">
        <w:rPr>
          <w:rFonts w:cs="Calibri" w:hAnsi="Calibri" w:ascii="Calibri"/>
          <w:b/>
        </w:rPr>
        <w:t xml:space="preserve"> </w:t>
      </w:r>
      <w:r w:rsidR="00AA263C">
        <w:rPr>
          <w:rFonts w:cs="Calibri" w:hAnsi="Calibri" w:ascii="Calibri"/>
        </w:rPr>
        <w:t xml:space="preserve">Napravljen je </w:t>
      </w:r>
      <w:r w:rsidRPr="00AD7E14">
        <w:rPr>
          <w:rFonts w:cs="Calibri" w:hAnsi="Calibri" w:ascii="Calibri"/>
        </w:rPr>
        <w:t>novi žig stečajnog dužnika s dodanim prefiksom «u stečaju»</w:t>
      </w:r>
      <w:r w:rsidR="00AA263C">
        <w:rPr>
          <w:rFonts w:cs="Calibri" w:hAnsi="Calibri" w:ascii="Calibri"/>
        </w:rPr>
        <w:t>.</w:t>
      </w:r>
    </w:p>
    <w:p w:rsidRDefault="00AA263C" w:rsidP="00AD7E14" w:rsidR="00AA263C" w:rsidRPr="00AD7E14">
      <w:pPr>
        <w:jc w:val="both"/>
        <w:rPr>
          <w:rFonts w:cs="Calibri" w:eastAsia="Calibri" w:hAnsi="Calibri" w:ascii="Calibri"/>
        </w:rPr>
      </w:pPr>
    </w:p>
    <w:p w:rsidRDefault="00AD7E14" w:rsidP="00AD7E14" w:rsidR="00AD7E14" w:rsidRPr="00AD7E14">
      <w:pPr>
        <w:jc w:val="both"/>
        <w:rPr>
          <w:rFonts w:cs="Calibri" w:hAnsi="Calibri" w:ascii="Calibri"/>
        </w:rPr>
      </w:pPr>
      <w:r w:rsidRPr="00AD7E14">
        <w:rPr>
          <w:rFonts w:cs="Calibri" w:hAnsi="Calibri" w:ascii="Calibri"/>
          <w:b/>
        </w:rPr>
        <w:t xml:space="preserve">Promjene pri nadležnim tijelima. </w:t>
      </w:r>
      <w:r w:rsidRPr="00AD7E14">
        <w:rPr>
          <w:rFonts w:cs="Calibri" w:hAnsi="Calibri" w:ascii="Calibri"/>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AD7E14" w:rsidP="00AD7E14" w:rsidR="00AD7E14" w:rsidRPr="00AD7E14">
      <w:pPr>
        <w:jc w:val="both"/>
        <w:rPr>
          <w:rFonts w:cs="Calibri" w:hAnsi="Calibri" w:ascii="Calibri"/>
        </w:rPr>
      </w:pPr>
    </w:p>
    <w:p w:rsidRDefault="00AD7E14" w:rsidP="00AD7E14" w:rsidR="00AD7E14" w:rsidRPr="00AD7E14">
      <w:pPr>
        <w:jc w:val="both"/>
        <w:rPr>
          <w:rFonts w:cs="Calibri" w:eastAsia="Calibri" w:hAnsi="Calibri" w:ascii="Calibri"/>
        </w:rPr>
      </w:pPr>
      <w:r w:rsidRPr="00AD7E14">
        <w:rPr>
          <w:rFonts w:cs="Calibri" w:eastAsia="Calibri" w:hAnsi="Calibri" w:ascii="Calibri"/>
          <w:b/>
        </w:rPr>
        <w:t xml:space="preserve">Žiro računi. </w:t>
      </w:r>
      <w:r w:rsidRPr="00AD7E14">
        <w:rPr>
          <w:rFonts w:cs="Calibri" w:eastAsia="Calibri" w:hAnsi="Calibri" w:ascii="Calibri"/>
        </w:rPr>
        <w:t xml:space="preserve">Stečajni dužnik </w:t>
      </w:r>
      <w:r w:rsidR="00AA263C">
        <w:rPr>
          <w:rFonts w:cs="Calibri" w:eastAsia="Calibri" w:hAnsi="Calibri" w:ascii="Calibri"/>
        </w:rPr>
        <w:t>u trenutku otvaranja stečajnog postupka nije imao otvorenih žiro računa</w:t>
      </w:r>
      <w:r w:rsidRPr="00AD7E14">
        <w:rPr>
          <w:rFonts w:cs="Calibri" w:eastAsia="Calibri" w:hAnsi="Calibri" w:ascii="Calibri"/>
        </w:rPr>
        <w:t xml:space="preserve"> Novi žiro račun </w:t>
      </w:r>
      <w:r w:rsidR="00AA263C">
        <w:rPr>
          <w:rFonts w:cs="Calibri" w:eastAsia="Calibri" w:hAnsi="Calibri" w:ascii="Calibri"/>
        </w:rPr>
        <w:t xml:space="preserve">će biti </w:t>
      </w:r>
      <w:r w:rsidRPr="00AD7E14">
        <w:rPr>
          <w:rFonts w:cs="Calibri" w:eastAsia="Calibri" w:hAnsi="Calibri" w:ascii="Calibri"/>
        </w:rPr>
        <w:t xml:space="preserve">otvoren u Partner banci d.d. Zagreb, </w:t>
      </w:r>
      <w:r w:rsidR="00AA263C">
        <w:rPr>
          <w:rFonts w:cs="Calibri" w:eastAsia="Calibri" w:hAnsi="Calibri" w:ascii="Calibri"/>
        </w:rPr>
        <w:t>nakon ispitnog i izvještajnog ročišta, a prije nego što se započne s unovčenjem imovine stečajnog dužnika  kako se  ranije ne bi stvarali dodatnih troškovi vođenja računa.</w:t>
      </w:r>
    </w:p>
    <w:p w:rsidRDefault="00AA263C" w:rsidP="00AD7E14" w:rsidR="00AA263C">
      <w:pPr>
        <w:jc w:val="both"/>
        <w:rPr>
          <w:rFonts w:cs="Calibri" w:hAnsi="Calibri" w:ascii="Calibri"/>
          <w:b/>
          <w:lang w:val="en-US"/>
        </w:rPr>
      </w:pPr>
    </w:p>
    <w:p w:rsidRDefault="00AD7E14" w:rsidP="00AD7E14" w:rsidR="00AD7E14">
      <w:pPr>
        <w:jc w:val="both"/>
        <w:rPr>
          <w:rFonts w:cs="Calibri" w:eastAsia="Calibri" w:hAnsi="Calibri" w:ascii="Calibri"/>
        </w:rPr>
      </w:pPr>
      <w:r w:rsidRPr="00AD7E14">
        <w:rPr>
          <w:rFonts w:cs="Calibri" w:eastAsia="Calibri" w:hAnsi="Calibri" w:ascii="Calibri"/>
          <w:b/>
        </w:rPr>
        <w:t xml:space="preserve">Računovodstveni poslovi. </w:t>
      </w:r>
      <w:r w:rsidRPr="00AD7E14">
        <w:rPr>
          <w:rFonts w:cs="Calibri" w:eastAsia="Calibri" w:hAnsi="Calibri" w:ascii="Calibri"/>
        </w:rPr>
        <w:t xml:space="preserve">Sa stručnim knjigovodstvenim uredom sklopljen je ugovor o vođenju poslovnih knjiga, te su istima  povjereni poslovi izrade početne stečajne bilance, kao i obavljanje financijskih i knjigovodstvenih poslova Stečajnog dužnika. </w:t>
      </w:r>
    </w:p>
    <w:p w:rsidRDefault="00DE31CC" w:rsidP="00AD7E14" w:rsidR="00DE31CC">
      <w:pPr>
        <w:jc w:val="both"/>
        <w:rPr>
          <w:rFonts w:cs="Calibri" w:eastAsia="Calibri" w:hAnsi="Calibri" w:ascii="Calibri"/>
        </w:rPr>
      </w:pPr>
    </w:p>
    <w:p w:rsidRDefault="00DE31CC" w:rsidP="00AD7E14" w:rsidR="00DE31CC" w:rsidRPr="00AD7E14">
      <w:pPr>
        <w:jc w:val="both"/>
        <w:rPr>
          <w:rFonts w:cs="Calibri" w:eastAsia="Calibri" w:hAnsi="Calibri" w:ascii="Calibri"/>
        </w:rPr>
      </w:pPr>
      <w:r w:rsidRPr="00DE31CC">
        <w:rPr>
          <w:rFonts w:cs="Calibri" w:eastAsia="Calibri" w:hAnsi="Calibri" w:ascii="Calibri"/>
          <w:b/>
        </w:rPr>
        <w:t>Procjena vrijednosti nekretnine:</w:t>
      </w:r>
      <w:r>
        <w:rPr>
          <w:rFonts w:cs="Calibri" w:eastAsia="Calibri" w:hAnsi="Calibri" w:ascii="Calibri"/>
        </w:rPr>
        <w:t xml:space="preserve"> Napravljena je procjena vrijednosti nekretnine u vlasništu stečajnog dužnika od strane ovlaštenog sudskog vještaka za građevinarstvo Balije Hrvoja. </w:t>
      </w:r>
    </w:p>
    <w:p w:rsidRDefault="00AD7E14" w:rsidP="00AD7E14" w:rsidR="00AD7E14" w:rsidRPr="00AD7E14">
      <w:pPr>
        <w:suppressAutoHyphens/>
        <w:jc w:val="both"/>
        <w:rPr>
          <w:rFonts w:cs="Calibri" w:eastAsia="Calibri" w:hAnsi="Calibri" w:ascii="Calibri"/>
          <w:b/>
        </w:rPr>
      </w:pPr>
    </w:p>
    <w:p w:rsidRDefault="00AD7E14" w:rsidP="00AD7E14" w:rsidR="00AD7E14" w:rsidRPr="00AD7E14">
      <w:pPr>
        <w:suppressAutoHyphens/>
        <w:jc w:val="both"/>
        <w:rPr>
          <w:rFonts w:cs="Calibri" w:hAnsi="Calibri" w:ascii="Calibri"/>
          <w:highlight w:val="yellow"/>
          <w:lang w:eastAsia="ar-SA"/>
        </w:rPr>
      </w:pPr>
      <w:r w:rsidRPr="00AD7E14">
        <w:rPr>
          <w:rFonts w:cs="Calibri" w:eastAsia="Calibri" w:hAnsi="Calibri" w:ascii="Calibri"/>
          <w:b/>
        </w:rPr>
        <w:t xml:space="preserve">Osiguranje od odgovornosti. </w:t>
      </w:r>
      <w:r w:rsidRPr="00AD7E14">
        <w:rPr>
          <w:rFonts w:cs="Calibri" w:eastAsia="Calibri" w:hAnsi="Calibri" w:ascii="Calibri"/>
        </w:rPr>
        <w:t>Stečajni upravitelj ima sklopljenu policu osiguranja za</w:t>
      </w:r>
      <w:r w:rsidRPr="00AD7E14">
        <w:rPr>
          <w:rFonts w:cs="Calibri" w:hAnsi="Calibri" w:ascii="Calibri"/>
          <w:lang w:eastAsia="ar-SA"/>
        </w:rPr>
        <w:t xml:space="preserve"> </w:t>
      </w:r>
      <w:r w:rsidRPr="00AD7E14">
        <w:rPr>
          <w:rFonts w:cs="Calibri" w:eastAsia="Calibri" w:hAnsi="Calibri" w:ascii="Calibri"/>
        </w:rPr>
        <w:t>obavljanje djelatnosti br. 1500-17376</w:t>
      </w:r>
      <w:r w:rsidR="00B8592D">
        <w:rPr>
          <w:rFonts w:cs="Calibri" w:eastAsia="Calibri" w:hAnsi="Calibri" w:ascii="Calibri"/>
        </w:rPr>
        <w:t>0536</w:t>
      </w:r>
      <w:r w:rsidRPr="00AD7E14">
        <w:rPr>
          <w:rFonts w:cs="Calibri" w:eastAsia="Calibri" w:hAnsi="Calibri" w:ascii="Calibri"/>
        </w:rPr>
        <w:t xml:space="preserve"> sa osiguravajućim društvom Allianz osiguranje d.d., do </w:t>
      </w:r>
      <w:r w:rsidR="00B8592D">
        <w:rPr>
          <w:rFonts w:cs="Calibri" w:eastAsia="Calibri" w:hAnsi="Calibri" w:ascii="Calibri"/>
        </w:rPr>
        <w:t>01</w:t>
      </w:r>
      <w:r w:rsidRPr="00AD7E14">
        <w:rPr>
          <w:rFonts w:cs="Calibri" w:eastAsia="Calibri" w:hAnsi="Calibri" w:ascii="Calibri"/>
        </w:rPr>
        <w:t xml:space="preserve">. </w:t>
      </w:r>
      <w:r w:rsidR="00B8592D">
        <w:rPr>
          <w:rFonts w:cs="Calibri" w:eastAsia="Calibri" w:hAnsi="Calibri" w:ascii="Calibri"/>
        </w:rPr>
        <w:t xml:space="preserve">rujna </w:t>
      </w:r>
      <w:r w:rsidRPr="00AD7E14">
        <w:rPr>
          <w:rFonts w:cs="Calibri" w:eastAsia="Calibri" w:hAnsi="Calibri" w:ascii="Calibri"/>
        </w:rPr>
        <w:t>2019. godine.</w:t>
      </w:r>
    </w:p>
    <w:p w:rsidRDefault="00AD7E14" w:rsidP="00AD7E14" w:rsidR="00AD7E14" w:rsidRPr="00AD7E14">
      <w:pPr>
        <w:jc w:val="both"/>
        <w:rPr>
          <w:rFonts w:cs="Calibri" w:hAnsi="Calibri" w:ascii="Calibri"/>
          <w:highlight w:val="yellow"/>
        </w:rPr>
      </w:pPr>
    </w:p>
    <w:p w:rsidRDefault="00AD7E14" w:rsidP="00AD7E14" w:rsidR="00AD7E14" w:rsidRPr="00AD7E14">
      <w:pPr>
        <w:keepNext/>
        <w:jc w:val="both"/>
        <w:outlineLvl w:val="2"/>
        <w:rPr>
          <w:rFonts w:cs="Calibri" w:hAnsi="Calibri" w:ascii="Calibri"/>
          <w:b/>
          <w:bCs/>
          <w:caps/>
        </w:rPr>
      </w:pPr>
      <w:r w:rsidRPr="00AD7E14">
        <w:rPr>
          <w:rFonts w:cs="Calibri" w:hAnsi="Calibri" w:ascii="Calibri"/>
          <w:b/>
          <w:bCs/>
        </w:rPr>
        <w:t>IV.</w:t>
      </w:r>
      <w:r w:rsidRPr="00AD7E14">
        <w:rPr>
          <w:rFonts w:cs="Calibri" w:hAnsi="Calibri" w:ascii="Calibri"/>
          <w:b/>
          <w:bCs/>
        </w:rPr>
        <w:tab/>
      </w:r>
      <w:r w:rsidRPr="00AD7E14">
        <w:rPr>
          <w:rFonts w:cs="Calibri" w:hAnsi="Calibri" w:ascii="Calibri"/>
          <w:b/>
          <w:bCs/>
          <w:caps/>
        </w:rPr>
        <w:t>Uzroci gospodarskog položaja dužnika i mogući nastavak poslovanja</w:t>
      </w:r>
    </w:p>
    <w:p w:rsidRDefault="00AD7E14" w:rsidP="00AD7E14" w:rsidR="00AD7E14" w:rsidRPr="00AD7E14">
      <w:pPr>
        <w:jc w:val="both"/>
        <w:rPr>
          <w:rFonts w:cs="Calibri" w:eastAsia="Calibri" w:hAnsi="Calibri" w:ascii="Calibri"/>
        </w:rPr>
      </w:pPr>
    </w:p>
    <w:p w:rsidRDefault="00AD7E14" w:rsidP="00AD7E14" w:rsidR="00AD7E14">
      <w:pPr>
        <w:jc w:val="both"/>
        <w:rPr>
          <w:rFonts w:cs="Calibri" w:eastAsia="Calibri" w:hAnsi="Calibri" w:ascii="Calibri"/>
        </w:rPr>
      </w:pPr>
      <w:r w:rsidRPr="00AD7E14">
        <w:rPr>
          <w:rFonts w:cs="Calibri" w:eastAsia="Calibri" w:hAnsi="Calibri" w:ascii="Calibri"/>
        </w:rPr>
        <w:tab/>
        <w:t xml:space="preserve">Stečajni dužnik </w:t>
      </w:r>
      <w:r w:rsidR="00DE31CC">
        <w:rPr>
          <w:rFonts w:cs="Calibri" w:eastAsia="Calibri" w:hAnsi="Calibri" w:ascii="Calibri"/>
        </w:rPr>
        <w:t>REYNOLDS NEKRETNINE</w:t>
      </w:r>
      <w:r w:rsidRPr="00AD7E14">
        <w:rPr>
          <w:rFonts w:cs="Calibri" w:eastAsia="Calibri" w:hAnsi="Calibri" w:ascii="Calibri"/>
        </w:rPr>
        <w:t xml:space="preserve"> d.</w:t>
      </w:r>
      <w:r w:rsidR="00DE31CC">
        <w:rPr>
          <w:rFonts w:cs="Calibri" w:eastAsia="Calibri" w:hAnsi="Calibri" w:ascii="Calibri"/>
        </w:rPr>
        <w:t>o.o</w:t>
      </w:r>
      <w:r w:rsidRPr="00AD7E14">
        <w:rPr>
          <w:rFonts w:cs="Calibri" w:eastAsia="Calibri" w:hAnsi="Calibri" w:ascii="Calibri"/>
        </w:rPr>
        <w:t>. osnovan je</w:t>
      </w:r>
      <w:r w:rsidR="00DE31CC">
        <w:rPr>
          <w:rFonts w:cs="Calibri" w:eastAsia="Calibri" w:hAnsi="Calibri" w:ascii="Calibri"/>
        </w:rPr>
        <w:t xml:space="preserve"> 05.11</w:t>
      </w:r>
      <w:r w:rsidRPr="00AD7E14">
        <w:rPr>
          <w:rFonts w:cs="Calibri" w:eastAsia="Calibri" w:hAnsi="Calibri" w:ascii="Calibri"/>
        </w:rPr>
        <w:t>.</w:t>
      </w:r>
      <w:r w:rsidR="00DE31CC">
        <w:rPr>
          <w:rFonts w:cs="Calibri" w:eastAsia="Calibri" w:hAnsi="Calibri" w:ascii="Calibri"/>
        </w:rPr>
        <w:t>2007.</w:t>
      </w:r>
      <w:r w:rsidRPr="00AD7E14">
        <w:rPr>
          <w:rFonts w:cs="Calibri" w:eastAsia="Calibri" w:hAnsi="Calibri" w:ascii="Calibri"/>
        </w:rPr>
        <w:t xml:space="preserve"> godine, a osnovna djelatnost </w:t>
      </w:r>
      <w:r w:rsidR="00DE31CC">
        <w:rPr>
          <w:rFonts w:cs="Calibri" w:eastAsia="Calibri" w:hAnsi="Calibri" w:ascii="Calibri"/>
        </w:rPr>
        <w:t xml:space="preserve">prema NKD-u </w:t>
      </w:r>
      <w:r w:rsidRPr="00AD7E14">
        <w:rPr>
          <w:rFonts w:cs="Calibri" w:eastAsia="Calibri" w:hAnsi="Calibri" w:ascii="Calibri"/>
        </w:rPr>
        <w:t xml:space="preserve">bila je </w:t>
      </w:r>
      <w:r w:rsidR="00DE31CC">
        <w:rPr>
          <w:rFonts w:cs="Calibri" w:eastAsia="Calibri" w:hAnsi="Calibri" w:ascii="Calibri"/>
        </w:rPr>
        <w:t xml:space="preserve">poslovanje nekretninama. Prema dostupnim podacima stečajni dužnik nije  imao zaposlenih. </w:t>
      </w:r>
    </w:p>
    <w:p w:rsidRDefault="00AD7E14" w:rsidP="00AD7E14" w:rsidR="00AD7E14" w:rsidRPr="00AD7E14">
      <w:pPr>
        <w:jc w:val="both"/>
        <w:rPr>
          <w:rFonts w:cs="Calibri" w:hAnsi="Calibri" w:ascii="Calibri"/>
        </w:rPr>
      </w:pPr>
    </w:p>
    <w:p w:rsidRDefault="00AD7E14" w:rsidP="00AD7E14" w:rsidR="00AD7E14" w:rsidRPr="00AD7E14">
      <w:pPr>
        <w:jc w:val="both"/>
        <w:rPr>
          <w:rFonts w:cs="Calibri" w:hAnsi="Calibri" w:ascii="Calibri"/>
          <w:b/>
          <w:bCs/>
        </w:rPr>
      </w:pPr>
      <w:r w:rsidRPr="00AD7E14">
        <w:rPr>
          <w:rFonts w:cs="Calibri" w:hAnsi="Calibri" w:ascii="Calibri"/>
        </w:rPr>
        <w:tab/>
        <w:t xml:space="preserve">Slijedom navedenoga, razvidno je da danas, nakon što je pokrenut  stečajni postupak, nema nedovršenih poslova, </w:t>
      </w:r>
      <w:r w:rsidRPr="00AD7E14">
        <w:rPr>
          <w:rFonts w:cs="Calibri" w:hAnsi="Calibri" w:ascii="Calibri"/>
          <w:b/>
        </w:rPr>
        <w:t xml:space="preserve">te </w:t>
      </w:r>
      <w:r w:rsidRPr="00AD7E14">
        <w:rPr>
          <w:rFonts w:cs="Calibri" w:hAnsi="Calibri" w:ascii="Calibri"/>
          <w:b/>
          <w:bCs/>
        </w:rPr>
        <w:t>ne postoje nikakvi izgledi za nastavak poslovanja.</w:t>
      </w:r>
    </w:p>
    <w:p w:rsidRDefault="00DE31CC" w:rsidP="00AD7E14" w:rsidR="00DE31CC">
      <w:pPr>
        <w:jc w:val="both"/>
        <w:rPr>
          <w:rFonts w:cs="Calibri" w:hAnsi="Calibri" w:ascii="Calibri"/>
          <w:b/>
          <w:bCs/>
        </w:rPr>
      </w:pPr>
    </w:p>
    <w:p w:rsidRDefault="00DE31CC" w:rsidP="00AD7E14" w:rsidR="00DE31CC">
      <w:pPr>
        <w:jc w:val="both"/>
        <w:rPr>
          <w:rFonts w:cs="Calibri" w:hAnsi="Calibri" w:ascii="Calibri"/>
          <w:b/>
          <w:bCs/>
        </w:rPr>
      </w:pPr>
    </w:p>
    <w:p w:rsidRDefault="00DE31CC" w:rsidP="00AD7E14" w:rsidR="00DE31CC">
      <w:pPr>
        <w:jc w:val="both"/>
        <w:rPr>
          <w:rFonts w:cs="Calibri" w:hAnsi="Calibri" w:ascii="Calibri"/>
          <w:b/>
          <w:bCs/>
        </w:rPr>
      </w:pPr>
    </w:p>
    <w:p w:rsidRDefault="00E37D4A" w:rsidP="00AD7E14" w:rsidR="00E37D4A">
      <w:pPr>
        <w:jc w:val="both"/>
        <w:rPr>
          <w:rFonts w:cs="Calibri" w:hAnsi="Calibri" w:ascii="Calibri"/>
          <w:b/>
          <w:bCs/>
        </w:rPr>
      </w:pPr>
    </w:p>
    <w:p w:rsidRDefault="00DE31CC" w:rsidP="00AD7E14" w:rsidR="00DE31CC">
      <w:pPr>
        <w:jc w:val="both"/>
        <w:rPr>
          <w:rFonts w:cs="Calibri" w:hAnsi="Calibri" w:ascii="Calibri"/>
          <w:b/>
          <w:bCs/>
        </w:rPr>
      </w:pPr>
    </w:p>
    <w:p w:rsidRDefault="00DE31CC" w:rsidP="00AD7E14" w:rsidR="00DE31CC" w:rsidRPr="00AD7E14">
      <w:pPr>
        <w:jc w:val="both"/>
        <w:rPr>
          <w:rFonts w:cs="Calibri" w:hAnsi="Calibri" w:ascii="Calibri"/>
          <w:b/>
          <w:bCs/>
        </w:rPr>
      </w:pPr>
    </w:p>
    <w:p w:rsidRDefault="00AD7E14" w:rsidP="00515AC9" w:rsidR="00AD7E14" w:rsidRPr="00AD7E14">
      <w:pPr>
        <w:numPr>
          <w:ilvl w:val="0"/>
          <w:numId w:val="4"/>
        </w:numPr>
        <w:spacing w:after="200"/>
        <w:jc w:val="both"/>
        <w:rPr>
          <w:rFonts w:cs="Calibri" w:hAnsi="Calibri" w:ascii="Calibri"/>
        </w:rPr>
      </w:pPr>
      <w:r w:rsidRPr="00AD7E14">
        <w:rPr>
          <w:rFonts w:cs="Calibri" w:hAnsi="Calibri" w:ascii="Calibri"/>
        </w:rPr>
        <w:lastRenderedPageBreak/>
        <w:t>Pregled rezultata poslovanja</w:t>
      </w:r>
    </w:p>
    <w:p w:rsidRDefault="00AD7E14" w:rsidP="00AD7E14" w:rsidR="00AD7E14" w:rsidRPr="00AD7E14">
      <w:pPr>
        <w:jc w:val="both"/>
        <w:rPr>
          <w:rFonts w:cs="Calibri" w:hAnsi="Calibri" w:ascii="Calibri"/>
        </w:rPr>
      </w:pPr>
    </w:p>
    <w:tbl>
      <w:tblPr>
        <w:tblW w:type="dxa" w:w="8363"/>
        <w:tblInd w:type="dxa" w:w="817"/>
        <w:tblLook w:val="04A0" w:noVBand="1" w:noHBand="0" w:lastColumn="0" w:firstColumn="1" w:lastRow="0" w:firstRow="1"/>
      </w:tblPr>
      <w:tblGrid>
        <w:gridCol w:w="1985"/>
        <w:gridCol w:w="2126"/>
        <w:gridCol w:w="2126"/>
        <w:gridCol w:w="2126"/>
      </w:tblGrid>
      <w:tr w:rsidTr="00AA263C" w:rsidR="00AD7E14" w:rsidRPr="00AD7E14">
        <w:trPr>
          <w:trHeight w:val="720"/>
        </w:trPr>
        <w:tc>
          <w:tcPr>
            <w:tcW w:type="dxa" w:w="1985"/>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PREGLED REZULTATA POSLOVANJA</w:t>
            </w:r>
          </w:p>
        </w:tc>
        <w:tc>
          <w:tcPr>
            <w:tcW w:type="dxa" w:w="2126"/>
            <w:tcBorders>
              <w:top w:space="0" w:sz="4" w:color="auto" w:val="single"/>
              <w:left w:val="nil"/>
              <w:bottom w:space="0" w:sz="4" w:color="auto" w:val="single"/>
              <w:right w:space="0" w:sz="4" w:color="auto" w:val="single"/>
            </w:tcBorders>
            <w:shd w:fill="CCCCCC" w:color="000000" w:val="clear"/>
          </w:tcPr>
          <w:p w:rsidRDefault="00AD7E14" w:rsidP="00AD7E14" w:rsidR="00AD7E14" w:rsidRPr="00AD7E14">
            <w:pPr>
              <w:jc w:val="right"/>
              <w:rPr>
                <w:rFonts w:cs="Calibri" w:hAnsi="Calibri" w:ascii="Calibri"/>
                <w:color w:val="000000"/>
              </w:rPr>
            </w:pPr>
          </w:p>
          <w:p w:rsidRDefault="00AD7E14" w:rsidP="00AD7E14" w:rsidR="00AD7E14" w:rsidRPr="00AD7E14">
            <w:pPr>
              <w:jc w:val="right"/>
              <w:rPr>
                <w:rFonts w:cs="Calibri" w:hAnsi="Calibri" w:ascii="Calibri"/>
                <w:color w:val="000000"/>
              </w:rPr>
            </w:pPr>
            <w:r w:rsidRPr="00AD7E14">
              <w:rPr>
                <w:rFonts w:cs="Calibri" w:hAnsi="Calibri" w:ascii="Calibri"/>
                <w:color w:val="000000"/>
              </w:rPr>
              <w:t>31.12.20</w:t>
            </w:r>
            <w:r w:rsidR="00DE31CC">
              <w:rPr>
                <w:rFonts w:cs="Calibri" w:hAnsi="Calibri" w:ascii="Calibri"/>
                <w:color w:val="000000"/>
              </w:rPr>
              <w:t>12</w:t>
            </w:r>
            <w:r w:rsidRPr="00AD7E14">
              <w:rPr>
                <w:rFonts w:cs="Calibri" w:hAnsi="Calibri" w:ascii="Calibri"/>
                <w:color w:val="000000"/>
              </w:rPr>
              <w:t>.</w:t>
            </w:r>
          </w:p>
        </w:tc>
        <w:tc>
          <w:tcPr>
            <w:tcW w:type="dxa" w:w="2126"/>
            <w:tcBorders>
              <w:top w:space="0" w:sz="4" w:color="auto" w:val="single"/>
              <w:left w:val="nil"/>
              <w:bottom w:space="0" w:sz="4" w:color="auto" w:val="single"/>
              <w:right w:space="0" w:sz="4" w:color="auto" w:val="single"/>
            </w:tcBorders>
            <w:shd w:fill="CCCCCC" w:color="000000" w:val="clear"/>
          </w:tcPr>
          <w:p w:rsidRDefault="00AD7E14" w:rsidP="00AD7E14" w:rsidR="00AD7E14" w:rsidRPr="00AD7E14">
            <w:pPr>
              <w:jc w:val="right"/>
              <w:rPr>
                <w:rFonts w:cs="Calibri" w:hAnsi="Calibri" w:ascii="Calibri"/>
                <w:color w:val="000000"/>
              </w:rPr>
            </w:pPr>
          </w:p>
          <w:p w:rsidRDefault="00AD7E14" w:rsidP="00AD7E14" w:rsidR="00AD7E14" w:rsidRPr="00AD7E14">
            <w:pPr>
              <w:jc w:val="right"/>
              <w:rPr>
                <w:rFonts w:cs="Calibri" w:hAnsi="Calibri" w:ascii="Calibri"/>
                <w:color w:val="000000"/>
              </w:rPr>
            </w:pPr>
            <w:r w:rsidRPr="00AD7E14">
              <w:rPr>
                <w:rFonts w:cs="Calibri" w:hAnsi="Calibri" w:ascii="Calibri"/>
                <w:color w:val="000000"/>
              </w:rPr>
              <w:t>31.12.201</w:t>
            </w:r>
            <w:r w:rsidR="00DE31CC">
              <w:rPr>
                <w:rFonts w:cs="Calibri" w:hAnsi="Calibri" w:ascii="Calibri"/>
                <w:color w:val="000000"/>
              </w:rPr>
              <w:t>5</w:t>
            </w:r>
            <w:r w:rsidRPr="00AD7E14">
              <w:rPr>
                <w:rFonts w:cs="Calibri" w:hAnsi="Calibri" w:ascii="Calibri"/>
                <w:color w:val="000000"/>
              </w:rPr>
              <w:t>.</w:t>
            </w:r>
          </w:p>
        </w:tc>
        <w:tc>
          <w:tcPr>
            <w:tcW w:type="dxa" w:w="2126"/>
            <w:tcBorders>
              <w:top w:space="0" w:sz="4" w:color="auto" w:val="single"/>
              <w:left w:val="nil"/>
              <w:bottom w:space="0" w:sz="4" w:color="auto" w:val="single"/>
              <w:right w:space="0" w:sz="4" w:color="auto" w:val="single"/>
            </w:tcBorders>
            <w:shd w:fill="CCCCCC" w:color="000000" w:val="clear"/>
          </w:tcPr>
          <w:p w:rsidRDefault="00AD7E14" w:rsidP="00AD7E14" w:rsidR="00AD7E14" w:rsidRPr="00AD7E14">
            <w:pPr>
              <w:jc w:val="right"/>
              <w:rPr>
                <w:rFonts w:cs="Calibri" w:hAnsi="Calibri" w:ascii="Calibri"/>
                <w:color w:val="000000"/>
              </w:rPr>
            </w:pPr>
          </w:p>
          <w:p w:rsidRDefault="00AD7E14" w:rsidP="00AD7E14" w:rsidR="00AD7E14" w:rsidRPr="00AD7E14">
            <w:pPr>
              <w:jc w:val="right"/>
              <w:rPr>
                <w:rFonts w:cs="Calibri" w:hAnsi="Calibri" w:ascii="Calibri"/>
                <w:color w:val="000000"/>
              </w:rPr>
            </w:pPr>
            <w:r w:rsidRPr="00AD7E14">
              <w:rPr>
                <w:rFonts w:cs="Calibri" w:hAnsi="Calibri" w:ascii="Calibri"/>
                <w:color w:val="000000"/>
              </w:rPr>
              <w:t>31.12.201</w:t>
            </w:r>
            <w:r w:rsidR="00DE31CC">
              <w:rPr>
                <w:rFonts w:cs="Calibri" w:hAnsi="Calibri" w:ascii="Calibri"/>
                <w:color w:val="000000"/>
              </w:rPr>
              <w:t>6</w:t>
            </w:r>
            <w:r w:rsidRPr="00AD7E14">
              <w:rPr>
                <w:rFonts w:cs="Calibri" w:hAnsi="Calibri" w:ascii="Calibri"/>
                <w:color w:val="000000"/>
              </w:rPr>
              <w:t>.</w:t>
            </w:r>
          </w:p>
        </w:tc>
      </w:tr>
      <w:tr w:rsidTr="00AA263C" w:rsidR="00AD7E14" w:rsidRPr="00AD7E14">
        <w:trPr>
          <w:trHeight w:val="249"/>
        </w:trPr>
        <w:tc>
          <w:tcPr>
            <w:tcW w:type="dxa" w:w="1985"/>
            <w:tcBorders>
              <w:top w:val="nil"/>
              <w:left w:space="0" w:sz="4" w:color="auto" w:val="single"/>
              <w:bottom w:space="0" w:sz="4" w:color="auto" w:val="single"/>
              <w:right w:space="0" w:sz="4" w:color="auto" w:val="single"/>
            </w:tcBorders>
            <w:shd w:fill="auto" w:color="auto" w:val="clear"/>
            <w:vAlign w:val="bottom"/>
            <w:hideMark/>
          </w:tcPr>
          <w:p w:rsidRDefault="00AD7E14" w:rsidP="00AD7E14" w:rsidR="00AD7E14" w:rsidRPr="00AD7E14">
            <w:pPr>
              <w:rPr>
                <w:rFonts w:cs="Calibri" w:hAnsi="Calibri" w:ascii="Calibri"/>
                <w:color w:val="000000"/>
              </w:rPr>
            </w:pPr>
          </w:p>
          <w:p w:rsidRDefault="00AD7E14" w:rsidP="00AD7E14" w:rsidR="00AD7E14" w:rsidRPr="00AD7E14">
            <w:pPr>
              <w:rPr>
                <w:rFonts w:cs="Calibri" w:hAnsi="Calibri" w:ascii="Calibri"/>
                <w:color w:val="000000"/>
              </w:rPr>
            </w:pPr>
            <w:r w:rsidRPr="00AD7E14">
              <w:rPr>
                <w:rFonts w:cs="Calibri" w:hAnsi="Calibri" w:ascii="Calibri"/>
                <w:color w:val="000000"/>
              </w:rPr>
              <w:t>UKUPNI PRIHOD</w:t>
            </w:r>
          </w:p>
        </w:tc>
        <w:tc>
          <w:tcPr>
            <w:tcW w:type="dxa" w:w="2126"/>
            <w:tcBorders>
              <w:top w:val="nil"/>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p>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val="nil"/>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p>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val="nil"/>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p>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r>
      <w:tr w:rsidTr="00AA263C" w:rsidR="00AD7E14" w:rsidRPr="00AD7E14">
        <w:trPr>
          <w:trHeight w:val="411"/>
        </w:trPr>
        <w:tc>
          <w:tcPr>
            <w:tcW w:type="dxa" w:w="198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D7E14" w:rsidP="00AD7E14" w:rsidR="00AD7E14" w:rsidRPr="00AD7E14">
            <w:pPr>
              <w:rPr>
                <w:rFonts w:cs="Calibri" w:hAnsi="Calibri" w:ascii="Calibri"/>
                <w:color w:val="000000"/>
              </w:rPr>
            </w:pPr>
            <w:r w:rsidRPr="00AD7E14">
              <w:rPr>
                <w:rFonts w:cs="Calibri" w:hAnsi="Calibri" w:ascii="Calibri"/>
                <w:color w:val="000000"/>
              </w:rPr>
              <w:t>UKUPNI RASHOD</w:t>
            </w:r>
          </w:p>
        </w:tc>
        <w:tc>
          <w:tcPr>
            <w:tcW w:type="dxa" w:w="2126"/>
            <w:tcBorders>
              <w:top w:space="0" w:sz="4" w:color="auto" w:val="single"/>
              <w:left w:space="0" w:sz="4" w:color="auto" w:val="single"/>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0,00</w:t>
            </w:r>
            <w:r w:rsidR="00AD7E14" w:rsidRPr="00AD7E14">
              <w:rPr>
                <w:rFonts w:cs="Calibri" w:hAnsi="Calibri" w:ascii="Calibri"/>
                <w:color w:val="000000"/>
              </w:rPr>
              <w:t xml:space="preserve"> kn</w:t>
            </w:r>
          </w:p>
        </w:tc>
        <w:tc>
          <w:tcPr>
            <w:tcW w:type="dxa" w:w="2126"/>
            <w:tcBorders>
              <w:top w:space="0" w:sz="4" w:color="auto" w:val="single"/>
              <w:left w:space="0" w:sz="4" w:color="auto" w:val="single"/>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space="0" w:sz="4" w:color="auto" w:val="single"/>
              <w:left w:space="0" w:sz="4" w:color="auto" w:val="single"/>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r>
      <w:tr w:rsidTr="00AA263C" w:rsidR="00AD7E14" w:rsidRPr="00AD7E14">
        <w:trPr>
          <w:trHeight w:val="413"/>
        </w:trPr>
        <w:tc>
          <w:tcPr>
            <w:tcW w:type="dxa" w:w="1985"/>
            <w:tcBorders>
              <w:top w:space="0" w:sz="4" w:color="auto" w:val="single"/>
              <w:left w:space="0" w:sz="4" w:color="auto" w:val="single"/>
              <w:bottom w:space="0" w:sz="4" w:color="auto" w:val="single"/>
              <w:right w:space="0" w:sz="4" w:color="auto" w:val="single"/>
            </w:tcBorders>
            <w:shd w:fill="auto" w:color="auto" w:val="clear"/>
            <w:vAlign w:val="bottom"/>
            <w:hideMark/>
          </w:tcPr>
          <w:p w:rsidRDefault="00AD7E14" w:rsidP="00AD7E14" w:rsidR="00AD7E14" w:rsidRPr="00AD7E14">
            <w:pPr>
              <w:rPr>
                <w:rFonts w:cs="Calibri" w:hAnsi="Calibri" w:ascii="Calibri"/>
                <w:color w:val="000000"/>
              </w:rPr>
            </w:pPr>
            <w:r w:rsidRPr="00AD7E14">
              <w:rPr>
                <w:rFonts w:cs="Calibri" w:hAnsi="Calibri" w:ascii="Calibri"/>
                <w:color w:val="000000"/>
              </w:rPr>
              <w:t>DOBIT / GUBITAK POSLOVNE GODINE (prije oporezivanja)</w:t>
            </w:r>
          </w:p>
        </w:tc>
        <w:tc>
          <w:tcPr>
            <w:tcW w:type="dxa" w:w="2126"/>
            <w:tcBorders>
              <w:top w:space="0" w:sz="4" w:color="auto" w:val="single"/>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space="0" w:sz="4" w:color="auto" w:val="single"/>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space="0" w:sz="4" w:color="auto" w:val="single"/>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r>
      <w:tr w:rsidTr="00AA263C" w:rsidR="00AD7E14" w:rsidRPr="00AD7E14">
        <w:trPr>
          <w:trHeight w:val="120"/>
        </w:trPr>
        <w:tc>
          <w:tcPr>
            <w:tcW w:type="dxa" w:w="1985"/>
            <w:tcBorders>
              <w:top w:val="nil"/>
              <w:left w:space="0" w:sz="4" w:color="auto" w:val="single"/>
              <w:bottom w:space="0" w:sz="4" w:color="auto" w:val="single"/>
              <w:right w:space="0" w:sz="4" w:color="auto" w:val="single"/>
            </w:tcBorders>
            <w:shd w:fill="auto" w:color="auto" w:val="clear"/>
            <w:vAlign w:val="bottom"/>
            <w:hideMark/>
          </w:tcPr>
          <w:p w:rsidRDefault="00AD7E14" w:rsidP="00AD7E14" w:rsidR="00AD7E14" w:rsidRPr="00AD7E14">
            <w:pPr>
              <w:rPr>
                <w:rFonts w:cs="Calibri" w:hAnsi="Calibri" w:ascii="Calibri"/>
                <w:color w:val="000000"/>
              </w:rPr>
            </w:pPr>
            <w:r w:rsidRPr="00AD7E14">
              <w:rPr>
                <w:rFonts w:cs="Calibri" w:hAnsi="Calibri" w:ascii="Calibri"/>
                <w:color w:val="000000"/>
              </w:rPr>
              <w:t>DOBIT/GUBITAK RAZDOBLJA</w:t>
            </w:r>
          </w:p>
        </w:tc>
        <w:tc>
          <w:tcPr>
            <w:tcW w:type="dxa" w:w="2126"/>
            <w:tcBorders>
              <w:top w:val="nil"/>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val="nil"/>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2126"/>
            <w:tcBorders>
              <w:top w:val="nil"/>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r>
      <w:tr w:rsidTr="00AA263C" w:rsidR="00AD7E14" w:rsidRPr="00AD7E14">
        <w:trPr>
          <w:trHeight w:val="271"/>
        </w:trPr>
        <w:tc>
          <w:tcPr>
            <w:tcW w:type="dxa" w:w="1985"/>
            <w:tcBorders>
              <w:top w:val="nil"/>
              <w:left w:space="0" w:sz="4" w:color="auto" w:val="single"/>
              <w:bottom w:space="0" w:sz="4" w:color="auto" w:val="single"/>
              <w:right w:space="0" w:sz="4" w:color="auto" w:val="single"/>
            </w:tcBorders>
            <w:shd w:fill="auto" w:color="auto" w:val="clear"/>
            <w:vAlign w:val="bottom"/>
            <w:hideMark/>
          </w:tcPr>
          <w:p w:rsidRDefault="00AD7E14" w:rsidP="00AD7E14" w:rsidR="00AD7E14" w:rsidRPr="00AD7E14">
            <w:pPr>
              <w:rPr>
                <w:rFonts w:cs="Calibri" w:hAnsi="Calibri" w:ascii="Calibri"/>
                <w:color w:val="000000"/>
              </w:rPr>
            </w:pPr>
            <w:r w:rsidRPr="00AD7E14">
              <w:rPr>
                <w:rFonts w:cs="Calibri" w:hAnsi="Calibri" w:ascii="Calibri"/>
                <w:color w:val="000000"/>
              </w:rPr>
              <w:t>TEMELJNI KAPITAL</w:t>
            </w:r>
          </w:p>
        </w:tc>
        <w:tc>
          <w:tcPr>
            <w:tcW w:type="dxa" w:w="2126"/>
            <w:tcBorders>
              <w:top w:val="nil"/>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20.000</w:t>
            </w:r>
            <w:r w:rsidR="00AD7E14" w:rsidRPr="00AD7E14">
              <w:rPr>
                <w:rFonts w:cs="Calibri" w:hAnsi="Calibri" w:ascii="Calibri"/>
                <w:color w:val="000000"/>
              </w:rPr>
              <w:t>,00 kn</w:t>
            </w:r>
          </w:p>
        </w:tc>
        <w:tc>
          <w:tcPr>
            <w:tcW w:type="dxa" w:w="2126"/>
            <w:tcBorders>
              <w:top w:val="nil"/>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20.000</w:t>
            </w:r>
            <w:r w:rsidR="00AD7E14" w:rsidRPr="00AD7E14">
              <w:rPr>
                <w:rFonts w:cs="Calibri" w:hAnsi="Calibri" w:ascii="Calibri"/>
                <w:color w:val="000000"/>
              </w:rPr>
              <w:t>,00  kn</w:t>
            </w:r>
          </w:p>
        </w:tc>
        <w:tc>
          <w:tcPr>
            <w:tcW w:type="dxa" w:w="2126"/>
            <w:tcBorders>
              <w:top w:val="nil"/>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r>
      <w:tr w:rsidTr="00AA263C" w:rsidR="00AD7E14" w:rsidRPr="00AD7E14">
        <w:trPr>
          <w:trHeight w:val="271"/>
        </w:trPr>
        <w:tc>
          <w:tcPr>
            <w:tcW w:type="dxa" w:w="1985"/>
            <w:tcBorders>
              <w:top w:space="0" w:sz="4" w:color="auto" w:val="single"/>
              <w:left w:space="0" w:sz="4" w:color="auto" w:val="single"/>
              <w:bottom w:space="0" w:sz="4" w:color="auto" w:val="single"/>
              <w:right w:space="0" w:sz="4" w:color="auto" w:val="single"/>
            </w:tcBorders>
            <w:shd w:fill="auto" w:color="auto" w:val="clear"/>
            <w:vAlign w:val="bottom"/>
          </w:tcPr>
          <w:p w:rsidRDefault="00AD7E14" w:rsidP="00AD7E14" w:rsidR="00AD7E14" w:rsidRPr="00AD7E14">
            <w:pPr>
              <w:rPr>
                <w:rFonts w:cs="Calibri" w:hAnsi="Calibri" w:ascii="Calibri"/>
                <w:color w:val="000000"/>
              </w:rPr>
            </w:pPr>
            <w:r w:rsidRPr="00AD7E14">
              <w:rPr>
                <w:rFonts w:cs="Calibri" w:hAnsi="Calibri" w:ascii="Calibri"/>
                <w:color w:val="000000"/>
              </w:rPr>
              <w:t>KAPITAL I REZERVE</w:t>
            </w:r>
          </w:p>
        </w:tc>
        <w:tc>
          <w:tcPr>
            <w:tcW w:type="dxa" w:w="2126"/>
            <w:tcBorders>
              <w:top w:space="0" w:sz="4" w:color="auto" w:val="single"/>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20.000,</w:t>
            </w:r>
            <w:r w:rsidR="00AD7E14" w:rsidRPr="00AD7E14">
              <w:rPr>
                <w:rFonts w:cs="Calibri" w:hAnsi="Calibri" w:ascii="Calibri"/>
                <w:color w:val="000000"/>
              </w:rPr>
              <w:t>00 kn</w:t>
            </w:r>
          </w:p>
        </w:tc>
        <w:tc>
          <w:tcPr>
            <w:tcW w:type="dxa" w:w="2126"/>
            <w:tcBorders>
              <w:top w:space="0" w:sz="4" w:color="auto" w:val="single"/>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20.000</w:t>
            </w:r>
            <w:r w:rsidR="00AD7E14" w:rsidRPr="00AD7E14">
              <w:rPr>
                <w:rFonts w:cs="Calibri" w:hAnsi="Calibri" w:ascii="Calibri"/>
                <w:color w:val="000000"/>
              </w:rPr>
              <w:t>,00 kn</w:t>
            </w:r>
          </w:p>
        </w:tc>
        <w:tc>
          <w:tcPr>
            <w:tcW w:type="dxa" w:w="2126"/>
            <w:tcBorders>
              <w:top w:space="0" w:sz="4" w:color="auto" w:val="single"/>
              <w:left w:val="nil"/>
              <w:bottom w:space="0" w:sz="4" w:color="auto" w:val="single"/>
              <w:right w:space="0" w:sz="4" w:color="auto" w:val="single"/>
            </w:tcBorders>
            <w:vAlign w:val="bottom"/>
          </w:tcPr>
          <w:p w:rsidRDefault="00EA58D5" w:rsidP="00AD7E14" w:rsidR="00AD7E14" w:rsidRPr="00AD7E14">
            <w:pPr>
              <w:jc w:val="right"/>
              <w:rPr>
                <w:rFonts w:cs="Calibri" w:hAnsi="Calibri" w:ascii="Calibri"/>
                <w:color w:val="000000"/>
              </w:rPr>
            </w:pPr>
            <w:r>
              <w:rPr>
                <w:rFonts w:cs="Calibri" w:hAnsi="Calibri" w:ascii="Calibri"/>
                <w:color w:val="000000"/>
              </w:rPr>
              <w:t>20.000</w:t>
            </w:r>
            <w:r w:rsidR="00AD7E14" w:rsidRPr="00AD7E14">
              <w:rPr>
                <w:rFonts w:cs="Calibri" w:hAnsi="Calibri" w:ascii="Calibri"/>
                <w:color w:val="000000"/>
              </w:rPr>
              <w:t>,00 kn</w:t>
            </w:r>
          </w:p>
        </w:tc>
      </w:tr>
    </w:tbl>
    <w:p w:rsidRDefault="00AD7E14" w:rsidP="00AD7E14" w:rsidR="00AD7E14" w:rsidRPr="00AD7E14">
      <w:pPr>
        <w:jc w:val="center"/>
        <w:rPr>
          <w:rFonts w:cs="Calibri" w:hAnsi="Calibri" w:ascii="Calibri"/>
        </w:rPr>
      </w:pPr>
      <w:r w:rsidRPr="00AD7E14">
        <w:rPr>
          <w:rFonts w:cs="Calibri" w:hAnsi="Calibri" w:ascii="Calibri"/>
        </w:rPr>
        <w:t>Tablica 1.</w:t>
      </w:r>
    </w:p>
    <w:p w:rsidRDefault="00AD7E14" w:rsidP="00AD7E14" w:rsidR="00AD7E14" w:rsidRPr="00AD7E14">
      <w:pPr>
        <w:jc w:val="center"/>
        <w:rPr>
          <w:rFonts w:cs="Calibri" w:hAnsi="Calibri" w:ascii="Calibri"/>
        </w:rPr>
      </w:pPr>
    </w:p>
    <w:p w:rsidRDefault="00AD7E14" w:rsidP="00AD7E14" w:rsidR="00AD7E14" w:rsidRPr="00AD7E14">
      <w:pPr>
        <w:jc w:val="both"/>
        <w:rPr>
          <w:rFonts w:cs="Calibri" w:hAnsi="Calibri" w:ascii="Calibri"/>
        </w:rPr>
      </w:pPr>
      <w:r w:rsidRPr="00AD7E14">
        <w:rPr>
          <w:rFonts w:cs="Calibri" w:hAnsi="Calibri" w:ascii="Calibri"/>
        </w:rPr>
        <w:t>Iz pregleda rezultata poslovanja kako je sadržano u Tablici 1., razvidno je da Stečajni dužnik tijekom</w:t>
      </w:r>
      <w:r w:rsidR="00EA58D5">
        <w:rPr>
          <w:rFonts w:cs="Calibri" w:hAnsi="Calibri" w:ascii="Calibri"/>
        </w:rPr>
        <w:t xml:space="preserve"> poslovanja nije imao nikakvih prihoda ni rashoda, odnosno da nije bilo</w:t>
      </w:r>
      <w:r w:rsidR="0021179B">
        <w:rPr>
          <w:rFonts w:cs="Calibri" w:hAnsi="Calibri" w:ascii="Calibri"/>
        </w:rPr>
        <w:t xml:space="preserve"> nikakvog poslovanja.</w:t>
      </w:r>
    </w:p>
    <w:p w:rsidRDefault="00AD7E14" w:rsidP="00AD7E14" w:rsidR="00AD7E14" w:rsidRPr="00AD7E14">
      <w:pPr>
        <w:jc w:val="both"/>
        <w:rPr>
          <w:rFonts w:cs="Calibri" w:hAnsi="Calibri" w:ascii="Calibri"/>
        </w:rPr>
      </w:pPr>
    </w:p>
    <w:p w:rsidRDefault="00AD7E14" w:rsidP="00AD7E14" w:rsidR="00AD7E14" w:rsidRPr="00AD7E14">
      <w:pPr>
        <w:rPr>
          <w:rFonts w:cs="Calibri" w:hAnsi="Calibri" w:ascii="Calibri"/>
          <w:b/>
        </w:rPr>
      </w:pPr>
      <w:r w:rsidRPr="00AD7E14">
        <w:rPr>
          <w:rFonts w:cs="Calibri" w:hAnsi="Calibri" w:ascii="Calibri"/>
          <w:b/>
        </w:rPr>
        <w:t xml:space="preserve">IV. </w:t>
      </w:r>
      <w:r w:rsidRPr="00AD7E14">
        <w:rPr>
          <w:rFonts w:cs="Calibri" w:hAnsi="Calibri" w:ascii="Calibri"/>
          <w:b/>
        </w:rPr>
        <w:tab/>
      </w:r>
      <w:r w:rsidRPr="00AD7E14">
        <w:rPr>
          <w:rFonts w:cs="Calibri" w:hAnsi="Calibri" w:ascii="Calibri"/>
          <w:b/>
          <w:bCs/>
          <w:caps/>
        </w:rPr>
        <w:t>Imovina stečajnog dužnika</w:t>
      </w:r>
    </w:p>
    <w:p w:rsidRDefault="00AD7E14" w:rsidP="00AD7E14" w:rsidR="00AD7E14" w:rsidRPr="00AD7E14">
      <w:pPr>
        <w:rPr>
          <w:rFonts w:cs="Calibri" w:hAnsi="Calibri" w:ascii="Calibri"/>
        </w:rPr>
      </w:pPr>
    </w:p>
    <w:p w:rsidRDefault="00AD7E14" w:rsidP="00515AC9" w:rsidR="00AD7E14" w:rsidRPr="00AD7E14">
      <w:pPr>
        <w:numPr>
          <w:ilvl w:val="0"/>
          <w:numId w:val="2"/>
        </w:numPr>
        <w:spacing w:after="200"/>
        <w:ind w:firstLine="0" w:left="0"/>
        <w:rPr>
          <w:rFonts w:cs="Calibri" w:hAnsi="Calibri" w:ascii="Calibri"/>
        </w:rPr>
      </w:pPr>
      <w:r w:rsidRPr="00AD7E14">
        <w:rPr>
          <w:rFonts w:cs="Calibri" w:hAnsi="Calibri" w:ascii="Calibri"/>
        </w:rPr>
        <w:t>Pregled imovine stečajnog dužnika</w:t>
      </w:r>
    </w:p>
    <w:p w:rsidRDefault="00AD7E14" w:rsidP="00AD7E14" w:rsidR="00AD7E14" w:rsidRPr="00AD7E14">
      <w:pPr>
        <w:rPr>
          <w:rFonts w:cs="Calibri" w:hAnsi="Calibri" w:ascii="Calibri"/>
        </w:rPr>
      </w:pPr>
    </w:p>
    <w:tbl>
      <w:tblPr>
        <w:tblW w:type="dxa" w:w="8363"/>
        <w:tblInd w:type="dxa" w:w="817"/>
        <w:tblLook w:val="04A0" w:noVBand="1" w:noHBand="0" w:lastColumn="0" w:firstColumn="1" w:lastRow="0" w:firstRow="1"/>
      </w:tblPr>
      <w:tblGrid>
        <w:gridCol w:w="2126"/>
        <w:gridCol w:w="2268"/>
        <w:gridCol w:w="1985"/>
        <w:gridCol w:w="1984"/>
      </w:tblGrid>
      <w:tr w:rsidTr="00AA263C" w:rsidR="00AD7E14" w:rsidRPr="00AD7E14">
        <w:trPr>
          <w:trHeight w:val="315"/>
        </w:trPr>
        <w:tc>
          <w:tcPr>
            <w:tcW w:type="dxa" w:w="2126"/>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PREGLED IMOVINE</w:t>
            </w:r>
          </w:p>
        </w:tc>
        <w:tc>
          <w:tcPr>
            <w:tcW w:type="dxa" w:w="2268"/>
            <w:tcBorders>
              <w:top w:space="0" w:sz="4" w:color="auto" w:val="single"/>
              <w:left w:val="nil"/>
              <w:bottom w:space="0" w:sz="4" w:color="auto" w:val="single"/>
              <w:right w:space="0" w:sz="4" w:color="auto" w:val="single"/>
            </w:tcBorders>
            <w:shd w:fill="CCCCCC" w:color="000000" w:val="clear"/>
            <w:vAlign w:val="center"/>
          </w:tcPr>
          <w:p w:rsidRDefault="00AD7E14" w:rsidP="00AD7E14" w:rsidR="00AD7E14" w:rsidRPr="00AD7E14">
            <w:pPr>
              <w:jc w:val="right"/>
              <w:rPr>
                <w:rFonts w:cs="Calibri" w:hAnsi="Calibri" w:ascii="Calibri"/>
                <w:color w:val="000000"/>
              </w:rPr>
            </w:pPr>
            <w:r w:rsidRPr="00AD7E14">
              <w:rPr>
                <w:rFonts w:cs="Calibri" w:hAnsi="Calibri" w:ascii="Calibri"/>
                <w:color w:val="000000"/>
              </w:rPr>
              <w:t>31.12.201</w:t>
            </w:r>
            <w:r w:rsidR="00DE31CC">
              <w:rPr>
                <w:rFonts w:cs="Calibri" w:hAnsi="Calibri" w:ascii="Calibri"/>
                <w:color w:val="000000"/>
              </w:rPr>
              <w:t>2</w:t>
            </w:r>
            <w:r w:rsidRPr="00AD7E14">
              <w:rPr>
                <w:rFonts w:cs="Calibri" w:hAnsi="Calibri" w:ascii="Calibri"/>
                <w:color w:val="000000"/>
              </w:rPr>
              <w:t>.</w:t>
            </w:r>
          </w:p>
        </w:tc>
        <w:tc>
          <w:tcPr>
            <w:tcW w:type="dxa" w:w="1985"/>
            <w:tcBorders>
              <w:top w:space="0" w:sz="4" w:color="auto" w:val="single"/>
              <w:left w:val="nil"/>
              <w:bottom w:space="0" w:sz="4" w:color="auto" w:val="single"/>
              <w:right w:space="0" w:sz="4" w:color="auto" w:val="single"/>
            </w:tcBorders>
            <w:shd w:fill="CCCCCC" w:color="000000" w:val="clear"/>
            <w:vAlign w:val="center"/>
          </w:tcPr>
          <w:p w:rsidRDefault="00AD7E14" w:rsidP="00AD7E14" w:rsidR="00AD7E14" w:rsidRPr="00AD7E14">
            <w:pPr>
              <w:jc w:val="right"/>
              <w:rPr>
                <w:rFonts w:cs="Calibri" w:hAnsi="Calibri" w:ascii="Calibri"/>
                <w:color w:val="000000"/>
              </w:rPr>
            </w:pPr>
            <w:r w:rsidRPr="00AD7E14">
              <w:rPr>
                <w:rFonts w:cs="Calibri" w:hAnsi="Calibri" w:ascii="Calibri"/>
                <w:color w:val="000000"/>
              </w:rPr>
              <w:t>31.12.201</w:t>
            </w:r>
            <w:r w:rsidR="00DE31CC">
              <w:rPr>
                <w:rFonts w:cs="Calibri" w:hAnsi="Calibri" w:ascii="Calibri"/>
                <w:color w:val="000000"/>
              </w:rPr>
              <w:t>5</w:t>
            </w:r>
            <w:r w:rsidRPr="00AD7E14">
              <w:rPr>
                <w:rFonts w:cs="Calibri" w:hAnsi="Calibri" w:ascii="Calibri"/>
                <w:color w:val="000000"/>
              </w:rPr>
              <w:t>.</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AD7E14" w:rsidP="00AD7E14" w:rsidR="00AD7E14" w:rsidRPr="00AD7E14">
            <w:pPr>
              <w:jc w:val="right"/>
              <w:rPr>
                <w:rFonts w:cs="Calibri" w:hAnsi="Calibri" w:ascii="Calibri"/>
                <w:color w:val="000000"/>
              </w:rPr>
            </w:pPr>
            <w:r w:rsidRPr="00AD7E14">
              <w:rPr>
                <w:rFonts w:cs="Calibri" w:hAnsi="Calibri" w:ascii="Calibri"/>
                <w:color w:val="000000"/>
              </w:rPr>
              <w:t>31.12.201</w:t>
            </w:r>
            <w:r w:rsidR="00DE31CC">
              <w:rPr>
                <w:rFonts w:cs="Calibri" w:hAnsi="Calibri" w:ascii="Calibri"/>
                <w:color w:val="000000"/>
              </w:rPr>
              <w:t>6</w:t>
            </w:r>
            <w:r w:rsidRPr="00AD7E14">
              <w:rPr>
                <w:rFonts w:cs="Calibri" w:hAnsi="Calibri" w:ascii="Calibri"/>
                <w:color w:val="000000"/>
              </w:rPr>
              <w:t>.</w:t>
            </w:r>
          </w:p>
        </w:tc>
      </w:tr>
      <w:tr w:rsidTr="00AA263C" w:rsidR="00AD7E14" w:rsidRPr="00AD7E14">
        <w:trPr>
          <w:trHeight w:val="641"/>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 xml:space="preserve">A) POTRAŽIVANJA ZA UPISANI, A NEUPLAĆENI KAPITAL </w:t>
            </w:r>
          </w:p>
        </w:tc>
        <w:tc>
          <w:tcPr>
            <w:tcW w:type="dxa" w:w="2268"/>
            <w:tcBorders>
              <w:top w:val="nil"/>
              <w:left w:val="nil"/>
              <w:bottom w:space="0" w:sz="4" w:color="auto" w:val="single"/>
              <w:right w:space="0" w:sz="4" w:color="auto" w:val="single"/>
            </w:tcBorders>
            <w:vAlign w:val="center"/>
          </w:tcPr>
          <w:p w:rsidRDefault="00AD7E14" w:rsidP="00AD7E14" w:rsidR="00AD7E14" w:rsidRPr="00AD7E14">
            <w:pPr>
              <w:jc w:val="right"/>
              <w:rPr>
                <w:rFonts w:cs="Calibri" w:hAnsi="Calibri" w:ascii="Calibri"/>
                <w:color w:val="000000"/>
              </w:rPr>
            </w:pPr>
            <w:r w:rsidRPr="00AD7E14">
              <w:rPr>
                <w:rFonts w:cs="Calibri" w:hAnsi="Calibri" w:ascii="Calibri"/>
                <w:color w:val="000000"/>
              </w:rPr>
              <w:t xml:space="preserve">- </w:t>
            </w:r>
          </w:p>
        </w:tc>
        <w:tc>
          <w:tcPr>
            <w:tcW w:type="dxa" w:w="1985"/>
            <w:tcBorders>
              <w:top w:val="nil"/>
              <w:left w:val="nil"/>
              <w:bottom w:space="0" w:sz="4" w:color="auto" w:val="single"/>
              <w:right w:space="0" w:sz="4" w:color="auto" w:val="single"/>
            </w:tcBorders>
            <w:vAlign w:val="center"/>
          </w:tcPr>
          <w:p w:rsidRDefault="00AD7E14" w:rsidP="00AD7E14" w:rsidR="00AD7E14" w:rsidRPr="00AD7E14">
            <w:pPr>
              <w:jc w:val="right"/>
              <w:rPr>
                <w:rFonts w:cs="Calibri" w:hAnsi="Calibri" w:ascii="Calibri"/>
                <w:color w:val="000000"/>
              </w:rPr>
            </w:pPr>
            <w:r w:rsidRPr="00AD7E14">
              <w:rPr>
                <w:rFonts w:cs="Calibri" w:hAnsi="Calibri" w:ascii="Calibri"/>
                <w:color w:val="000000"/>
              </w:rPr>
              <w:t xml:space="preserve">- </w:t>
            </w:r>
          </w:p>
        </w:tc>
        <w:tc>
          <w:tcPr>
            <w:tcW w:type="dxa" w:w="1984"/>
            <w:tcBorders>
              <w:top w:val="nil"/>
              <w:left w:val="nil"/>
              <w:bottom w:space="0" w:sz="4" w:color="auto" w:val="single"/>
              <w:right w:space="0" w:sz="4" w:color="auto" w:val="single"/>
            </w:tcBorders>
            <w:vAlign w:val="center"/>
          </w:tcPr>
          <w:p w:rsidRDefault="00AD7E14" w:rsidP="00AD7E14" w:rsidR="00AD7E14" w:rsidRPr="00AD7E14">
            <w:pPr>
              <w:jc w:val="right"/>
              <w:rPr>
                <w:rFonts w:cs="Calibri" w:hAnsi="Calibri" w:ascii="Calibri"/>
                <w:color w:val="000000"/>
              </w:rPr>
            </w:pPr>
            <w:r w:rsidRPr="00AD7E14">
              <w:rPr>
                <w:rFonts w:cs="Calibri" w:hAnsi="Calibri" w:ascii="Calibri"/>
                <w:color w:val="000000"/>
              </w:rPr>
              <w:t xml:space="preserve">- </w:t>
            </w:r>
          </w:p>
        </w:tc>
      </w:tr>
      <w:tr w:rsidTr="00AA263C" w:rsidR="00AD7E14" w:rsidRPr="00AD7E14">
        <w:trPr>
          <w:trHeight w:val="465"/>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 xml:space="preserve">B) DUGOTRAJNA IMOVINA </w:t>
            </w:r>
          </w:p>
        </w:tc>
        <w:tc>
          <w:tcPr>
            <w:tcW w:type="dxa" w:w="2268"/>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919.040,</w:t>
            </w:r>
            <w:r w:rsidR="00AD7E14" w:rsidRPr="00AD7E14">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DE31CC" w:rsidP="00AD7E14" w:rsidR="00AD7E14" w:rsidRPr="00AD7E14">
            <w:pPr>
              <w:jc w:val="right"/>
              <w:rPr>
                <w:rFonts w:cs="Calibri" w:hAnsi="Calibri" w:ascii="Calibri"/>
                <w:color w:val="000000"/>
              </w:rPr>
            </w:pPr>
            <w:r>
              <w:rPr>
                <w:rFonts w:cs="Calibri" w:hAnsi="Calibri" w:ascii="Calibri"/>
                <w:color w:val="000000"/>
              </w:rPr>
              <w:t>174.142,00</w:t>
            </w:r>
            <w:r w:rsidR="00AD7E14" w:rsidRPr="00AD7E14">
              <w:rPr>
                <w:rFonts w:cs="Calibri" w:hAnsi="Calibri" w:ascii="Calibri"/>
                <w:color w:val="000000"/>
              </w:rPr>
              <w:t xml:space="preserve"> kn</w:t>
            </w:r>
          </w:p>
        </w:tc>
        <w:tc>
          <w:tcPr>
            <w:tcW w:type="dxa" w:w="1984"/>
            <w:tcBorders>
              <w:top w:val="nil"/>
              <w:left w:val="nil"/>
              <w:bottom w:space="0" w:sz="4" w:color="auto" w:val="single"/>
              <w:right w:space="0" w:sz="4" w:color="auto" w:val="single"/>
            </w:tcBorders>
            <w:vAlign w:val="bottom"/>
          </w:tcPr>
          <w:p w:rsidRDefault="00DE31CC" w:rsidP="00AD7E14" w:rsidR="00AD7E14" w:rsidRPr="00AD7E14">
            <w:pPr>
              <w:jc w:val="right"/>
              <w:rPr>
                <w:rFonts w:cs="Calibri" w:hAnsi="Calibri" w:ascii="Calibri"/>
                <w:color w:val="000000"/>
              </w:rPr>
            </w:pPr>
            <w:r>
              <w:rPr>
                <w:rFonts w:cs="Calibri" w:hAnsi="Calibri" w:ascii="Calibri"/>
                <w:color w:val="000000"/>
              </w:rPr>
              <w:t>174.142,00</w:t>
            </w:r>
            <w:r w:rsidR="00AD7E14" w:rsidRPr="00AD7E14">
              <w:rPr>
                <w:rFonts w:cs="Calibri" w:hAnsi="Calibri" w:ascii="Calibri"/>
                <w:color w:val="000000"/>
              </w:rPr>
              <w:t xml:space="preserve"> kn</w:t>
            </w:r>
          </w:p>
        </w:tc>
      </w:tr>
      <w:tr w:rsidTr="00AA263C" w:rsidR="00AD7E14" w:rsidRPr="00AD7E14">
        <w:trPr>
          <w:trHeight w:val="480"/>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 xml:space="preserve">I. NEMATERIJALNA IMOVINA </w:t>
            </w:r>
          </w:p>
        </w:tc>
        <w:tc>
          <w:tcPr>
            <w:tcW w:type="dxa" w:w="2268"/>
            <w:tcBorders>
              <w:top w:space="0" w:sz="4" w:color="auto" w:val="single"/>
              <w:left w:space="0" w:sz="4" w:color="auto" w:val="single"/>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r w:rsidRPr="00AD7E14">
              <w:rPr>
                <w:rFonts w:cs="Calibri" w:hAnsi="Calibri" w:ascii="Calibri"/>
                <w:color w:val="000000"/>
              </w:rPr>
              <w:t xml:space="preserve">0,00 kn </w:t>
            </w:r>
          </w:p>
        </w:tc>
        <w:tc>
          <w:tcPr>
            <w:tcW w:type="dxa" w:w="1985"/>
            <w:tcBorders>
              <w:top w:space="0" w:sz="4" w:color="auto" w:val="single"/>
              <w:left w:space="0" w:sz="4" w:color="auto" w:val="single"/>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r w:rsidRPr="00AD7E14">
              <w:rPr>
                <w:rFonts w:cs="Calibri" w:hAnsi="Calibri" w:ascii="Calibri"/>
                <w:color w:val="000000"/>
              </w:rPr>
              <w:t xml:space="preserve">0,00 kn </w:t>
            </w:r>
          </w:p>
        </w:tc>
        <w:tc>
          <w:tcPr>
            <w:tcW w:type="dxa" w:w="1984"/>
            <w:tcBorders>
              <w:top w:space="0" w:sz="4" w:color="auto" w:val="single"/>
              <w:left w:space="0" w:sz="4" w:color="auto" w:val="single"/>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r w:rsidRPr="00AD7E14">
              <w:rPr>
                <w:rFonts w:cs="Calibri" w:hAnsi="Calibri" w:ascii="Calibri"/>
                <w:color w:val="000000"/>
              </w:rPr>
              <w:t xml:space="preserve">0,00 kn </w:t>
            </w:r>
          </w:p>
        </w:tc>
      </w:tr>
      <w:tr w:rsidTr="00AA263C" w:rsidR="00AD7E14" w:rsidRPr="00AD7E14">
        <w:trPr>
          <w:trHeight w:val="510"/>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 xml:space="preserve">II. MATERIJALNA IMOVINA </w:t>
            </w:r>
          </w:p>
        </w:tc>
        <w:tc>
          <w:tcPr>
            <w:tcW w:type="dxa" w:w="2268"/>
            <w:tcBorders>
              <w:top w:space="0" w:sz="4" w:color="auto" w:val="single"/>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919.</w:t>
            </w:r>
            <w:r w:rsidR="0041089B">
              <w:rPr>
                <w:rFonts w:cs="Calibri" w:hAnsi="Calibri" w:ascii="Calibri"/>
                <w:color w:val="000000"/>
              </w:rPr>
              <w:t>040</w:t>
            </w:r>
            <w:r w:rsidR="00AD7E14" w:rsidRPr="00AD7E14">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174.142</w:t>
            </w:r>
            <w:r w:rsidR="00AD7E14" w:rsidRPr="00AD7E14">
              <w:rPr>
                <w:rFonts w:cs="Calibri" w:hAnsi="Calibri" w:ascii="Calibri"/>
                <w:color w:val="000000"/>
              </w:rPr>
              <w:t>,00 kn</w:t>
            </w:r>
          </w:p>
        </w:tc>
        <w:tc>
          <w:tcPr>
            <w:tcW w:type="dxa" w:w="1984"/>
            <w:tcBorders>
              <w:top w:space="0" w:sz="4" w:color="auto" w:val="single"/>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174.142</w:t>
            </w:r>
            <w:r w:rsidR="00AD7E14" w:rsidRPr="00AD7E14">
              <w:rPr>
                <w:rFonts w:cs="Calibri" w:hAnsi="Calibri" w:ascii="Calibri"/>
                <w:color w:val="000000"/>
              </w:rPr>
              <w:t>,00 kn</w:t>
            </w:r>
          </w:p>
        </w:tc>
      </w:tr>
      <w:tr w:rsidTr="00AA263C" w:rsidR="00AD7E14" w:rsidRPr="00AD7E14">
        <w:trPr>
          <w:trHeight w:val="510"/>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tcPr>
          <w:p w:rsidRDefault="00AD7E14" w:rsidP="00AD7E14" w:rsidR="00AD7E14" w:rsidRPr="00AD7E14">
            <w:pPr>
              <w:rPr>
                <w:rFonts w:cs="Calibri" w:hAnsi="Calibri" w:ascii="Calibri"/>
                <w:color w:val="000000"/>
              </w:rPr>
            </w:pPr>
            <w:r w:rsidRPr="00AD7E14">
              <w:rPr>
                <w:rFonts w:cs="Calibri" w:hAnsi="Calibri" w:ascii="Calibri"/>
                <w:color w:val="000000"/>
              </w:rPr>
              <w:t xml:space="preserve">III. DUGOTRAJNA FINANCIJSKA </w:t>
            </w:r>
            <w:r w:rsidRPr="00AD7E14">
              <w:rPr>
                <w:rFonts w:cs="Calibri" w:hAnsi="Calibri" w:ascii="Calibri"/>
                <w:color w:val="000000"/>
              </w:rPr>
              <w:lastRenderedPageBreak/>
              <w:t>IMOVINA</w:t>
            </w:r>
          </w:p>
        </w:tc>
        <w:tc>
          <w:tcPr>
            <w:tcW w:type="dxa" w:w="2268"/>
            <w:tcBorders>
              <w:top w:space="0" w:sz="4" w:color="auto" w:val="single"/>
              <w:left w:val="nil"/>
              <w:bottom w:space="0" w:sz="4" w:color="auto" w:val="single"/>
              <w:right w:space="0" w:sz="4" w:color="auto" w:val="single"/>
            </w:tcBorders>
            <w:vAlign w:val="bottom"/>
          </w:tcPr>
          <w:p w:rsidRDefault="0041089B" w:rsidP="00AD7E14" w:rsidR="00AD7E14" w:rsidRPr="00AD7E14">
            <w:pPr>
              <w:jc w:val="right"/>
              <w:rPr>
                <w:rFonts w:cs="Calibri" w:hAnsi="Calibri" w:ascii="Calibri"/>
                <w:color w:val="000000"/>
              </w:rPr>
            </w:pPr>
            <w:r>
              <w:rPr>
                <w:rFonts w:cs="Calibri" w:hAnsi="Calibri" w:ascii="Calibri"/>
                <w:color w:val="000000"/>
              </w:rPr>
              <w:lastRenderedPageBreak/>
              <w:t>0</w:t>
            </w:r>
            <w:r w:rsidR="00AD7E14" w:rsidRPr="00AD7E14">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p>
        </w:tc>
        <w:tc>
          <w:tcPr>
            <w:tcW w:type="dxa" w:w="1984"/>
            <w:tcBorders>
              <w:top w:space="0" w:sz="4" w:color="auto" w:val="single"/>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p>
        </w:tc>
      </w:tr>
      <w:tr w:rsidTr="00AA263C" w:rsidR="00AD7E14" w:rsidRPr="00AD7E14">
        <w:trPr>
          <w:trHeight w:val="570"/>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lastRenderedPageBreak/>
              <w:t xml:space="preserve">C) KRATKOTRAJNA IMOVINA </w:t>
            </w:r>
          </w:p>
        </w:tc>
        <w:tc>
          <w:tcPr>
            <w:tcW w:type="dxa" w:w="2268"/>
            <w:tcBorders>
              <w:top w:space="0" w:sz="4" w:color="auto" w:val="single"/>
              <w:left w:space="0" w:sz="4" w:color="auto" w:val="single"/>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11.185</w:t>
            </w:r>
            <w:r w:rsidR="00AD7E14" w:rsidRPr="00AD7E14">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11.075</w:t>
            </w:r>
            <w:r w:rsidR="00AD7E14" w:rsidRPr="00AD7E14">
              <w:rPr>
                <w:rFonts w:cs="Calibri" w:hAnsi="Calibri" w:ascii="Calibri"/>
                <w:color w:val="000000"/>
              </w:rPr>
              <w:t>,00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11.075</w:t>
            </w:r>
            <w:r w:rsidR="00AD7E14" w:rsidRPr="00AD7E14">
              <w:rPr>
                <w:rFonts w:cs="Calibri" w:hAnsi="Calibri" w:ascii="Calibri"/>
                <w:color w:val="000000"/>
              </w:rPr>
              <w:t>,00 kn</w:t>
            </w:r>
          </w:p>
        </w:tc>
      </w:tr>
      <w:tr w:rsidTr="00AA263C" w:rsidR="00AD7E14" w:rsidRPr="00AD7E14">
        <w:trPr>
          <w:trHeight w:val="315"/>
        </w:trPr>
        <w:tc>
          <w:tcPr>
            <w:tcW w:type="dxa" w:w="21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r w:rsidRPr="00AD7E14">
              <w:rPr>
                <w:rFonts w:cs="Calibri" w:hAnsi="Calibri" w:ascii="Calibri"/>
                <w:color w:val="000000"/>
              </w:rPr>
              <w:t xml:space="preserve">I. ZALIHE </w:t>
            </w:r>
          </w:p>
        </w:tc>
        <w:tc>
          <w:tcPr>
            <w:tcW w:type="dxa" w:w="2268"/>
            <w:tcBorders>
              <w:top w:space="0" w:sz="4" w:color="auto" w:val="single"/>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r w:rsidRPr="00AD7E14">
              <w:rPr>
                <w:rFonts w:cs="Calibri" w:hAnsi="Calibri" w:ascii="Calibri"/>
                <w:color w:val="000000"/>
              </w:rPr>
              <w:t>0,00 kn</w:t>
            </w:r>
          </w:p>
        </w:tc>
        <w:tc>
          <w:tcPr>
            <w:tcW w:type="dxa" w:w="1985"/>
            <w:tcBorders>
              <w:top w:space="0" w:sz="4" w:color="auto" w:val="single"/>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r w:rsidRPr="00AD7E14">
              <w:rPr>
                <w:rFonts w:cs="Calibri" w:hAnsi="Calibri" w:ascii="Calibri"/>
                <w:color w:val="000000"/>
              </w:rPr>
              <w:t>0,00 kn</w:t>
            </w:r>
          </w:p>
        </w:tc>
        <w:tc>
          <w:tcPr>
            <w:tcW w:type="dxa" w:w="1984"/>
            <w:tcBorders>
              <w:top w:space="0" w:sz="4" w:color="auto" w:val="single"/>
              <w:left w:val="nil"/>
              <w:bottom w:space="0" w:sz="4" w:color="auto" w:val="single"/>
              <w:right w:space="0" w:sz="4" w:color="auto" w:val="single"/>
            </w:tcBorders>
            <w:vAlign w:val="bottom"/>
          </w:tcPr>
          <w:p w:rsidRDefault="00AD7E14" w:rsidP="00AD7E14" w:rsidR="00AD7E14" w:rsidRPr="00AD7E14">
            <w:pPr>
              <w:jc w:val="right"/>
              <w:rPr>
                <w:rFonts w:cs="Calibri" w:hAnsi="Calibri" w:ascii="Calibri"/>
                <w:color w:val="000000"/>
              </w:rPr>
            </w:pPr>
            <w:r w:rsidRPr="00AD7E14">
              <w:rPr>
                <w:rFonts w:cs="Calibri" w:hAnsi="Calibri" w:ascii="Calibri"/>
                <w:color w:val="000000"/>
              </w:rPr>
              <w:t>0,00 kn</w:t>
            </w:r>
          </w:p>
        </w:tc>
      </w:tr>
      <w:tr w:rsidTr="00AA263C" w:rsidR="00AD7E14" w:rsidRPr="00AD7E14">
        <w:trPr>
          <w:trHeight w:val="555"/>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color w:val="000000"/>
              </w:rPr>
            </w:pPr>
            <w:bookmarkStart w:name="_Hlk523741856" w:id="1"/>
          </w:p>
          <w:p w:rsidRDefault="00AD7E14" w:rsidP="00AD7E14" w:rsidR="00AD7E14" w:rsidRPr="00AD7E14">
            <w:pPr>
              <w:rPr>
                <w:rFonts w:cs="Calibri" w:hAnsi="Calibri" w:ascii="Calibri"/>
                <w:color w:val="000000"/>
              </w:rPr>
            </w:pPr>
            <w:r w:rsidRPr="00AD7E14">
              <w:rPr>
                <w:rFonts w:cs="Calibri" w:hAnsi="Calibri" w:ascii="Calibri"/>
                <w:color w:val="000000"/>
              </w:rPr>
              <w:t xml:space="preserve">II. POTRAŽIVANJA </w:t>
            </w:r>
          </w:p>
        </w:tc>
        <w:tc>
          <w:tcPr>
            <w:tcW w:type="dxa" w:w="2268"/>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2.481</w:t>
            </w:r>
            <w:r w:rsidR="00AD7E14" w:rsidRPr="00AD7E14">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2.371</w:t>
            </w:r>
            <w:r w:rsidR="00AD7E14" w:rsidRPr="00AD7E14">
              <w:rPr>
                <w:rFonts w:cs="Calibri" w:hAnsi="Calibri" w:ascii="Calibri"/>
                <w:color w:val="000000"/>
              </w:rPr>
              <w:t>,00 kn</w:t>
            </w:r>
          </w:p>
        </w:tc>
        <w:tc>
          <w:tcPr>
            <w:tcW w:type="dxa" w:w="1984"/>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2.371</w:t>
            </w:r>
            <w:r w:rsidR="00AD7E14" w:rsidRPr="00AD7E14">
              <w:rPr>
                <w:rFonts w:cs="Calibri" w:hAnsi="Calibri" w:ascii="Calibri"/>
                <w:color w:val="000000"/>
              </w:rPr>
              <w:t>,00 kn</w:t>
            </w:r>
          </w:p>
        </w:tc>
      </w:tr>
      <w:tr w:rsidTr="00AA263C" w:rsidR="00AD7E14" w:rsidRPr="00AD7E14">
        <w:trPr>
          <w:trHeight w:val="555"/>
        </w:trPr>
        <w:tc>
          <w:tcPr>
            <w:tcW w:type="dxa" w:w="2126"/>
            <w:tcBorders>
              <w:top w:val="nil"/>
              <w:left w:space="0" w:sz="4" w:color="auto" w:val="single"/>
              <w:bottom w:space="0" w:sz="4" w:color="auto" w:val="single"/>
              <w:right w:space="0" w:sz="4" w:color="auto" w:val="single"/>
            </w:tcBorders>
            <w:shd w:fill="auto" w:color="auto" w:val="clear"/>
            <w:vAlign w:val="center"/>
          </w:tcPr>
          <w:p w:rsidRDefault="00AD7E14" w:rsidP="00AD7E14" w:rsidR="00AD7E14" w:rsidRPr="00AD7E14">
            <w:pPr>
              <w:rPr>
                <w:rFonts w:cs="Calibri" w:hAnsi="Calibri" w:ascii="Calibri"/>
                <w:color w:val="000000"/>
              </w:rPr>
            </w:pPr>
            <w:r w:rsidRPr="00AD7E14">
              <w:rPr>
                <w:rFonts w:cs="Calibri" w:hAnsi="Calibri" w:ascii="Calibri"/>
                <w:color w:val="000000"/>
              </w:rPr>
              <w:t xml:space="preserve">III KRATKOTRAJNA FINANCIJSKA IMOVINA </w:t>
            </w:r>
          </w:p>
        </w:tc>
        <w:tc>
          <w:tcPr>
            <w:tcW w:type="dxa" w:w="2268"/>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110</w:t>
            </w:r>
            <w:r w:rsidR="00AD7E14" w:rsidRPr="00AD7E14">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c>
          <w:tcPr>
            <w:tcW w:type="dxa" w:w="1984"/>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0</w:t>
            </w:r>
            <w:r w:rsidR="00AD7E14" w:rsidRPr="00AD7E14">
              <w:rPr>
                <w:rFonts w:cs="Calibri" w:hAnsi="Calibri" w:ascii="Calibri"/>
                <w:color w:val="000000"/>
              </w:rPr>
              <w:t>,00 kn</w:t>
            </w:r>
          </w:p>
        </w:tc>
      </w:tr>
      <w:tr w:rsidTr="00AA263C" w:rsidR="00AD7E14" w:rsidRPr="00AD7E14">
        <w:trPr>
          <w:trHeight w:val="555"/>
        </w:trPr>
        <w:tc>
          <w:tcPr>
            <w:tcW w:type="dxa" w:w="2126"/>
            <w:tcBorders>
              <w:top w:val="nil"/>
              <w:left w:space="0" w:sz="4" w:color="auto" w:val="single"/>
              <w:bottom w:space="0" w:sz="4" w:color="auto" w:val="single"/>
              <w:right w:space="0" w:sz="4" w:color="auto" w:val="single"/>
            </w:tcBorders>
            <w:shd w:fill="auto" w:color="auto" w:val="clear"/>
            <w:vAlign w:val="center"/>
          </w:tcPr>
          <w:p w:rsidRDefault="00AD7E14" w:rsidP="00AD7E14" w:rsidR="00AD7E14" w:rsidRPr="00AD7E14">
            <w:pPr>
              <w:rPr>
                <w:rFonts w:cs="Calibri" w:hAnsi="Calibri" w:ascii="Calibri"/>
                <w:color w:val="000000"/>
              </w:rPr>
            </w:pPr>
            <w:r w:rsidRPr="00AD7E14">
              <w:rPr>
                <w:rFonts w:cs="Calibri" w:hAnsi="Calibri" w:ascii="Calibri"/>
                <w:color w:val="000000"/>
              </w:rPr>
              <w:t>IV NOVAC U BANCI I BLAGAJNI</w:t>
            </w:r>
          </w:p>
        </w:tc>
        <w:tc>
          <w:tcPr>
            <w:tcW w:type="dxa" w:w="2268"/>
            <w:tcBorders>
              <w:top w:val="nil"/>
              <w:left w:val="nil"/>
              <w:bottom w:space="0" w:sz="4" w:color="auto" w:val="single"/>
              <w:right w:space="0" w:sz="4" w:color="auto" w:val="single"/>
            </w:tcBorders>
            <w:vAlign w:val="bottom"/>
          </w:tcPr>
          <w:p w:rsidRDefault="0041089B" w:rsidP="00AD7E14" w:rsidR="00AD7E14" w:rsidRPr="00AD7E14">
            <w:pPr>
              <w:jc w:val="right"/>
              <w:rPr>
                <w:rFonts w:cs="Calibri" w:hAnsi="Calibri" w:ascii="Calibri"/>
                <w:color w:val="000000"/>
              </w:rPr>
            </w:pPr>
            <w:r>
              <w:rPr>
                <w:rFonts w:cs="Calibri" w:hAnsi="Calibri" w:ascii="Calibri"/>
                <w:color w:val="000000"/>
              </w:rPr>
              <w:t>8.704</w:t>
            </w:r>
            <w:r w:rsidR="00AD7E14" w:rsidRPr="00AD7E14">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8.704</w:t>
            </w:r>
            <w:r w:rsidR="00AD7E14" w:rsidRPr="00AD7E14">
              <w:rPr>
                <w:rFonts w:cs="Calibri" w:hAnsi="Calibri" w:ascii="Calibri"/>
                <w:color w:val="000000"/>
              </w:rPr>
              <w:t>,00 kn</w:t>
            </w:r>
          </w:p>
        </w:tc>
        <w:tc>
          <w:tcPr>
            <w:tcW w:type="dxa" w:w="1984"/>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color w:val="000000"/>
              </w:rPr>
            </w:pPr>
            <w:r>
              <w:rPr>
                <w:rFonts w:cs="Calibri" w:hAnsi="Calibri" w:ascii="Calibri"/>
                <w:color w:val="000000"/>
              </w:rPr>
              <w:t>8.704</w:t>
            </w:r>
            <w:r w:rsidR="00AD7E14" w:rsidRPr="00AD7E14">
              <w:rPr>
                <w:rFonts w:cs="Calibri" w:hAnsi="Calibri" w:ascii="Calibri"/>
                <w:color w:val="000000"/>
              </w:rPr>
              <w:t>,00 kn</w:t>
            </w:r>
          </w:p>
        </w:tc>
      </w:tr>
      <w:bookmarkEnd w:id="1"/>
      <w:tr w:rsidTr="00AA263C" w:rsidR="00AD7E14" w:rsidRPr="00AD7E14">
        <w:trPr>
          <w:trHeight w:val="540"/>
        </w:trPr>
        <w:tc>
          <w:tcPr>
            <w:tcW w:type="dxa" w:w="2126"/>
            <w:tcBorders>
              <w:top w:val="nil"/>
              <w:left w:space="0" w:sz="4" w:color="auto" w:val="single"/>
              <w:bottom w:space="0" w:sz="4" w:color="auto" w:val="single"/>
              <w:right w:space="0" w:sz="4" w:color="auto" w:val="single"/>
            </w:tcBorders>
            <w:shd w:fill="auto" w:color="auto" w:val="clear"/>
            <w:vAlign w:val="center"/>
            <w:hideMark/>
          </w:tcPr>
          <w:p w:rsidRDefault="00AD7E14" w:rsidP="00AD7E14" w:rsidR="00AD7E14" w:rsidRPr="00AD7E14">
            <w:pPr>
              <w:rPr>
                <w:rFonts w:cs="Calibri" w:hAnsi="Calibri" w:ascii="Calibri"/>
                <w:b/>
                <w:color w:val="000000"/>
              </w:rPr>
            </w:pPr>
            <w:r w:rsidRPr="00AD7E14">
              <w:rPr>
                <w:rFonts w:cs="Calibri" w:hAnsi="Calibri" w:ascii="Calibri"/>
                <w:b/>
                <w:color w:val="000000"/>
              </w:rPr>
              <w:t>E) UKUPNO AKTIVA</w:t>
            </w:r>
          </w:p>
        </w:tc>
        <w:tc>
          <w:tcPr>
            <w:tcW w:type="dxa" w:w="2268"/>
            <w:tcBorders>
              <w:top w:val="nil"/>
              <w:left w:val="nil"/>
              <w:bottom w:space="0" w:sz="4" w:color="auto" w:val="single"/>
              <w:right w:space="0" w:sz="4" w:color="auto" w:val="single"/>
            </w:tcBorders>
            <w:vAlign w:val="bottom"/>
          </w:tcPr>
          <w:p w:rsidRDefault="0041089B" w:rsidP="00AD7E14" w:rsidR="00AD7E14" w:rsidRPr="00AD7E14">
            <w:pPr>
              <w:jc w:val="right"/>
              <w:rPr>
                <w:rFonts w:cs="Calibri" w:hAnsi="Calibri" w:ascii="Calibri"/>
                <w:b/>
                <w:color w:val="000000"/>
              </w:rPr>
            </w:pPr>
            <w:r>
              <w:rPr>
                <w:rFonts w:cs="Calibri" w:hAnsi="Calibri" w:ascii="Calibri"/>
                <w:b/>
                <w:color w:val="000000"/>
              </w:rPr>
              <w:t>930.225,00</w:t>
            </w:r>
            <w:r w:rsidR="00AD7E14" w:rsidRPr="00AD7E14">
              <w:rPr>
                <w:rFonts w:cs="Calibri" w:hAnsi="Calibri" w:ascii="Calibri"/>
                <w:b/>
                <w:color w:val="000000"/>
              </w:rPr>
              <w:t xml:space="preserve"> kn</w:t>
            </w:r>
          </w:p>
        </w:tc>
        <w:tc>
          <w:tcPr>
            <w:tcW w:type="dxa" w:w="1985"/>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b/>
                <w:color w:val="000000"/>
              </w:rPr>
            </w:pPr>
            <w:r>
              <w:rPr>
                <w:rFonts w:cs="Calibri" w:hAnsi="Calibri" w:ascii="Calibri"/>
                <w:b/>
                <w:color w:val="000000"/>
              </w:rPr>
              <w:t>185.217</w:t>
            </w:r>
            <w:r w:rsidR="00AD7E14" w:rsidRPr="00AD7E14">
              <w:rPr>
                <w:rFonts w:cs="Calibri" w:hAnsi="Calibri" w:ascii="Calibri"/>
                <w:b/>
                <w:color w:val="000000"/>
              </w:rPr>
              <w:t>,00 kn</w:t>
            </w:r>
          </w:p>
        </w:tc>
        <w:tc>
          <w:tcPr>
            <w:tcW w:type="dxa" w:w="1984"/>
            <w:tcBorders>
              <w:top w:val="nil"/>
              <w:left w:val="nil"/>
              <w:bottom w:space="0" w:sz="4" w:color="auto" w:val="single"/>
              <w:right w:space="0" w:sz="4" w:color="auto" w:val="single"/>
            </w:tcBorders>
            <w:vAlign w:val="bottom"/>
          </w:tcPr>
          <w:p w:rsidRDefault="00F3353A" w:rsidP="00AD7E14" w:rsidR="00AD7E14" w:rsidRPr="00AD7E14">
            <w:pPr>
              <w:jc w:val="right"/>
              <w:rPr>
                <w:rFonts w:cs="Calibri" w:hAnsi="Calibri" w:ascii="Calibri"/>
                <w:b/>
                <w:color w:val="000000"/>
              </w:rPr>
            </w:pPr>
            <w:r>
              <w:rPr>
                <w:rFonts w:cs="Calibri" w:hAnsi="Calibri" w:ascii="Calibri"/>
                <w:b/>
                <w:color w:val="000000"/>
              </w:rPr>
              <w:t>185.217</w:t>
            </w:r>
            <w:r w:rsidR="00AD7E14" w:rsidRPr="00AD7E14">
              <w:rPr>
                <w:rFonts w:cs="Calibri" w:hAnsi="Calibri" w:ascii="Calibri"/>
                <w:b/>
                <w:color w:val="000000"/>
              </w:rPr>
              <w:t>,00 kn</w:t>
            </w:r>
          </w:p>
        </w:tc>
      </w:tr>
    </w:tbl>
    <w:p w:rsidRDefault="00AD7E14" w:rsidP="00AD7E14" w:rsidR="00AD7E14" w:rsidRPr="00AD7E14">
      <w:pPr>
        <w:jc w:val="center"/>
        <w:rPr>
          <w:rFonts w:cs="Calibri" w:hAnsi="Calibri" w:ascii="Calibri"/>
          <w:color w:val="000000"/>
        </w:rPr>
      </w:pPr>
      <w:r w:rsidRPr="00AD7E14">
        <w:rPr>
          <w:rFonts w:cs="Calibri" w:hAnsi="Calibri" w:ascii="Calibri"/>
          <w:color w:val="000000"/>
        </w:rPr>
        <w:t>Tablica 2.</w:t>
      </w:r>
    </w:p>
    <w:p w:rsidRDefault="00AD7E14" w:rsidP="00AD7E14" w:rsidR="00AD7E14" w:rsidRPr="00AD7E14">
      <w:pPr>
        <w:jc w:val="both"/>
        <w:rPr>
          <w:rFonts w:cs="Calibri" w:hAnsi="Calibri" w:ascii="Calibri"/>
        </w:rPr>
      </w:pPr>
    </w:p>
    <w:p w:rsidRDefault="00AD7E14" w:rsidP="0021179B" w:rsidR="0021179B">
      <w:pPr>
        <w:ind w:left="720"/>
        <w:jc w:val="both"/>
        <w:rPr>
          <w:rFonts w:cs="Calibri" w:hAnsi="Calibri" w:ascii="Calibri"/>
        </w:rPr>
      </w:pPr>
      <w:r w:rsidRPr="00AD7E14">
        <w:rPr>
          <w:rFonts w:cs="Calibri" w:hAnsi="Calibri" w:ascii="Calibri"/>
        </w:rPr>
        <w:t>Iz Tablice 2. je razvidno da predmetni dužnik 201</w:t>
      </w:r>
      <w:r w:rsidR="0021179B">
        <w:rPr>
          <w:rFonts w:cs="Calibri" w:hAnsi="Calibri" w:ascii="Calibri"/>
        </w:rPr>
        <w:t>6</w:t>
      </w:r>
      <w:r w:rsidRPr="00AD7E14">
        <w:rPr>
          <w:rFonts w:cs="Calibri" w:hAnsi="Calibri" w:ascii="Calibri"/>
        </w:rPr>
        <w:t xml:space="preserve">.g. ima iskazanu dugotrajnu materijalnu imovinu u iznosu od </w:t>
      </w:r>
      <w:r w:rsidR="0021179B">
        <w:rPr>
          <w:rFonts w:cs="Calibri" w:hAnsi="Calibri" w:ascii="Calibri"/>
        </w:rPr>
        <w:t>174.142</w:t>
      </w:r>
      <w:r w:rsidRPr="00AD7E14">
        <w:rPr>
          <w:rFonts w:cs="Calibri" w:hAnsi="Calibri" w:ascii="Calibri"/>
        </w:rPr>
        <w:t xml:space="preserve">,00 kn koja se odnosi na </w:t>
      </w:r>
      <w:r w:rsidR="0021179B">
        <w:rPr>
          <w:rFonts w:cs="Calibri" w:hAnsi="Calibri" w:ascii="Calibri"/>
        </w:rPr>
        <w:t>nekretninu:</w:t>
      </w:r>
    </w:p>
    <w:p w:rsidRDefault="0021179B" w:rsidP="00515AC9" w:rsidR="0021179B" w:rsidRPr="00E37D4A">
      <w:pPr>
        <w:numPr>
          <w:ilvl w:val="0"/>
          <w:numId w:val="8"/>
        </w:numPr>
        <w:jc w:val="both"/>
        <w:rPr>
          <w:rFonts w:cs="Calibri" w:hAnsi="Calibri" w:ascii="Calibri"/>
        </w:rPr>
      </w:pPr>
      <w:r>
        <w:rPr>
          <w:rFonts w:cs="Calibri" w:hAnsi="Calibri" w:ascii="Calibri"/>
        </w:rPr>
        <w:t xml:space="preserve">k.č.br. 691, klijet i pašnjak u Trdicah, ukupne površine 3068 m2, k.o. Vinično, ZK Odjel Općinskog suda u Novom Marofu, zk.ul.br. 95, čija </w:t>
      </w:r>
      <w:r w:rsidRPr="00E37D4A">
        <w:rPr>
          <w:rFonts w:cs="Calibri" w:hAnsi="Calibri" w:ascii="Calibri"/>
        </w:rPr>
        <w:t xml:space="preserve">procijenjena vrijednost iznosi </w:t>
      </w:r>
      <w:r w:rsidR="00E37D4A" w:rsidRPr="00E37D4A">
        <w:rPr>
          <w:rFonts w:cs="Calibri" w:hAnsi="Calibri" w:ascii="Calibri"/>
        </w:rPr>
        <w:t xml:space="preserve">92.000,00 </w:t>
      </w:r>
      <w:r w:rsidRPr="00E37D4A">
        <w:rPr>
          <w:rFonts w:cs="Calibri" w:hAnsi="Calibri" w:ascii="Calibri"/>
        </w:rPr>
        <w:t>kn.</w:t>
      </w:r>
    </w:p>
    <w:p w:rsidRDefault="0021179B" w:rsidP="0021179B" w:rsidR="0021179B" w:rsidRPr="00E37D4A">
      <w:pPr>
        <w:ind w:left="720"/>
        <w:jc w:val="both"/>
        <w:rPr>
          <w:rFonts w:cs="Arial" w:hAnsi="Arial" w:ascii="Arial"/>
          <w:b/>
          <w:bCs/>
          <w:color w:val="555555"/>
          <w:sz w:val="16"/>
          <w:szCs w:val="16"/>
        </w:rPr>
      </w:pPr>
    </w:p>
    <w:p w:rsidRDefault="0021179B" w:rsidP="0021179B" w:rsidR="0021179B" w:rsidRPr="001E2562">
      <w:pPr>
        <w:ind w:left="720"/>
        <w:jc w:val="both"/>
        <w:rPr>
          <w:rFonts w:cs="Calibri" w:hAnsi="Calibri" w:ascii="Calibri"/>
        </w:rPr>
      </w:pPr>
      <w:r w:rsidRPr="00E37D4A">
        <w:rPr>
          <w:rFonts w:cs="Calibri" w:hAnsi="Calibri" w:ascii="Calibri"/>
        </w:rPr>
        <w:t>Iz Tablice 2. je nadalje razvidno da je stečajni dužnik 2012</w:t>
      </w:r>
      <w:r w:rsidRPr="000666A0">
        <w:rPr>
          <w:rFonts w:cs="Calibri" w:hAnsi="Calibri" w:ascii="Calibri"/>
        </w:rPr>
        <w:t xml:space="preserve">. godine imao  materijalnu </w:t>
      </w:r>
      <w:r w:rsidRPr="001E2562">
        <w:rPr>
          <w:rFonts w:cs="Calibri" w:hAnsi="Calibri" w:ascii="Calibri"/>
        </w:rPr>
        <w:t>imovinu u iznosu od 919.040,00 kuna. Ista se odnosi na nekretninu i to:</w:t>
      </w:r>
    </w:p>
    <w:p w:rsidRDefault="0021179B" w:rsidP="00515AC9" w:rsidR="000666A0" w:rsidRPr="000666A0">
      <w:pPr>
        <w:numPr>
          <w:ilvl w:val="0"/>
          <w:numId w:val="8"/>
        </w:numPr>
        <w:jc w:val="both"/>
        <w:rPr>
          <w:rFonts w:cs="Calibri" w:hAnsi="Calibri" w:ascii="Calibri"/>
        </w:rPr>
      </w:pPr>
      <w:r w:rsidRPr="001E2562">
        <w:rPr>
          <w:rFonts w:cs="Calibri" w:hAnsi="Calibri" w:ascii="Calibri"/>
        </w:rPr>
        <w:t>k.č.br 3047/8, stambenu poslovnu zgradu br. 29 i dvorište u Štefanovečkoj ukupne površine 323 m2 i s njom povezan 5. suvlasnički dio 1210/10000, stan S3 na I katu objekta površine</w:t>
      </w:r>
      <w:r w:rsidRPr="000666A0">
        <w:rPr>
          <w:rFonts w:cs="Calibri" w:hAnsi="Calibri" w:ascii="Calibri"/>
        </w:rPr>
        <w:t xml:space="preserve"> 46,80 m2,  obojano ljubičastom bojojm sa pripadajućim zemljištem oznake SP1 u podrumu objekta površine 7,80 m2, sveukupne  površine 54,60 m2. Predmet</w:t>
      </w:r>
      <w:r w:rsidR="000666A0" w:rsidRPr="000666A0">
        <w:rPr>
          <w:rFonts w:cs="Calibri" w:hAnsi="Calibri" w:ascii="Calibri"/>
        </w:rPr>
        <w:t>na nekretnina je temeljem Sporazuma o reguliranju vjerovničko dužničkog odnosa zaključenog između osnivača KIERAN JOHN REYNOLDS, 40 BURREN VIEW GORT, Co. Galway, Rep. Irska, putovnica broj PB1600182 i stečajnog dužnika REYNOLDS NEKRETNINE d.o.o., ovjerenog kod javnog bilježnika Aleksandre Micelli iz Novigrada, dana 19.10.2012.g., ustupljena vjerovniku za zatvaranje duga koji je stečajni dužnik imao prema vjerovniku. Kao vlasnik nekretnina upisan je KIERAN JOHN REYNOLDS.</w:t>
      </w:r>
    </w:p>
    <w:p w:rsidRDefault="000666A0" w:rsidP="000666A0" w:rsidR="000666A0" w:rsidRPr="000666A0">
      <w:pPr>
        <w:ind w:left="720"/>
        <w:jc w:val="both"/>
        <w:rPr>
          <w:rFonts w:cs="Calibri" w:hAnsi="Calibri" w:ascii="Calibri"/>
          <w:highlight w:val="yellow"/>
        </w:rPr>
      </w:pPr>
    </w:p>
    <w:p w:rsidRDefault="00AD7E14" w:rsidP="00AD7E14" w:rsidR="00AD7E14" w:rsidRPr="00AD7E14">
      <w:pPr>
        <w:jc w:val="both"/>
        <w:rPr>
          <w:rFonts w:hAnsi="Calibri" w:ascii="Calibri"/>
          <w:b/>
        </w:rPr>
      </w:pPr>
      <w:r w:rsidRPr="00AD7E14">
        <w:rPr>
          <w:rFonts w:hAnsi="Calibri" w:ascii="Calibri"/>
          <w:b/>
        </w:rPr>
        <w:t>Potraživanja</w:t>
      </w:r>
    </w:p>
    <w:p w:rsidRDefault="00AD7E14" w:rsidP="00AD7E14" w:rsidR="00AD7E14" w:rsidRPr="00AD7E14">
      <w:pPr>
        <w:jc w:val="both"/>
        <w:rPr>
          <w:rFonts w:hAnsi="Calibri" w:ascii="Calibri"/>
          <w:b/>
        </w:rPr>
      </w:pPr>
    </w:p>
    <w:p w:rsidRDefault="00AD7E14" w:rsidP="001E2562" w:rsidR="00AD7E14" w:rsidRPr="00AD7E14">
      <w:pPr>
        <w:jc w:val="both"/>
        <w:rPr>
          <w:rFonts w:cs="Calibri" w:hAnsi="Calibri" w:ascii="Calibri"/>
        </w:rPr>
      </w:pPr>
      <w:r w:rsidRPr="00AD7E14">
        <w:rPr>
          <w:rFonts w:cs="Calibri" w:hAnsi="Calibri" w:ascii="Calibri"/>
        </w:rPr>
        <w:tab/>
        <w:t xml:space="preserve">Stečajni dužnik iskazuje potraživanje u iznosu od </w:t>
      </w:r>
      <w:r w:rsidR="000666A0">
        <w:rPr>
          <w:rFonts w:cs="Calibri" w:hAnsi="Calibri" w:ascii="Calibri"/>
        </w:rPr>
        <w:t>2.371</w:t>
      </w:r>
      <w:r w:rsidRPr="00AD7E14">
        <w:rPr>
          <w:rFonts w:cs="Calibri" w:hAnsi="Calibri" w:ascii="Calibri"/>
        </w:rPr>
        <w:t xml:space="preserve">,00 kuna </w:t>
      </w:r>
      <w:r w:rsidR="001E2562">
        <w:rPr>
          <w:rFonts w:cs="Calibri" w:hAnsi="Calibri" w:ascii="Calibri"/>
        </w:rPr>
        <w:t xml:space="preserve">koje datira iz 2012.g., a budući nije utuženo nastupila je zastara. </w:t>
      </w:r>
    </w:p>
    <w:p w:rsidRDefault="001E2562" w:rsidP="00AD7E14" w:rsidR="001E2562">
      <w:pPr>
        <w:jc w:val="both"/>
        <w:rPr>
          <w:rFonts w:cs="Calibri" w:hAnsi="Calibri" w:ascii="Calibri"/>
        </w:rPr>
      </w:pPr>
    </w:p>
    <w:p w:rsidRDefault="00AD7E14" w:rsidP="00AD7E14" w:rsidR="00AD7E14" w:rsidRPr="00AD7E14">
      <w:pPr>
        <w:jc w:val="both"/>
        <w:rPr>
          <w:rFonts w:hAnsi="Calibri" w:ascii="Calibri"/>
          <w:b/>
        </w:rPr>
      </w:pPr>
      <w:r w:rsidRPr="00AD7E14">
        <w:rPr>
          <w:rFonts w:hAnsi="Calibri" w:ascii="Calibri"/>
          <w:b/>
        </w:rPr>
        <w:t>Nekretnine</w:t>
      </w:r>
    </w:p>
    <w:p w:rsidRDefault="00AD7E14" w:rsidP="00AD7E14" w:rsidR="00AD7E14" w:rsidRPr="00AD7E14">
      <w:pPr>
        <w:jc w:val="both"/>
        <w:rPr>
          <w:rFonts w:hAnsi="Calibri" w:ascii="Calibri"/>
          <w:b/>
        </w:rPr>
      </w:pPr>
    </w:p>
    <w:p w:rsidRDefault="00AD7E14" w:rsidP="001E2562" w:rsidR="001E2562">
      <w:pPr>
        <w:jc w:val="both"/>
        <w:rPr>
          <w:rFonts w:cs="Calibri" w:eastAsia="Calibri" w:hAnsi="Calibri" w:ascii="Calibri"/>
        </w:rPr>
      </w:pPr>
      <w:bookmarkStart w:name="_Hlk513033929" w:id="2"/>
      <w:r w:rsidRPr="00AD7E14">
        <w:rPr>
          <w:rFonts w:cs="Calibri" w:eastAsia="Calibri" w:hAnsi="Calibri" w:ascii="Calibri"/>
        </w:rPr>
        <w:t>Uvidom u zemljišne knjige Općinskog s</w:t>
      </w:r>
      <w:r w:rsidR="001E2562">
        <w:rPr>
          <w:rFonts w:cs="Calibri" w:eastAsia="Calibri" w:hAnsi="Calibri" w:ascii="Calibri"/>
        </w:rPr>
        <w:t>uda u Novom Marofu</w:t>
      </w:r>
      <w:r w:rsidRPr="00AD7E14">
        <w:rPr>
          <w:rFonts w:cs="Calibri" w:eastAsia="Calibri" w:hAnsi="Calibri" w:ascii="Calibri"/>
        </w:rPr>
        <w:t>,  utvrdio sam da je Stečajni dužnik vlasnik sljedeć</w:t>
      </w:r>
      <w:r w:rsidR="001E2562">
        <w:rPr>
          <w:rFonts w:cs="Calibri" w:eastAsia="Calibri" w:hAnsi="Calibri" w:ascii="Calibri"/>
        </w:rPr>
        <w:t>e</w:t>
      </w:r>
      <w:r w:rsidRPr="00AD7E14">
        <w:rPr>
          <w:rFonts w:cs="Calibri" w:eastAsia="Calibri" w:hAnsi="Calibri" w:ascii="Calibri"/>
        </w:rPr>
        <w:t xml:space="preserve"> nekretni</w:t>
      </w:r>
      <w:r w:rsidR="001E2562">
        <w:rPr>
          <w:rFonts w:cs="Calibri" w:eastAsia="Calibri" w:hAnsi="Calibri" w:ascii="Calibri"/>
        </w:rPr>
        <w:t xml:space="preserve">ne: </w:t>
      </w:r>
      <w:bookmarkEnd w:id="2"/>
    </w:p>
    <w:p w:rsidRDefault="001E2562" w:rsidP="00515AC9" w:rsidR="001E2562" w:rsidRPr="005D7552">
      <w:pPr>
        <w:numPr>
          <w:ilvl w:val="0"/>
          <w:numId w:val="8"/>
        </w:numPr>
        <w:jc w:val="both"/>
        <w:rPr>
          <w:rFonts w:cs="Calibri" w:eastAsia="Calibri" w:hAnsi="Calibri" w:ascii="Calibri"/>
        </w:rPr>
      </w:pPr>
      <w:r w:rsidRPr="005D7552">
        <w:rPr>
          <w:rFonts w:cs="Calibri" w:hAnsi="Calibri" w:ascii="Calibri"/>
        </w:rPr>
        <w:lastRenderedPageBreak/>
        <w:t xml:space="preserve">k.č.br. 691, klijet i pašnjak u Trdicah, ukupne površine 3068 m2, k.o. Vinično, čija procijenjena vrijednost iznosi </w:t>
      </w:r>
      <w:r w:rsidR="00B300F5" w:rsidRPr="005D7552">
        <w:rPr>
          <w:rFonts w:cs="Calibri" w:hAnsi="Calibri" w:ascii="Calibri"/>
        </w:rPr>
        <w:t xml:space="preserve">92.000,00 </w:t>
      </w:r>
      <w:r w:rsidRPr="005D7552">
        <w:rPr>
          <w:rFonts w:cs="Calibri" w:hAnsi="Calibri" w:ascii="Calibri"/>
        </w:rPr>
        <w:t>kn</w:t>
      </w:r>
      <w:r w:rsidR="00B300F5" w:rsidRPr="005D7552">
        <w:rPr>
          <w:rFonts w:cs="Calibri" w:hAnsi="Calibri" w:ascii="Calibri"/>
        </w:rPr>
        <w:t>, procjena ovlaštenog sudskog vještaka za građevinarstvo Balije Hrvoja</w:t>
      </w:r>
      <w:r w:rsidR="005D7552" w:rsidRPr="005D7552">
        <w:rPr>
          <w:rFonts w:cs="Calibri" w:hAnsi="Calibri" w:ascii="Calibri"/>
        </w:rPr>
        <w:t xml:space="preserve">, X/2018. godine. </w:t>
      </w:r>
    </w:p>
    <w:p w:rsidRDefault="00AD7E14" w:rsidP="00AD7E14" w:rsidR="00AD7E14" w:rsidRPr="005D7552">
      <w:pPr>
        <w:jc w:val="both"/>
        <w:rPr>
          <w:rFonts w:cs="Calibri" w:eastAsia="Calibri" w:hAnsi="Calibri" w:ascii="Calibri"/>
        </w:rPr>
      </w:pPr>
    </w:p>
    <w:p w:rsidRDefault="001E2562" w:rsidP="00AD7E14" w:rsidR="00AD7E14" w:rsidRPr="00AD7E14">
      <w:pPr>
        <w:jc w:val="both"/>
        <w:rPr>
          <w:rFonts w:cs="Calibri" w:eastAsia="Calibri" w:hAnsi="Calibri" w:ascii="Calibri"/>
        </w:rPr>
      </w:pPr>
      <w:r w:rsidRPr="005D7552">
        <w:rPr>
          <w:rFonts w:cs="Calibri" w:eastAsia="Calibri" w:hAnsi="Calibri" w:ascii="Calibri"/>
        </w:rPr>
        <w:t>Na predm</w:t>
      </w:r>
      <w:r w:rsidR="00AD7E14" w:rsidRPr="005D7552">
        <w:rPr>
          <w:rFonts w:cs="Calibri" w:eastAsia="Calibri" w:hAnsi="Calibri" w:ascii="Calibri"/>
        </w:rPr>
        <w:t>etn</w:t>
      </w:r>
      <w:r w:rsidRPr="005D7552">
        <w:rPr>
          <w:rFonts w:cs="Calibri" w:eastAsia="Calibri" w:hAnsi="Calibri" w:ascii="Calibri"/>
        </w:rPr>
        <w:t>oj nekretnini nema evidentiranih tereta.</w:t>
      </w:r>
      <w:r>
        <w:rPr>
          <w:rFonts w:cs="Calibri" w:eastAsia="Calibri" w:hAnsi="Calibri" w:ascii="Calibri"/>
        </w:rPr>
        <w:t xml:space="preserve"> </w:t>
      </w:r>
    </w:p>
    <w:p w:rsidRDefault="00AD7E14" w:rsidP="00AD7E14" w:rsidR="00AD7E14" w:rsidRPr="00AD7E14">
      <w:pPr>
        <w:jc w:val="both"/>
        <w:rPr>
          <w:rFonts w:hAnsi="Calibri" w:ascii="Calibri"/>
          <w:b/>
        </w:rPr>
      </w:pPr>
    </w:p>
    <w:p w:rsidRDefault="00AD7E14" w:rsidP="00AD7E14" w:rsidR="00AD7E14" w:rsidRPr="00AD7E14">
      <w:pPr>
        <w:rPr>
          <w:rFonts w:cs="Calibri" w:hAnsi="Calibri" w:ascii="Calibri"/>
          <w:b/>
        </w:rPr>
      </w:pPr>
      <w:r w:rsidRPr="00AD7E14">
        <w:rPr>
          <w:rFonts w:cs="Calibri" w:hAnsi="Calibri" w:ascii="Calibri"/>
          <w:b/>
        </w:rPr>
        <w:t>Motorna vozila</w:t>
      </w:r>
    </w:p>
    <w:p w:rsidRDefault="00AD7E14" w:rsidP="00AD7E14" w:rsidR="00AD7E14" w:rsidRPr="00AD7E14">
      <w:pPr>
        <w:rPr>
          <w:rFonts w:cs="Calibri" w:hAnsi="Calibri" w:ascii="Calibri"/>
        </w:rPr>
      </w:pPr>
    </w:p>
    <w:p w:rsidRDefault="00AD7E14" w:rsidP="00AD7E14" w:rsidR="00AD7E14" w:rsidRPr="00AD7E14">
      <w:pPr>
        <w:jc w:val="both"/>
        <w:rPr>
          <w:rFonts w:cs="Calibri" w:eastAsia="Calibri" w:hAnsi="Calibri" w:ascii="Calibri"/>
        </w:rPr>
      </w:pPr>
      <w:r w:rsidRPr="00AD7E14">
        <w:rPr>
          <w:rFonts w:cs="Calibri" w:eastAsia="Calibri" w:hAnsi="Calibri" w:ascii="Calibri"/>
        </w:rPr>
        <w:t xml:space="preserve">Uvidom u službenu evidenciju </w:t>
      </w:r>
      <w:r w:rsidR="001E2562">
        <w:rPr>
          <w:rFonts w:cs="Calibri" w:eastAsia="Calibri" w:hAnsi="Calibri" w:ascii="Calibri"/>
        </w:rPr>
        <w:t>Ministarstva unutarnjih poslova</w:t>
      </w:r>
      <w:r w:rsidRPr="00AD7E14">
        <w:rPr>
          <w:rFonts w:cs="Calibri" w:eastAsia="Calibri" w:hAnsi="Calibri" w:ascii="Calibri"/>
        </w:rPr>
        <w:t xml:space="preserve"> utvrđeno je da  je Stečajni dužnik </w:t>
      </w:r>
      <w:r w:rsidR="001E2562">
        <w:rPr>
          <w:rFonts w:cs="Calibri" w:eastAsia="Calibri" w:hAnsi="Calibri" w:ascii="Calibri"/>
        </w:rPr>
        <w:t xml:space="preserve">nije </w:t>
      </w:r>
      <w:r w:rsidRPr="00AD7E14">
        <w:rPr>
          <w:rFonts w:cs="Calibri" w:eastAsia="Calibri" w:hAnsi="Calibri" w:ascii="Calibri"/>
        </w:rPr>
        <w:t>evidentiran kao vlasnik motornih vozila:</w:t>
      </w:r>
    </w:p>
    <w:p w:rsidRDefault="00AD7E14" w:rsidP="00AD7E14" w:rsidR="00AD7E14" w:rsidRPr="001E2562">
      <w:pPr>
        <w:jc w:val="both"/>
        <w:rPr>
          <w:rFonts w:cs="Calibri" w:eastAsia="Calibri" w:hAnsi="Calibri" w:ascii="Calibri"/>
        </w:rPr>
      </w:pPr>
      <w:r w:rsidRPr="00AD7E14">
        <w:rPr>
          <w:rFonts w:cs="Calibri" w:eastAsia="Calibri" w:hAnsi="Calibri" w:ascii="Calibri"/>
        </w:rPr>
        <w:t xml:space="preserve"> </w:t>
      </w:r>
    </w:p>
    <w:p w:rsidRDefault="00AD7E14" w:rsidP="00AD7E14" w:rsidR="00AD7E14" w:rsidRPr="00AD7E14">
      <w:pPr>
        <w:rPr>
          <w:rFonts w:cs="Calibri" w:hAnsi="Calibri" w:ascii="Calibri"/>
          <w:b/>
        </w:rPr>
      </w:pPr>
      <w:r w:rsidRPr="00AD7E14">
        <w:rPr>
          <w:rFonts w:cs="Calibri" w:hAnsi="Calibri" w:ascii="Calibri"/>
          <w:b/>
        </w:rPr>
        <w:t>V.</w:t>
      </w:r>
      <w:r w:rsidRPr="00AD7E14">
        <w:rPr>
          <w:rFonts w:cs="Calibri" w:hAnsi="Calibri" w:ascii="Calibri"/>
          <w:b/>
        </w:rPr>
        <w:tab/>
        <w:t>OBAVEZE STEČAJNOG DUŽNIKA</w:t>
      </w:r>
    </w:p>
    <w:p w:rsidRDefault="00AD7E14" w:rsidP="00AD7E14" w:rsidR="00AD7E14" w:rsidRPr="00AD7E14">
      <w:pPr>
        <w:rPr>
          <w:rFonts w:cs="Calibri" w:hAnsi="Calibri" w:ascii="Calibri"/>
          <w:b/>
        </w:rPr>
      </w:pPr>
    </w:p>
    <w:p w:rsidRDefault="00AD7E14" w:rsidP="00AD7E14" w:rsidR="00AD7E14" w:rsidRPr="00AD7E14">
      <w:pPr>
        <w:jc w:val="both"/>
        <w:rPr>
          <w:rFonts w:cs="Calibri" w:hAnsi="Calibri" w:ascii="Calibri"/>
        </w:rPr>
      </w:pPr>
      <w:r w:rsidRPr="00AD7E14">
        <w:rPr>
          <w:rFonts w:cs="Calibri" w:hAnsi="Calibri" w:ascii="Calibri"/>
        </w:rPr>
        <w:t xml:space="preserve">Na prvom ispitnom ročištu priznate su tražbine: </w:t>
      </w:r>
    </w:p>
    <w:p w:rsidRDefault="00AD7E14" w:rsidP="00515AC9" w:rsidR="00AD7E14" w:rsidRPr="00AD7E14">
      <w:pPr>
        <w:numPr>
          <w:ilvl w:val="0"/>
          <w:numId w:val="5"/>
        </w:numPr>
        <w:spacing w:after="200"/>
        <w:jc w:val="both"/>
        <w:rPr>
          <w:rFonts w:cs="Calibri" w:hAnsi="Calibri" w:ascii="Calibri"/>
        </w:rPr>
      </w:pPr>
      <w:r w:rsidRPr="00AD7E14">
        <w:rPr>
          <w:rFonts w:cs="Calibri" w:hAnsi="Calibri" w:ascii="Calibri"/>
        </w:rPr>
        <w:t xml:space="preserve">II  višeg isplatnog reda u ukupnom iznosu od </w:t>
      </w:r>
      <w:r w:rsidR="001E2562">
        <w:rPr>
          <w:rFonts w:cs="Calibri" w:eastAsia="Cambria" w:hAnsi="Calibri" w:ascii="Calibri"/>
          <w:lang w:val="en-US"/>
        </w:rPr>
        <w:t>13.904,78</w:t>
      </w:r>
      <w:r w:rsidRPr="00AD7E14">
        <w:rPr>
          <w:rFonts w:cs="Calibri" w:eastAsia="Cambria" w:hAnsi="Calibri" w:ascii="Calibri"/>
          <w:lang w:val="en-US"/>
        </w:rPr>
        <w:t xml:space="preserve"> kn.</w:t>
      </w:r>
    </w:p>
    <w:p w:rsidRDefault="00AD7E14" w:rsidP="00AD7E14" w:rsidR="00AD7E14" w:rsidRPr="00AD7E14">
      <w:pPr>
        <w:rPr>
          <w:rFonts w:cs="Calibri" w:hAnsi="Calibri" w:ascii="Calibri"/>
        </w:rPr>
      </w:pPr>
    </w:p>
    <w:p w:rsidRDefault="00AD7E14" w:rsidP="00AD7E14" w:rsidR="00AD7E14" w:rsidRPr="00AD7E14">
      <w:pPr>
        <w:jc w:val="both"/>
        <w:rPr>
          <w:rFonts w:cs="Calibri" w:hAnsi="Calibri" w:ascii="Calibri"/>
          <w:b/>
        </w:rPr>
      </w:pPr>
      <w:r w:rsidRPr="00AD7E14">
        <w:rPr>
          <w:rFonts w:cs="Calibri" w:hAnsi="Calibri" w:ascii="Calibri"/>
          <w:b/>
        </w:rPr>
        <w:t>VI.</w:t>
      </w:r>
      <w:r w:rsidRPr="00AD7E14">
        <w:rPr>
          <w:rFonts w:cs="Calibri" w:hAnsi="Calibri" w:ascii="Calibri"/>
          <w:b/>
        </w:rPr>
        <w:tab/>
        <w:t>SUDSKI I OSTALI POSTUPCI</w:t>
      </w:r>
    </w:p>
    <w:p w:rsidRDefault="00AD7E14" w:rsidP="00AD7E14" w:rsidR="00AD7E14" w:rsidRPr="00AD7E14">
      <w:pPr>
        <w:jc w:val="both"/>
        <w:rPr>
          <w:rFonts w:cs="Calibri" w:hAnsi="Calibri" w:ascii="Calibri"/>
          <w:b/>
        </w:rPr>
      </w:pPr>
      <w:r w:rsidRPr="00AD7E14">
        <w:rPr>
          <w:rFonts w:cs="Calibri" w:hAnsi="Calibri" w:ascii="Calibri"/>
          <w:b/>
        </w:rPr>
        <w:tab/>
      </w:r>
    </w:p>
    <w:p w:rsidRDefault="00AD7E14" w:rsidP="00515AC9" w:rsidR="00AD7E14" w:rsidRPr="00AD7E14">
      <w:pPr>
        <w:numPr>
          <w:ilvl w:val="0"/>
          <w:numId w:val="1"/>
        </w:numPr>
        <w:spacing w:after="200"/>
        <w:ind w:firstLine="0" w:left="0"/>
        <w:jc w:val="both"/>
        <w:rPr>
          <w:rFonts w:cs="Calibri" w:eastAsia="Calibri" w:hAnsi="Calibri" w:ascii="Calibri"/>
          <w:b/>
        </w:rPr>
      </w:pPr>
      <w:r w:rsidRPr="00AD7E14">
        <w:rPr>
          <w:rFonts w:cs="Calibri" w:eastAsia="Calibri" w:hAnsi="Calibri" w:ascii="Calibri"/>
          <w:b/>
        </w:rPr>
        <w:t>Stečajni dužnik tužitelj/ovrhovoditelj ili tuženik/ovršenik:</w:t>
      </w:r>
    </w:p>
    <w:p w:rsidRDefault="00AD7E14" w:rsidP="00AD7E14" w:rsidR="00AD7E14" w:rsidRPr="00AD7E14">
      <w:pPr>
        <w:jc w:val="both"/>
        <w:rPr>
          <w:rFonts w:cs="Calibri" w:eastAsia="Calibri" w:hAnsi="Calibri" w:ascii="Calibri"/>
          <w:b/>
        </w:rPr>
      </w:pPr>
    </w:p>
    <w:p w:rsidRDefault="00AD7E14" w:rsidP="001E2562" w:rsidR="00AD7E14" w:rsidRPr="00AD7E14">
      <w:pPr>
        <w:jc w:val="both"/>
        <w:rPr>
          <w:rFonts w:cs="Calibri" w:eastAsia="Calibri" w:hAnsi="Calibri" w:ascii="Calibri"/>
        </w:rPr>
      </w:pPr>
      <w:r w:rsidRPr="00AD7E14">
        <w:rPr>
          <w:rFonts w:cs="Calibri" w:eastAsia="Calibri" w:hAnsi="Calibri" w:ascii="Calibri"/>
        </w:rPr>
        <w:t xml:space="preserve">Prema dostupnim podacima, Stečajni dužnik </w:t>
      </w:r>
      <w:r w:rsidR="001E2562">
        <w:rPr>
          <w:rFonts w:cs="Calibri" w:eastAsia="Calibri" w:hAnsi="Calibri" w:ascii="Calibri"/>
        </w:rPr>
        <w:t xml:space="preserve">ne </w:t>
      </w:r>
      <w:r w:rsidRPr="00AD7E14">
        <w:rPr>
          <w:rFonts w:cs="Calibri" w:eastAsia="Calibri" w:hAnsi="Calibri" w:ascii="Calibri"/>
        </w:rPr>
        <w:t xml:space="preserve">sudjeluje </w:t>
      </w:r>
      <w:r w:rsidR="001E2562">
        <w:rPr>
          <w:rFonts w:cs="Calibri" w:eastAsia="Calibri" w:hAnsi="Calibri" w:ascii="Calibri"/>
        </w:rPr>
        <w:t xml:space="preserve">ni </w:t>
      </w:r>
      <w:r w:rsidRPr="00AD7E14">
        <w:rPr>
          <w:rFonts w:cs="Calibri" w:eastAsia="Calibri" w:hAnsi="Calibri" w:ascii="Calibri"/>
        </w:rPr>
        <w:t xml:space="preserve">u jednom sudskom postupku </w:t>
      </w:r>
      <w:r w:rsidR="001E2562">
        <w:rPr>
          <w:rFonts w:cs="Calibri" w:eastAsia="Calibri" w:hAnsi="Calibri" w:ascii="Calibri"/>
        </w:rPr>
        <w:t xml:space="preserve">ni kao tužitelj, niti kao tuženik. </w:t>
      </w:r>
    </w:p>
    <w:p w:rsidRDefault="00AD7E14" w:rsidP="00AD7E14" w:rsidR="00AD7E14" w:rsidRPr="00AD7E14">
      <w:pPr>
        <w:jc w:val="both"/>
        <w:rPr>
          <w:rFonts w:cs="Calibri" w:eastAsia="Calibri" w:hAnsi="Calibri" w:ascii="Calibri"/>
        </w:rPr>
      </w:pPr>
    </w:p>
    <w:p w:rsidRDefault="00AD7E14" w:rsidP="00AD7E14" w:rsidR="00AD7E14" w:rsidRPr="00AD7E14">
      <w:pPr>
        <w:jc w:val="both"/>
        <w:rPr>
          <w:rFonts w:cs="Calibri" w:hAnsi="Calibri" w:ascii="Calibri"/>
          <w:b/>
        </w:rPr>
      </w:pPr>
      <w:r w:rsidRPr="00AD7E14">
        <w:rPr>
          <w:rFonts w:cs="Calibri" w:eastAsia="Calibri" w:hAnsi="Calibri" w:ascii="Calibri"/>
          <w:b/>
        </w:rPr>
        <w:t>VII.</w:t>
      </w:r>
      <w:r w:rsidRPr="00AD7E14">
        <w:rPr>
          <w:rFonts w:cs="Calibri" w:eastAsia="Calibri" w:hAnsi="Calibri" w:ascii="Calibri"/>
          <w:b/>
        </w:rPr>
        <w:tab/>
        <w:t>TROŠKOVI STEČAJNOG POSTUPKA</w:t>
      </w:r>
    </w:p>
    <w:p w:rsidRDefault="00AD7E14" w:rsidP="00AD7E14" w:rsidR="00AD7E14" w:rsidRPr="00AD7E14">
      <w:pPr>
        <w:jc w:val="both"/>
        <w:rPr>
          <w:rFonts w:cs="Calibri" w:eastAsia="Calibri" w:hAnsi="Calibri" w:ascii="Calibri"/>
        </w:rPr>
      </w:pPr>
    </w:p>
    <w:p w:rsidRDefault="00AD7E14" w:rsidP="00AD7E14" w:rsidR="00AD7E14" w:rsidRPr="00AD7E14">
      <w:pPr>
        <w:jc w:val="both"/>
        <w:rPr>
          <w:rFonts w:cs="Calibri" w:hAnsi="Calibri" w:ascii="Calibri"/>
        </w:rPr>
      </w:pPr>
      <w:r w:rsidRPr="00AD7E14">
        <w:rPr>
          <w:rFonts w:cs="Calibri" w:hAnsi="Calibri" w:ascii="Calibri"/>
        </w:rPr>
        <w:t xml:space="preserve">Pod pretpostavkom trajanja stečajnog postupka u razdoblju od 6 mjeseci, predvidivi troškovi stečajnog postupka: </w:t>
      </w:r>
    </w:p>
    <w:p w:rsidRDefault="00AD7E14" w:rsidP="00AD7E14" w:rsidR="00AD7E14" w:rsidRPr="00AD7E14">
      <w:pPr>
        <w:jc w:val="both"/>
        <w:rPr>
          <w:rFonts w:cs="Calibri" w:hAnsi="Calibri" w:ascii="Calibri"/>
        </w:rPr>
      </w:pPr>
    </w:p>
    <w:p w:rsidRDefault="00AD7E14" w:rsidP="00515AC9" w:rsidR="001E2562">
      <w:pPr>
        <w:numPr>
          <w:ilvl w:val="0"/>
          <w:numId w:val="3"/>
        </w:numPr>
        <w:spacing w:after="200"/>
        <w:ind w:firstLine="0" w:left="0"/>
        <w:jc w:val="both"/>
        <w:rPr>
          <w:rFonts w:cs="Calibri" w:hAnsi="Calibri" w:ascii="Calibri"/>
        </w:rPr>
      </w:pPr>
      <w:r w:rsidRPr="00AD7E14">
        <w:rPr>
          <w:rFonts w:cs="Calibri" w:hAnsi="Calibri" w:ascii="Calibri"/>
        </w:rPr>
        <w:t xml:space="preserve">po osnovi izdataka stečajnog upravitelja, iznos od 1.000,00 kn (izrada pečata, poštarina, </w:t>
      </w:r>
    </w:p>
    <w:p w:rsidRDefault="00AD7E14" w:rsidP="001E2562" w:rsidR="00AD7E14" w:rsidRPr="00AD7E14">
      <w:pPr>
        <w:spacing w:after="200"/>
        <w:ind w:left="720"/>
        <w:jc w:val="both"/>
        <w:rPr>
          <w:rFonts w:cs="Calibri" w:hAnsi="Calibri" w:ascii="Calibri"/>
        </w:rPr>
      </w:pPr>
      <w:r w:rsidRPr="00AD7E14">
        <w:rPr>
          <w:rFonts w:cs="Calibri" w:hAnsi="Calibri" w:ascii="Calibri"/>
        </w:rPr>
        <w:t xml:space="preserve">pristojbe), </w:t>
      </w:r>
    </w:p>
    <w:p w:rsidRDefault="00AD7E14" w:rsidP="00515AC9" w:rsidR="00AD7E14" w:rsidRPr="00AD7E14">
      <w:pPr>
        <w:numPr>
          <w:ilvl w:val="0"/>
          <w:numId w:val="3"/>
        </w:numPr>
        <w:spacing w:after="200"/>
        <w:ind w:firstLine="0" w:left="0"/>
        <w:jc w:val="both"/>
        <w:rPr>
          <w:rFonts w:cs="Calibri" w:hAnsi="Calibri" w:ascii="Calibri"/>
        </w:rPr>
      </w:pPr>
      <w:r w:rsidRPr="00AD7E14">
        <w:rPr>
          <w:rFonts w:cs="Calibri" w:hAnsi="Calibri" w:ascii="Calibri"/>
        </w:rPr>
        <w:t xml:space="preserve">po osnovi usluga knjigovodstvenog servisa za uspostavu početnih knjigovodstvenih </w:t>
      </w:r>
      <w:r w:rsidRPr="00AD7E14">
        <w:rPr>
          <w:rFonts w:cs="Calibri" w:hAnsi="Calibri" w:ascii="Calibri"/>
        </w:rPr>
        <w:tab/>
        <w:t xml:space="preserve">stanja te vođenje knjigovodstva, iznos od </w:t>
      </w:r>
      <w:r w:rsidR="001E2562">
        <w:rPr>
          <w:rFonts w:cs="Calibri" w:hAnsi="Calibri" w:ascii="Calibri"/>
        </w:rPr>
        <w:t>3</w:t>
      </w:r>
      <w:r w:rsidRPr="00AD7E14">
        <w:rPr>
          <w:rFonts w:cs="Calibri" w:hAnsi="Calibri" w:ascii="Calibri"/>
        </w:rPr>
        <w:t xml:space="preserve">.000,00 kn uvećano za PDV u iznosu od </w:t>
      </w:r>
      <w:r w:rsidRPr="00AD7E14">
        <w:rPr>
          <w:rFonts w:cs="Calibri" w:hAnsi="Calibri" w:ascii="Calibri"/>
        </w:rPr>
        <w:tab/>
      </w:r>
      <w:r w:rsidR="00161BA2">
        <w:rPr>
          <w:rFonts w:cs="Calibri" w:hAnsi="Calibri" w:ascii="Calibri"/>
        </w:rPr>
        <w:t>750</w:t>
      </w:r>
      <w:r w:rsidRPr="00AD7E14">
        <w:rPr>
          <w:rFonts w:cs="Calibri" w:hAnsi="Calibri" w:ascii="Calibri"/>
        </w:rPr>
        <w:t xml:space="preserve">,00 kn, odnosno ukupno </w:t>
      </w:r>
      <w:r w:rsidR="00161BA2">
        <w:rPr>
          <w:rFonts w:cs="Calibri" w:hAnsi="Calibri" w:ascii="Calibri"/>
        </w:rPr>
        <w:t>3.750</w:t>
      </w:r>
      <w:r w:rsidRPr="00AD7E14">
        <w:rPr>
          <w:rFonts w:cs="Calibri" w:hAnsi="Calibri" w:ascii="Calibri"/>
        </w:rPr>
        <w:t>,00 kn,</w:t>
      </w:r>
    </w:p>
    <w:p w:rsidRDefault="00AD7E14" w:rsidP="00515AC9" w:rsidR="00AD7E14" w:rsidRPr="00AD7E14">
      <w:pPr>
        <w:numPr>
          <w:ilvl w:val="0"/>
          <w:numId w:val="3"/>
        </w:numPr>
        <w:spacing w:after="200"/>
        <w:ind w:firstLine="0" w:left="0"/>
        <w:jc w:val="both"/>
        <w:rPr>
          <w:rFonts w:cs="Calibri" w:hAnsi="Calibri" w:ascii="Calibri"/>
        </w:rPr>
      </w:pPr>
      <w:r w:rsidRPr="00AD7E14">
        <w:rPr>
          <w:rFonts w:cs="Calibri" w:hAnsi="Calibri" w:ascii="Calibri"/>
        </w:rPr>
        <w:t xml:space="preserve">po osnovi troškova otvaranja i vođenja računa u poslovnoj banci, iznos od 600,00 </w:t>
      </w:r>
      <w:r w:rsidRPr="00AD7E14">
        <w:rPr>
          <w:rFonts w:cs="Calibri" w:hAnsi="Calibri" w:ascii="Calibri"/>
        </w:rPr>
        <w:tab/>
        <w:t>kn.</w:t>
      </w:r>
    </w:p>
    <w:p w:rsidRDefault="00AD7E14" w:rsidP="00515AC9" w:rsidR="00AD7E14" w:rsidRPr="00570157">
      <w:pPr>
        <w:numPr>
          <w:ilvl w:val="0"/>
          <w:numId w:val="3"/>
        </w:numPr>
        <w:spacing w:after="200"/>
        <w:ind w:firstLine="0" w:left="0"/>
        <w:jc w:val="both"/>
        <w:rPr>
          <w:rFonts w:cs="Calibri" w:hAnsi="Calibri" w:ascii="Calibri"/>
        </w:rPr>
      </w:pPr>
      <w:r w:rsidRPr="00570157">
        <w:rPr>
          <w:rFonts w:cs="Calibri" w:hAnsi="Calibri" w:ascii="Calibri"/>
        </w:rPr>
        <w:t xml:space="preserve">Po osnovi troškova procjene vrijednosti nekretnina, iznos </w:t>
      </w:r>
      <w:r w:rsidR="00570157">
        <w:rPr>
          <w:rFonts w:cs="Calibri" w:hAnsi="Calibri" w:ascii="Calibri"/>
        </w:rPr>
        <w:t>od</w:t>
      </w:r>
      <w:r w:rsidR="00570157" w:rsidRPr="00570157">
        <w:rPr>
          <w:rFonts w:cs="Calibri" w:hAnsi="Calibri" w:ascii="Calibri"/>
        </w:rPr>
        <w:t xml:space="preserve"> 3.500,00</w:t>
      </w:r>
      <w:r w:rsidRPr="00570157">
        <w:rPr>
          <w:rFonts w:cs="Calibri" w:hAnsi="Calibri" w:ascii="Calibri"/>
        </w:rPr>
        <w:t xml:space="preserve"> kuna + pdv.</w:t>
      </w:r>
    </w:p>
    <w:p w:rsidRDefault="00AD7E14" w:rsidP="00AD7E14" w:rsidR="00AD7E14" w:rsidRPr="00AD7E14">
      <w:pPr>
        <w:jc w:val="both"/>
        <w:rPr>
          <w:rFonts w:cs="Calibri" w:eastAsia="Calibri" w:hAnsi="Calibri" w:ascii="Calibri"/>
        </w:rPr>
      </w:pPr>
    </w:p>
    <w:p w:rsidRDefault="00AD7E14" w:rsidP="00AD7E14" w:rsidR="00AD7E14" w:rsidRPr="00AD7E14">
      <w:pPr>
        <w:jc w:val="both"/>
        <w:rPr>
          <w:rFonts w:cs="Calibri" w:eastAsia="Calibri" w:hAnsi="Calibri" w:ascii="Calibri"/>
        </w:rPr>
      </w:pPr>
      <w:r w:rsidRPr="00AD7E14">
        <w:rPr>
          <w:rFonts w:cs="Calibri" w:eastAsia="Calibri" w:hAnsi="Calibri" w:ascii="Calibri"/>
        </w:rPr>
        <w:t xml:space="preserve">Napominjem da u troškove nije uračunata nagrada stečajnom upravitelju. </w:t>
      </w:r>
    </w:p>
    <w:p w:rsidRDefault="00AD7E14" w:rsidP="00AD7E14" w:rsidR="00AD7E14">
      <w:pPr>
        <w:jc w:val="both"/>
        <w:rPr>
          <w:rFonts w:cs="Calibri" w:eastAsia="Calibri" w:hAnsi="Calibri" w:ascii="Calibri"/>
          <w:b/>
        </w:rPr>
      </w:pPr>
    </w:p>
    <w:p w:rsidRDefault="00161BA2" w:rsidP="00AD7E14" w:rsidR="00161BA2" w:rsidRPr="00AD7E14">
      <w:pPr>
        <w:jc w:val="both"/>
        <w:rPr>
          <w:rFonts w:cs="Calibri" w:eastAsia="Calibri" w:hAnsi="Calibri" w:ascii="Calibri"/>
          <w:b/>
        </w:rPr>
      </w:pPr>
    </w:p>
    <w:p w:rsidRDefault="00AD7E14" w:rsidP="00AD7E14" w:rsidR="00AD7E14" w:rsidRPr="00AD7E14">
      <w:pPr>
        <w:jc w:val="both"/>
        <w:rPr>
          <w:rFonts w:cs="Calibri" w:hAnsi="Calibri" w:ascii="Calibri"/>
          <w:b/>
        </w:rPr>
      </w:pPr>
      <w:r w:rsidRPr="00AD7E14">
        <w:rPr>
          <w:rFonts w:cs="Calibri" w:eastAsia="Calibri" w:hAnsi="Calibri" w:ascii="Calibri"/>
          <w:b/>
        </w:rPr>
        <w:t>VIII.</w:t>
      </w:r>
      <w:r w:rsidRPr="00AD7E14">
        <w:rPr>
          <w:rFonts w:cs="Calibri" w:eastAsia="Calibri" w:hAnsi="Calibri" w:ascii="Calibri"/>
          <w:b/>
        </w:rPr>
        <w:tab/>
        <w:t>ZAKLJUČAK</w:t>
      </w:r>
    </w:p>
    <w:p w:rsidRDefault="00AD7E14" w:rsidP="00AD7E14" w:rsidR="00AD7E14" w:rsidRPr="00AD7E14">
      <w:pPr>
        <w:jc w:val="both"/>
        <w:rPr>
          <w:rFonts w:cs="Calibri" w:hAnsi="Calibri" w:ascii="Calibri"/>
        </w:rPr>
      </w:pPr>
      <w:r w:rsidRPr="00AD7E14">
        <w:rPr>
          <w:rFonts w:cs="Calibri" w:hAnsi="Calibri" w:ascii="Calibri"/>
        </w:rPr>
        <w:t xml:space="preserve"> </w:t>
      </w:r>
    </w:p>
    <w:p w:rsidRDefault="00AD7E14" w:rsidP="00AD7E14" w:rsidR="00AD7E14">
      <w:pPr>
        <w:jc w:val="both"/>
        <w:rPr>
          <w:rFonts w:cs="Calibri" w:hAnsi="Calibri" w:ascii="Calibri"/>
        </w:rPr>
      </w:pPr>
      <w:r w:rsidRPr="00AD7E14">
        <w:rPr>
          <w:rFonts w:cs="Calibri" w:hAnsi="Calibri" w:ascii="Calibri"/>
        </w:rPr>
        <w:t>Na prvom ispitnom ročištu priznate tražbine  2. višeg isplatnog reda iznose</w:t>
      </w:r>
      <w:r w:rsidRPr="00AD7E14">
        <w:rPr>
          <w:rFonts w:cs="Calibri" w:eastAsia="Cambria" w:hAnsi="Calibri" w:ascii="Calibri"/>
          <w:lang w:val="en-US"/>
        </w:rPr>
        <w:t xml:space="preserve"> </w:t>
      </w:r>
      <w:r w:rsidR="00161BA2">
        <w:rPr>
          <w:rFonts w:cs="Calibri" w:eastAsia="Cambria" w:hAnsi="Calibri" w:ascii="Calibri"/>
          <w:lang w:val="en-US"/>
        </w:rPr>
        <w:t>13.904,78</w:t>
      </w:r>
      <w:r w:rsidRPr="00AD7E14">
        <w:rPr>
          <w:rFonts w:cs="Calibri" w:eastAsia="Cambria" w:hAnsi="Calibri" w:ascii="Calibri"/>
          <w:lang w:val="en-US"/>
        </w:rPr>
        <w:t xml:space="preserve"> kn.</w:t>
      </w:r>
    </w:p>
    <w:p w:rsidRDefault="00161BA2" w:rsidP="00AD7E14" w:rsidR="00161BA2" w:rsidRPr="00AD7E14">
      <w:pPr>
        <w:jc w:val="both"/>
        <w:rPr>
          <w:rFonts w:cs="Calibri" w:hAnsi="Calibri" w:ascii="Calibri"/>
        </w:rPr>
      </w:pPr>
    </w:p>
    <w:p w:rsidRDefault="00AD7E14" w:rsidP="00AD7E14" w:rsidR="00AD7E14" w:rsidRPr="00AD7E14">
      <w:pPr>
        <w:jc w:val="both"/>
        <w:rPr>
          <w:rFonts w:cs="Calibri" w:hAnsi="Calibri" w:ascii="Calibri"/>
        </w:rPr>
      </w:pPr>
      <w:r w:rsidRPr="00AD7E14">
        <w:rPr>
          <w:rFonts w:cs="Calibri" w:hAnsi="Calibri" w:ascii="Calibri"/>
        </w:rPr>
        <w:t xml:space="preserve">Obzirom na strukturu, a uzimajući u obzir troškove stečajnog postupka, u ovom trenutku </w:t>
      </w:r>
      <w:r w:rsidR="00161BA2">
        <w:rPr>
          <w:rFonts w:cs="Calibri" w:hAnsi="Calibri" w:ascii="Calibri"/>
        </w:rPr>
        <w:t xml:space="preserve">smatram da će se vjerovnici u cjelosti namirit, što će ovisiti o mogućnosti prodaje predmetne nekretnine. </w:t>
      </w:r>
    </w:p>
    <w:p w:rsidRDefault="00AD7E14" w:rsidP="00AD7E14" w:rsidR="00AD7E14" w:rsidRPr="00AD7E14">
      <w:pPr>
        <w:jc w:val="both"/>
        <w:rPr>
          <w:rFonts w:cs="Calibri" w:eastAsia="Arial Unicode MS" w:hAnsi="Calibri" w:ascii="Calibri"/>
          <w:kern w:val="1"/>
          <w:highlight w:val="yellow"/>
          <w:lang w:eastAsia="ar-SA"/>
        </w:rPr>
      </w:pPr>
    </w:p>
    <w:p w:rsidRDefault="00AD7E14" w:rsidP="00AD7E14" w:rsidR="00AD7E14" w:rsidRPr="00AD7E14">
      <w:pPr>
        <w:jc w:val="both"/>
        <w:rPr>
          <w:rFonts w:cs="Calibri" w:hAnsi="Calibri" w:ascii="Calibri"/>
          <w:b/>
          <w:bCs/>
        </w:rPr>
      </w:pPr>
      <w:r w:rsidRPr="00AD7E14">
        <w:rPr>
          <w:rFonts w:cs="Calibri" w:hAnsi="Calibri" w:ascii="Calibri"/>
          <w:b/>
          <w:bCs/>
        </w:rPr>
        <w:t>IX.</w:t>
      </w:r>
      <w:r w:rsidRPr="00AD7E14">
        <w:rPr>
          <w:rFonts w:cs="Calibri" w:hAnsi="Calibri" w:ascii="Calibri"/>
          <w:b/>
          <w:bCs/>
        </w:rPr>
        <w:tab/>
      </w:r>
      <w:r w:rsidRPr="00AD7E14">
        <w:rPr>
          <w:rFonts w:cs="Calibri" w:hAnsi="Calibri" w:ascii="Calibri"/>
          <w:b/>
          <w:bCs/>
          <w:caps/>
        </w:rPr>
        <w:t>Prijedlog odluka</w:t>
      </w:r>
    </w:p>
    <w:p w:rsidRDefault="00AD7E14" w:rsidP="00AD7E14" w:rsidR="00AD7E14" w:rsidRPr="00AD7E14">
      <w:pPr>
        <w:jc w:val="both"/>
        <w:rPr>
          <w:rFonts w:cs="Calibri" w:hAnsi="Calibri" w:ascii="Calibri"/>
        </w:rPr>
      </w:pPr>
      <w:r w:rsidRPr="00AD7E14">
        <w:rPr>
          <w:rFonts w:cs="Calibri" w:hAnsi="Calibri" w:ascii="Calibri"/>
        </w:rPr>
        <w:t xml:space="preserve"> </w:t>
      </w:r>
    </w:p>
    <w:p w:rsidRDefault="00AD7E14" w:rsidP="00AD7E14" w:rsidR="00AD7E14" w:rsidRPr="00AD7E14">
      <w:pPr>
        <w:jc w:val="both"/>
        <w:rPr>
          <w:rFonts w:cs="Calibri" w:hAnsi="Calibri" w:ascii="Calibri"/>
        </w:rPr>
      </w:pPr>
      <w:r w:rsidRPr="00AD7E14">
        <w:rPr>
          <w:rFonts w:cs="Calibri" w:hAnsi="Calibri" w:ascii="Calibri"/>
        </w:rPr>
        <w:t xml:space="preserve">Sukladno  svemu iznesenome, predlažem da vjerovnici na ročištu zakazanom za dan </w:t>
      </w:r>
      <w:r w:rsidR="00161BA2">
        <w:rPr>
          <w:rFonts w:cs="Calibri" w:hAnsi="Calibri" w:ascii="Calibri"/>
        </w:rPr>
        <w:t>29</w:t>
      </w:r>
      <w:r w:rsidRPr="00AD7E14">
        <w:rPr>
          <w:rFonts w:cs="Calibri" w:hAnsi="Calibri" w:ascii="Calibri"/>
        </w:rPr>
        <w:t>.10.2018. godine donesu sljedeće odluke:</w:t>
      </w:r>
    </w:p>
    <w:p w:rsidRDefault="00AD7E14" w:rsidP="00AD7E14" w:rsidR="00AD7E14" w:rsidRPr="00AD7E14">
      <w:pPr>
        <w:jc w:val="both"/>
        <w:rPr>
          <w:rFonts w:cs="Calibri" w:hAnsi="Calibri" w:ascii="Calibri"/>
        </w:rPr>
      </w:pPr>
    </w:p>
    <w:p w:rsidRDefault="00AD7E14" w:rsidP="00AD7E14" w:rsidR="00AD7E14" w:rsidRPr="00AD7E14">
      <w:pPr>
        <w:jc w:val="both"/>
        <w:rPr>
          <w:rFonts w:cs="Calibri" w:hAnsi="Calibri" w:ascii="Calibri"/>
        </w:rPr>
      </w:pPr>
      <w:r w:rsidRPr="00AD7E14">
        <w:rPr>
          <w:rFonts w:cs="Calibri" w:hAnsi="Calibri" w:ascii="Calibri"/>
          <w:b/>
        </w:rPr>
        <w:t>1.</w:t>
      </w:r>
      <w:r w:rsidRPr="00AD7E14">
        <w:rPr>
          <w:rFonts w:cs="Calibri" w:hAnsi="Calibri" w:ascii="Calibri"/>
        </w:rPr>
        <w:tab/>
        <w:t>Prihvaća se u cijelosti Izvješće stečajn</w:t>
      </w:r>
      <w:r w:rsidR="00161BA2">
        <w:rPr>
          <w:rFonts w:cs="Calibri" w:hAnsi="Calibri" w:ascii="Calibri"/>
        </w:rPr>
        <w:t>e</w:t>
      </w:r>
      <w:r w:rsidRPr="00AD7E14">
        <w:rPr>
          <w:rFonts w:cs="Calibri" w:hAnsi="Calibri" w:ascii="Calibri"/>
        </w:rPr>
        <w:t xml:space="preserve"> upravitelj</w:t>
      </w:r>
      <w:r w:rsidR="00161BA2">
        <w:rPr>
          <w:rFonts w:cs="Calibri" w:hAnsi="Calibri" w:ascii="Calibri"/>
        </w:rPr>
        <w:t>ice</w:t>
      </w:r>
      <w:r w:rsidRPr="00AD7E14">
        <w:rPr>
          <w:rFonts w:cs="Calibri" w:hAnsi="Calibri" w:ascii="Calibri"/>
        </w:rPr>
        <w:t xml:space="preserve"> o gospodarskom položaju Stečajnog dužnika i njegovim uzrocima.</w:t>
      </w:r>
    </w:p>
    <w:p w:rsidRDefault="00AD7E14" w:rsidP="00AD7E14" w:rsidR="00AD7E14" w:rsidRPr="00AD7E14">
      <w:pPr>
        <w:jc w:val="both"/>
        <w:rPr>
          <w:rFonts w:cs="Calibri" w:hAnsi="Calibri" w:ascii="Calibri"/>
        </w:rPr>
      </w:pPr>
    </w:p>
    <w:p w:rsidRDefault="00AD7E14" w:rsidP="00AD7E14" w:rsidR="00AD7E14" w:rsidRPr="00AD7E14">
      <w:pPr>
        <w:jc w:val="both"/>
        <w:rPr>
          <w:rFonts w:cs="Calibri" w:hAnsi="Calibri" w:ascii="Calibri"/>
        </w:rPr>
      </w:pPr>
      <w:r w:rsidRPr="00AD7E14">
        <w:rPr>
          <w:rFonts w:cs="Calibri" w:hAnsi="Calibri" w:ascii="Calibri"/>
          <w:b/>
        </w:rPr>
        <w:t>2.</w:t>
      </w:r>
      <w:r w:rsidRPr="00AD7E14">
        <w:rPr>
          <w:rFonts w:cs="Calibri" w:hAnsi="Calibri" w:ascii="Calibri"/>
        </w:rPr>
        <w:tab/>
        <w:t xml:space="preserve">Utvrđuje se da nema mogućnosti da se poslovanje Stečajnog dužnika nastavi ili ponovno pokrene. </w:t>
      </w:r>
    </w:p>
    <w:p w:rsidRDefault="00AD7E14" w:rsidP="00AD7E14" w:rsidR="00AD7E14" w:rsidRPr="00AD7E14">
      <w:pPr>
        <w:jc w:val="both"/>
        <w:rPr>
          <w:rFonts w:cs="Calibri" w:hAnsi="Calibri" w:ascii="Calibri"/>
        </w:rPr>
      </w:pPr>
    </w:p>
    <w:p w:rsidRDefault="00AD7E14" w:rsidP="00AD7E14" w:rsidR="00AD7E14" w:rsidRPr="00AD7E14">
      <w:pPr>
        <w:jc w:val="both"/>
        <w:rPr>
          <w:rFonts w:cs="Calibri" w:hAnsi="Calibri" w:ascii="Calibri"/>
        </w:rPr>
      </w:pPr>
      <w:r w:rsidRPr="00AD7E14">
        <w:rPr>
          <w:rFonts w:cs="Calibri" w:hAnsi="Calibri" w:ascii="Calibri"/>
          <w:b/>
        </w:rPr>
        <w:t>3.</w:t>
      </w:r>
      <w:r w:rsidRPr="00AD7E14">
        <w:rPr>
          <w:rFonts w:cs="Calibri" w:hAnsi="Calibri" w:ascii="Calibri"/>
        </w:rPr>
        <w:tab/>
        <w:t>Prihvaćaju se do sada poduzete radnje stečajn</w:t>
      </w:r>
      <w:r w:rsidR="00161BA2">
        <w:rPr>
          <w:rFonts w:cs="Calibri" w:hAnsi="Calibri" w:ascii="Calibri"/>
        </w:rPr>
        <w:t xml:space="preserve">e </w:t>
      </w:r>
      <w:r w:rsidRPr="00AD7E14">
        <w:rPr>
          <w:rFonts w:cs="Calibri" w:hAnsi="Calibri" w:ascii="Calibri"/>
        </w:rPr>
        <w:t>upravitel</w:t>
      </w:r>
      <w:r w:rsidR="00161BA2">
        <w:rPr>
          <w:rFonts w:cs="Calibri" w:hAnsi="Calibri" w:ascii="Calibri"/>
        </w:rPr>
        <w:t>jice</w:t>
      </w:r>
      <w:r w:rsidRPr="00AD7E14">
        <w:rPr>
          <w:rFonts w:cs="Calibri" w:hAnsi="Calibri" w:ascii="Calibri"/>
        </w:rPr>
        <w:t>.</w:t>
      </w:r>
    </w:p>
    <w:p w:rsidRDefault="00AD7E14" w:rsidP="00AD7E14" w:rsidR="00AD7E14" w:rsidRPr="00AD7E14">
      <w:pPr>
        <w:jc w:val="both"/>
        <w:rPr>
          <w:rFonts w:cs="Calibri" w:hAnsi="Calibri" w:ascii="Calibri"/>
        </w:rPr>
      </w:pPr>
    </w:p>
    <w:p w:rsidRDefault="00AD7E14" w:rsidP="00AD7E14" w:rsidR="00AD7E14" w:rsidRPr="00AD7E14">
      <w:pPr>
        <w:jc w:val="both"/>
        <w:rPr>
          <w:rFonts w:cs="Calibri" w:hAnsi="Calibri" w:ascii="Calibri"/>
        </w:rPr>
      </w:pPr>
      <w:r w:rsidRPr="00AD7E14">
        <w:rPr>
          <w:rFonts w:cs="Calibri" w:hAnsi="Calibri" w:ascii="Calibri"/>
          <w:b/>
        </w:rPr>
        <w:t>4.</w:t>
      </w:r>
      <w:r w:rsidRPr="00AD7E14">
        <w:rPr>
          <w:rFonts w:cs="Calibri" w:hAnsi="Calibri" w:ascii="Calibri"/>
        </w:rPr>
        <w:tab/>
        <w:t>Parnice i postupci u tijeku odnosno novi postupci nastaviti će se ili pokrenuti u korist stečajne mase ovisno o procjeni stečajn</w:t>
      </w:r>
      <w:r w:rsidR="00161BA2">
        <w:rPr>
          <w:rFonts w:cs="Calibri" w:hAnsi="Calibri" w:ascii="Calibri"/>
        </w:rPr>
        <w:t xml:space="preserve">e </w:t>
      </w:r>
      <w:r w:rsidRPr="00AD7E14">
        <w:rPr>
          <w:rFonts w:cs="Calibri" w:hAnsi="Calibri" w:ascii="Calibri"/>
        </w:rPr>
        <w:t>upravitelj</w:t>
      </w:r>
      <w:r w:rsidR="00161BA2">
        <w:rPr>
          <w:rFonts w:cs="Calibri" w:hAnsi="Calibri" w:ascii="Calibri"/>
        </w:rPr>
        <w:t>ice</w:t>
      </w:r>
      <w:r w:rsidRPr="00AD7E14">
        <w:rPr>
          <w:rFonts w:cs="Calibri" w:hAnsi="Calibri" w:ascii="Calibri"/>
        </w:rPr>
        <w:t>. U tu svrhu ovlašćuje se stečajn</w:t>
      </w:r>
      <w:r w:rsidR="00161BA2">
        <w:rPr>
          <w:rFonts w:cs="Calibri" w:hAnsi="Calibri" w:ascii="Calibri"/>
        </w:rPr>
        <w:t>a</w:t>
      </w:r>
      <w:r w:rsidRPr="00AD7E14">
        <w:rPr>
          <w:rFonts w:cs="Calibri" w:hAnsi="Calibri" w:ascii="Calibri"/>
        </w:rPr>
        <w:t xml:space="preserve"> upravitelj</w:t>
      </w:r>
      <w:r w:rsidR="00161BA2">
        <w:rPr>
          <w:rFonts w:cs="Calibri" w:hAnsi="Calibri" w:ascii="Calibri"/>
        </w:rPr>
        <w:t>ica</w:t>
      </w:r>
      <w:r w:rsidRPr="00AD7E14">
        <w:rPr>
          <w:rFonts w:cs="Calibri" w:hAnsi="Calibri" w:ascii="Calibri"/>
        </w:rPr>
        <w:t xml:space="preserve"> izdati odvjetniku, po svom izboru, punomoć za zastupanje u tim postupcima. </w:t>
      </w:r>
    </w:p>
    <w:p w:rsidRDefault="00AD7E14" w:rsidP="00AD7E14" w:rsidR="00AD7E14" w:rsidRPr="00AD7E14">
      <w:pPr>
        <w:jc w:val="both"/>
        <w:rPr>
          <w:rFonts w:cs="Calibri" w:hAnsi="Calibri" w:ascii="Calibri"/>
        </w:rPr>
      </w:pPr>
    </w:p>
    <w:p w:rsidRDefault="00161BA2" w:rsidP="00AD7E14" w:rsidR="00AD7E14" w:rsidRPr="00AD7E14">
      <w:pPr>
        <w:jc w:val="both"/>
        <w:rPr>
          <w:rFonts w:cs="Calibri" w:hAnsi="Calibri" w:ascii="Calibri"/>
        </w:rPr>
      </w:pPr>
      <w:r>
        <w:rPr>
          <w:rFonts w:cs="Calibri" w:hAnsi="Calibri" w:ascii="Calibri"/>
          <w:b/>
        </w:rPr>
        <w:t>5</w:t>
      </w:r>
      <w:r w:rsidR="00AD7E14" w:rsidRPr="00AD7E14">
        <w:rPr>
          <w:rFonts w:cs="Calibri" w:hAnsi="Calibri" w:ascii="Calibri"/>
          <w:b/>
        </w:rPr>
        <w:t>.</w:t>
      </w:r>
      <w:r w:rsidR="00AD7E14" w:rsidRPr="00AD7E14">
        <w:rPr>
          <w:rFonts w:cs="Calibri" w:hAnsi="Calibri" w:ascii="Calibri"/>
        </w:rPr>
        <w:t xml:space="preserve"> </w:t>
      </w:r>
      <w:r w:rsidR="00AD7E14" w:rsidRPr="00AD7E14">
        <w:rPr>
          <w:rFonts w:cs="Calibri" w:hAnsi="Calibri" w:ascii="Calibri"/>
        </w:rPr>
        <w:tab/>
      </w:r>
      <w:r w:rsidR="00AD7E14" w:rsidRPr="00AD7E14">
        <w:rPr>
          <w:rFonts w:hAnsi="Calibri" w:ascii="Calibri"/>
        </w:rPr>
        <w:t xml:space="preserve">Ovlašćuje se </w:t>
      </w:r>
      <w:r>
        <w:rPr>
          <w:rFonts w:hAnsi="Calibri" w:ascii="Calibri"/>
        </w:rPr>
        <w:t>st</w:t>
      </w:r>
      <w:r w:rsidR="00AD7E14" w:rsidRPr="00AD7E14">
        <w:rPr>
          <w:rFonts w:hAnsi="Calibri" w:ascii="Calibri"/>
        </w:rPr>
        <w:t>ečajn</w:t>
      </w:r>
      <w:r>
        <w:rPr>
          <w:rFonts w:hAnsi="Calibri" w:ascii="Calibri"/>
        </w:rPr>
        <w:t>a</w:t>
      </w:r>
      <w:r w:rsidR="00AD7E14" w:rsidRPr="00AD7E14">
        <w:rPr>
          <w:rFonts w:hAnsi="Calibri" w:ascii="Calibri"/>
        </w:rPr>
        <w:t xml:space="preserve"> upravitelj</w:t>
      </w:r>
      <w:r>
        <w:rPr>
          <w:rFonts w:hAnsi="Calibri" w:ascii="Calibri"/>
        </w:rPr>
        <w:t>ica</w:t>
      </w:r>
      <w:r w:rsidR="00AD7E14" w:rsidRPr="00AD7E14">
        <w:rPr>
          <w:rFonts w:hAnsi="Calibri" w:ascii="Calibri"/>
        </w:rPr>
        <w:t xml:space="preserve"> nekretnin</w:t>
      </w:r>
      <w:r>
        <w:rPr>
          <w:rFonts w:hAnsi="Calibri" w:ascii="Calibri"/>
        </w:rPr>
        <w:t>u</w:t>
      </w:r>
      <w:r w:rsidR="00AD7E14" w:rsidRPr="00AD7E14">
        <w:rPr>
          <w:rFonts w:hAnsi="Calibri" w:ascii="Calibri"/>
        </w:rPr>
        <w:t xml:space="preserve"> Stečajnog dužnika na ko</w:t>
      </w:r>
      <w:r>
        <w:rPr>
          <w:rFonts w:hAnsi="Calibri" w:ascii="Calibri"/>
        </w:rPr>
        <w:t xml:space="preserve">joj </w:t>
      </w:r>
      <w:r w:rsidR="00AD7E14" w:rsidRPr="00AD7E14">
        <w:rPr>
          <w:rFonts w:hAnsi="Calibri" w:ascii="Calibri"/>
        </w:rPr>
        <w:t>ne postoji razlučno pravo, unovčiti javnim prikupljanjem ponuda po načelu «viđeno-kupljeno»,  i to kako slijedi:</w:t>
      </w:r>
    </w:p>
    <w:p w:rsidRDefault="00AD7E14" w:rsidP="00AD7E14" w:rsidR="00AD7E14" w:rsidRPr="00AD7E14">
      <w:pPr>
        <w:jc w:val="both"/>
        <w:rPr>
          <w:rFonts w:cs="Calibri" w:eastAsia="Calibri" w:hAnsi="Calibri" w:ascii="Calibri"/>
        </w:rPr>
      </w:pPr>
    </w:p>
    <w:p w:rsidRDefault="00AD7E14" w:rsidP="005D7552" w:rsidR="00AD7E14" w:rsidRPr="00161BA2">
      <w:pPr>
        <w:spacing w:after="200"/>
        <w:ind w:left="1440"/>
        <w:jc w:val="both"/>
        <w:rPr>
          <w:rFonts w:cs="Calibri" w:eastAsia="Calibri" w:hAnsi="Calibri" w:ascii="Calibri"/>
        </w:rPr>
      </w:pPr>
      <w:r w:rsidRPr="00AD7E14">
        <w:rPr>
          <w:rFonts w:cs="Calibri" w:eastAsia="Calibri" w:hAnsi="Calibri" w:ascii="Calibri"/>
        </w:rPr>
        <w:t xml:space="preserve">k.č.br. </w:t>
      </w:r>
      <w:r w:rsidR="00161BA2">
        <w:rPr>
          <w:rFonts w:cs="Calibri" w:eastAsia="Calibri" w:hAnsi="Calibri" w:ascii="Calibri"/>
        </w:rPr>
        <w:t>691</w:t>
      </w:r>
      <w:r w:rsidRPr="00AD7E14">
        <w:rPr>
          <w:rFonts w:cs="Calibri" w:eastAsia="Calibri" w:hAnsi="Calibri" w:ascii="Calibri"/>
        </w:rPr>
        <w:t xml:space="preserve"> </w:t>
      </w:r>
      <w:r w:rsidR="00161BA2">
        <w:rPr>
          <w:rFonts w:cs="Calibri" w:eastAsia="Calibri" w:hAnsi="Calibri" w:ascii="Calibri"/>
        </w:rPr>
        <w:t xml:space="preserve">klijet i pašnjak u Trdicah, ukupne površine 3068 m2, k.o. Vinično, ZK Odjel, Općinskog suda u Novom Marofu, zk.ul.br. 95, </w:t>
      </w:r>
      <w:r w:rsidRPr="00AD7E14">
        <w:rPr>
          <w:rFonts w:cs="Calibri" w:eastAsia="Calibri" w:hAnsi="Calibri" w:ascii="Calibri"/>
        </w:rPr>
        <w:t xml:space="preserve"> s početnom cijenom kod 1. javnog prikupljanja ponuda u skladu s procjenom ovlaštenog sudskog vještaka</w:t>
      </w:r>
      <w:r w:rsidR="00161BA2">
        <w:rPr>
          <w:rFonts w:cs="Calibri" w:eastAsia="Calibri" w:hAnsi="Calibri" w:ascii="Calibri"/>
        </w:rPr>
        <w:t xml:space="preserve">, za cijenu u </w:t>
      </w:r>
      <w:r w:rsidR="00161BA2" w:rsidRPr="005D7552">
        <w:rPr>
          <w:rFonts w:cs="Calibri" w:eastAsia="Calibri" w:hAnsi="Calibri" w:ascii="Calibri"/>
        </w:rPr>
        <w:t>iznosu o</w:t>
      </w:r>
      <w:r w:rsidR="005D7552" w:rsidRPr="005D7552">
        <w:rPr>
          <w:rFonts w:cs="Calibri" w:eastAsia="Calibri" w:hAnsi="Calibri" w:ascii="Calibri"/>
        </w:rPr>
        <w:t>d 92.000,00</w:t>
      </w:r>
      <w:r w:rsidR="00161BA2" w:rsidRPr="005D7552">
        <w:rPr>
          <w:rFonts w:cs="Calibri" w:eastAsia="Calibri" w:hAnsi="Calibri" w:ascii="Calibri"/>
        </w:rPr>
        <w:t xml:space="preserve"> kn.</w:t>
      </w:r>
      <w:r w:rsidR="00161BA2">
        <w:rPr>
          <w:rFonts w:cs="Calibri" w:eastAsia="Calibri" w:hAnsi="Calibri" w:ascii="Calibri"/>
        </w:rPr>
        <w:t xml:space="preserve"> </w:t>
      </w:r>
    </w:p>
    <w:p w:rsidRDefault="00AD7E14" w:rsidP="00AD7E14" w:rsidR="00AD7E14" w:rsidRPr="00AD7E14">
      <w:pPr>
        <w:jc w:val="both"/>
        <w:rPr>
          <w:rFonts w:hAnsi="Calibri" w:ascii="Calibri"/>
        </w:rPr>
      </w:pPr>
      <w:r w:rsidRPr="00AD7E14">
        <w:rPr>
          <w:rFonts w:hAnsi="Calibri" w:ascii="Calibri"/>
        </w:rPr>
        <w:t>Ukoliko se nekretnine ne unovče kod 1. javnog prikupljanja ponuda, početna cijena kod svake naredne prodaje umanjivati će se po 10% u odnosu na početnu cijenu iz prethodnog oglasa. Kao uvjet za dostavljanje ponude, u svim će se oglasima tražiti uplata jamčevine u iznosu od 10 % procijenjene vrijednosti nekretnine. Oglasi o javnom prikupljanju ponuda objavljivati će se na Internet stranicama Sudačke mreže te stranicama FINA-e. Ponude će se otvarati pred javnim bilježnikom.</w:t>
      </w:r>
    </w:p>
    <w:p w:rsidRDefault="00AD7E14" w:rsidP="00AD7E14" w:rsidR="00AD7E14" w:rsidRPr="00AD7E14">
      <w:pPr>
        <w:jc w:val="both"/>
        <w:rPr>
          <w:rFonts w:hAnsi="Calibri" w:ascii="Calibri"/>
        </w:rPr>
      </w:pPr>
    </w:p>
    <w:p w:rsidRDefault="00AD7E14" w:rsidP="00AD7E14" w:rsidR="00AD7E14" w:rsidRPr="00AD7E14">
      <w:pPr>
        <w:ind w:firstLine="5245"/>
        <w:rPr>
          <w:rFonts w:cs="Calibri" w:hAnsi="Calibri" w:ascii="Calibri"/>
        </w:rPr>
      </w:pPr>
      <w:r w:rsidRPr="00AD7E14">
        <w:rPr>
          <w:rFonts w:cs="Calibri" w:hAnsi="Calibri" w:ascii="Calibri"/>
        </w:rPr>
        <w:t>______________________</w:t>
      </w:r>
    </w:p>
    <w:p w:rsidRDefault="00AD7E14" w:rsidP="00AD7E14" w:rsidR="00AD7E14" w:rsidRPr="00AD7E14">
      <w:pPr>
        <w:ind w:firstLine="5245"/>
        <w:rPr>
          <w:rFonts w:cs="Calibri" w:hAnsi="Calibri" w:ascii="Calibri"/>
        </w:rPr>
      </w:pPr>
      <w:r w:rsidRPr="00AD7E14">
        <w:rPr>
          <w:rFonts w:cs="Calibri" w:hAnsi="Calibri" w:ascii="Calibri"/>
        </w:rPr>
        <w:t>Stečajn</w:t>
      </w:r>
      <w:r w:rsidR="00161BA2">
        <w:rPr>
          <w:rFonts w:cs="Calibri" w:hAnsi="Calibri" w:ascii="Calibri"/>
        </w:rPr>
        <w:t>a</w:t>
      </w:r>
      <w:r w:rsidRPr="00AD7E14">
        <w:rPr>
          <w:rFonts w:cs="Calibri" w:hAnsi="Calibri" w:ascii="Calibri"/>
        </w:rPr>
        <w:t xml:space="preserve"> upravitelj</w:t>
      </w:r>
      <w:r w:rsidR="00161BA2">
        <w:rPr>
          <w:rFonts w:cs="Calibri" w:hAnsi="Calibri" w:ascii="Calibri"/>
        </w:rPr>
        <w:t>ica</w:t>
      </w:r>
    </w:p>
    <w:p w:rsidRDefault="00161BA2" w:rsidP="00161BA2" w:rsidR="002818BC" w:rsidRPr="00161BA2">
      <w:pPr>
        <w:ind w:firstLine="5245"/>
        <w:rPr>
          <w:rFonts w:cs="Calibri" w:hAnsi="Calibri" w:ascii="Calibri"/>
        </w:rPr>
      </w:pPr>
      <w:r>
        <w:rPr>
          <w:rFonts w:cs="Calibri" w:hAnsi="Calibri" w:ascii="Calibri"/>
        </w:rPr>
        <w:t>Alma Klepac</w:t>
      </w:r>
    </w:p>
    <w:sectPr w:rsidSect="0029358B" w:rsidR="002818BC" w:rsidRPr="00161BA2">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7D38" w:rsidP="0029358B" w:rsidR="000B7D38">
      <w:r>
        <w:separator/>
      </w:r>
    </w:p>
  </w:endnote>
  <w:endnote w:id="0" w:type="continuationSeparator">
    <w:p w:rsidRDefault="000B7D38" w:rsidP="0029358B" w:rsidR="000B7D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Yu Gothic"/>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Palatino">
    <w:altName w:val="Palatino Linotype"/>
    <w:charset w:val="00"/>
    <w:family w:val="auto"/>
    <w:pitch w:val="variable"/>
    <w:sig w:csb1="00000000" w:csb0="00000193" w:usb3="00000000" w:usb2="14600000" w:usb1="7800205A" w:usb0="A00002FF"/>
  </w:font>
  <w:font w:name="Times">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Arial Unicode MS">
    <w:panose1 w:val="020B0604020202020204"/>
    <w:charset w:val="00"/>
    <w:family w:val="roman"/>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263C" w:rsidP="0029358B" w:rsidR="00AA263C" w:rsidRPr="009A5062">
    <w:pPr>
      <w:pStyle w:val="Podnoje"/>
      <w:jc w:val="right"/>
      <w:rPr>
        <w:rFonts w:hAnsi="Calibri" w:ascii="Calibri"/>
        <w:sz w:val="18"/>
        <w:szCs w:val="18"/>
      </w:rPr>
    </w:pPr>
    <w:r w:rsidRPr="009A5062">
      <w:rPr>
        <w:rFonts w:hAnsi="Calibri" w:ascii="Calibri"/>
        <w:sz w:val="18"/>
        <w:szCs w:val="18"/>
      </w:rPr>
      <w:t xml:space="preserve">Stranica </w:t>
    </w:r>
    <w:r w:rsidRPr="009A5062">
      <w:rPr>
        <w:rFonts w:hAnsi="Calibri" w:ascii="Calibri"/>
        <w:bCs/>
        <w:sz w:val="18"/>
        <w:szCs w:val="18"/>
      </w:rPr>
      <w:fldChar w:fldCharType="begin"/>
    </w:r>
    <w:r w:rsidRPr="009A5062">
      <w:rPr>
        <w:rFonts w:hAnsi="Calibri" w:ascii="Calibri"/>
        <w:bCs/>
        <w:sz w:val="18"/>
        <w:szCs w:val="18"/>
      </w:rPr>
      <w:instrText>PAGE</w:instrText>
    </w:r>
    <w:r w:rsidRPr="009A5062">
      <w:rPr>
        <w:rFonts w:hAnsi="Calibri" w:ascii="Calibri"/>
        <w:bCs/>
        <w:sz w:val="18"/>
        <w:szCs w:val="18"/>
      </w:rPr>
      <w:fldChar w:fldCharType="separate"/>
    </w:r>
    <w:r w:rsidR="002A1940">
      <w:rPr>
        <w:rFonts w:hAnsi="Calibri" w:ascii="Calibri"/>
        <w:bCs/>
        <w:noProof/>
        <w:sz w:val="18"/>
        <w:szCs w:val="18"/>
      </w:rPr>
      <w:t>7</w:t>
    </w:r>
    <w:r w:rsidRPr="009A5062">
      <w:rPr>
        <w:rFonts w:hAnsi="Calibri" w:ascii="Calibri"/>
        <w:bCs/>
        <w:sz w:val="18"/>
        <w:szCs w:val="18"/>
      </w:rPr>
      <w:fldChar w:fldCharType="end"/>
    </w:r>
    <w:r w:rsidRPr="009A5062">
      <w:rPr>
        <w:rFonts w:hAnsi="Calibri" w:ascii="Calibri"/>
        <w:sz w:val="18"/>
        <w:szCs w:val="18"/>
      </w:rPr>
      <w:t xml:space="preserve"> od </w:t>
    </w:r>
    <w:r w:rsidRPr="009A5062">
      <w:rPr>
        <w:rFonts w:hAnsi="Calibri" w:ascii="Calibri"/>
        <w:bCs/>
        <w:sz w:val="18"/>
        <w:szCs w:val="18"/>
      </w:rPr>
      <w:fldChar w:fldCharType="begin"/>
    </w:r>
    <w:r w:rsidRPr="009A5062">
      <w:rPr>
        <w:rFonts w:hAnsi="Calibri" w:ascii="Calibri"/>
        <w:bCs/>
        <w:sz w:val="18"/>
        <w:szCs w:val="18"/>
      </w:rPr>
      <w:instrText>NUMPAGES</w:instrText>
    </w:r>
    <w:r w:rsidRPr="009A5062">
      <w:rPr>
        <w:rFonts w:hAnsi="Calibri" w:ascii="Calibri"/>
        <w:bCs/>
        <w:sz w:val="18"/>
        <w:szCs w:val="18"/>
      </w:rPr>
      <w:fldChar w:fldCharType="separate"/>
    </w:r>
    <w:r w:rsidR="002A1940">
      <w:rPr>
        <w:rFonts w:hAnsi="Calibri" w:ascii="Calibri"/>
        <w:bCs/>
        <w:noProof/>
        <w:sz w:val="18"/>
        <w:szCs w:val="18"/>
      </w:rPr>
      <w:t>7</w:t>
    </w:r>
    <w:r w:rsidRPr="009A5062">
      <w:rPr>
        <w:rFonts w:hAnsi="Calibri" w:ascii="Calibri"/>
        <w:bCs/>
        <w:sz w:val="18"/>
        <w:szCs w:val="18"/>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7D38" w:rsidP="0029358B" w:rsidR="000B7D38">
      <w:r>
        <w:separator/>
      </w:r>
    </w:p>
  </w:footnote>
  <w:footnote w:id="0" w:type="continuationSeparator">
    <w:p w:rsidRDefault="000B7D38" w:rsidP="0029358B" w:rsidR="000B7D3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
    <w:nsid w:val="00000004"/>
    <w:multiLevelType w:val="multilevel"/>
    <w:tmpl w:val="00000004"/>
    <w:name w:val="WW8Num4"/>
    <w:lvl w:ilvl="0">
      <w:start w:val="1"/>
      <w:numFmt w:val="bullet"/>
      <w:lvlText w:val=""/>
      <w:lvlJc w:val="left"/>
      <w:pPr>
        <w:tabs>
          <w:tab w:pos="3054" w:val="num"/>
        </w:tabs>
        <w:ind w:hanging="360" w:left="3054"/>
      </w:pPr>
      <w:rPr>
        <w:rFonts w:cs="Times New Roman" w:hAnsi="Symbol" w:ascii="Symbol"/>
        <w:szCs w:val="20"/>
      </w:rPr>
    </w:lvl>
    <w:lvl w:ilvl="1">
      <w:start w:val="1"/>
      <w:numFmt w:val="bullet"/>
      <w:lvlText w:val="o"/>
      <w:lvlJc w:val="left"/>
      <w:pPr>
        <w:tabs>
          <w:tab w:pos="3774" w:val="num"/>
        </w:tabs>
        <w:ind w:hanging="360" w:left="3774"/>
      </w:pPr>
      <w:rPr>
        <w:rFonts w:cs="Courier New" w:hAnsi="Courier New" w:ascii="Courier New"/>
      </w:rPr>
    </w:lvl>
    <w:lvl w:ilvl="2">
      <w:start w:val="1"/>
      <w:numFmt w:val="bullet"/>
      <w:lvlText w:val=""/>
      <w:lvlJc w:val="left"/>
      <w:pPr>
        <w:tabs>
          <w:tab w:pos="4494" w:val="num"/>
        </w:tabs>
        <w:ind w:hanging="360" w:left="4494"/>
      </w:pPr>
      <w:rPr>
        <w:rFonts w:cs="Wingdings" w:hAnsi="Wingdings" w:ascii="Wingdings"/>
      </w:rPr>
    </w:lvl>
    <w:lvl w:ilvl="3">
      <w:start w:val="1"/>
      <w:numFmt w:val="bullet"/>
      <w:lvlText w:val=""/>
      <w:lvlJc w:val="left"/>
      <w:pPr>
        <w:tabs>
          <w:tab w:pos="5214" w:val="num"/>
        </w:tabs>
        <w:ind w:hanging="360" w:left="5214"/>
      </w:pPr>
      <w:rPr>
        <w:rFonts w:cs="Symbol" w:hAnsi="Symbol" w:ascii="Symbol"/>
      </w:rPr>
    </w:lvl>
    <w:lvl w:ilvl="4">
      <w:start w:val="1"/>
      <w:numFmt w:val="bullet"/>
      <w:lvlText w:val="o"/>
      <w:lvlJc w:val="left"/>
      <w:pPr>
        <w:tabs>
          <w:tab w:pos="5934" w:val="num"/>
        </w:tabs>
        <w:ind w:hanging="360" w:left="5934"/>
      </w:pPr>
      <w:rPr>
        <w:rFonts w:cs="Courier New" w:hAnsi="Courier New" w:ascii="Courier New"/>
      </w:rPr>
    </w:lvl>
    <w:lvl w:ilvl="5">
      <w:start w:val="1"/>
      <w:numFmt w:val="bullet"/>
      <w:lvlText w:val=""/>
      <w:lvlJc w:val="left"/>
      <w:pPr>
        <w:tabs>
          <w:tab w:pos="6654" w:val="num"/>
        </w:tabs>
        <w:ind w:hanging="360" w:left="6654"/>
      </w:pPr>
      <w:rPr>
        <w:rFonts w:cs="Wingdings" w:hAnsi="Wingdings" w:ascii="Wingdings"/>
      </w:rPr>
    </w:lvl>
    <w:lvl w:ilvl="6">
      <w:start w:val="1"/>
      <w:numFmt w:val="bullet"/>
      <w:lvlText w:val=""/>
      <w:lvlJc w:val="left"/>
      <w:pPr>
        <w:tabs>
          <w:tab w:pos="7374" w:val="num"/>
        </w:tabs>
        <w:ind w:hanging="360" w:left="7374"/>
      </w:pPr>
      <w:rPr>
        <w:rFonts w:cs="Symbol" w:hAnsi="Symbol" w:ascii="Symbol"/>
      </w:rPr>
    </w:lvl>
    <w:lvl w:ilvl="7">
      <w:start w:val="1"/>
      <w:numFmt w:val="bullet"/>
      <w:lvlText w:val="o"/>
      <w:lvlJc w:val="left"/>
      <w:pPr>
        <w:tabs>
          <w:tab w:pos="8094" w:val="num"/>
        </w:tabs>
        <w:ind w:hanging="360" w:left="8094"/>
      </w:pPr>
      <w:rPr>
        <w:rFonts w:cs="Courier New" w:hAnsi="Courier New" w:ascii="Courier New"/>
      </w:rPr>
    </w:lvl>
    <w:lvl w:ilvl="8">
      <w:start w:val="1"/>
      <w:numFmt w:val="bullet"/>
      <w:lvlText w:val=""/>
      <w:lvlJc w:val="left"/>
      <w:pPr>
        <w:tabs>
          <w:tab w:pos="8814" w:val="num"/>
        </w:tabs>
        <w:ind w:hanging="360" w:left="8814"/>
      </w:pPr>
      <w:rPr>
        <w:rFonts w:cs="Wingdings" w:hAnsi="Wingdings" w:ascii="Wingdings"/>
      </w:rPr>
    </w:lvl>
  </w:abstractNum>
  <w:abstractNum w:abstractNumId="2">
    <w:nsid w:val="00000005"/>
    <w:multiLevelType w:val="multilevel"/>
    <w:tmpl w:val="00000005"/>
    <w:name w:val="WW8Num5"/>
    <w:lvl w:ilvl="0">
      <w:start w:val="1"/>
      <w:numFmt w:val="bullet"/>
      <w:lvlText w:val="-"/>
      <w:lvlJc w:val="left"/>
      <w:pPr>
        <w:tabs>
          <w:tab w:pos="0" w:val="num"/>
        </w:tabs>
        <w:ind w:hanging="360" w:left="3192"/>
      </w:pPr>
      <w:rPr>
        <w:rFonts w:cs="Times New Roman" w:hAnsi="Times New Roman" w:ascii="Times New Roman"/>
      </w:rPr>
    </w:lvl>
    <w:lvl w:ilvl="1">
      <w:start w:val="1"/>
      <w:numFmt w:val="bullet"/>
      <w:lvlText w:val="o"/>
      <w:lvlJc w:val="left"/>
      <w:pPr>
        <w:tabs>
          <w:tab w:pos="0" w:val="num"/>
        </w:tabs>
        <w:ind w:hanging="360" w:left="3912"/>
      </w:pPr>
      <w:rPr>
        <w:rFonts w:cs="Courier New" w:hAnsi="Courier New" w:ascii="Courier New"/>
      </w:rPr>
    </w:lvl>
    <w:lvl w:ilvl="2">
      <w:start w:val="1"/>
      <w:numFmt w:val="bullet"/>
      <w:lvlText w:val=""/>
      <w:lvlJc w:val="left"/>
      <w:pPr>
        <w:tabs>
          <w:tab w:pos="0" w:val="num"/>
        </w:tabs>
        <w:ind w:hanging="360" w:left="4632"/>
      </w:pPr>
      <w:rPr>
        <w:rFonts w:cs="Wingdings" w:hAnsi="Wingdings" w:ascii="Wingdings"/>
      </w:rPr>
    </w:lvl>
    <w:lvl w:ilvl="3">
      <w:start w:val="1"/>
      <w:numFmt w:val="bullet"/>
      <w:lvlText w:val=""/>
      <w:lvlJc w:val="left"/>
      <w:pPr>
        <w:tabs>
          <w:tab w:pos="0" w:val="num"/>
        </w:tabs>
        <w:ind w:hanging="360" w:left="5352"/>
      </w:pPr>
      <w:rPr>
        <w:rFonts w:cs="Symbol" w:hAnsi="Symbol" w:ascii="Symbol"/>
      </w:rPr>
    </w:lvl>
    <w:lvl w:ilvl="4">
      <w:start w:val="1"/>
      <w:numFmt w:val="bullet"/>
      <w:lvlText w:val="o"/>
      <w:lvlJc w:val="left"/>
      <w:pPr>
        <w:tabs>
          <w:tab w:pos="0" w:val="num"/>
        </w:tabs>
        <w:ind w:hanging="360" w:left="6072"/>
      </w:pPr>
      <w:rPr>
        <w:rFonts w:cs="Courier New" w:hAnsi="Courier New" w:ascii="Courier New"/>
      </w:rPr>
    </w:lvl>
    <w:lvl w:ilvl="5">
      <w:start w:val="1"/>
      <w:numFmt w:val="bullet"/>
      <w:lvlText w:val=""/>
      <w:lvlJc w:val="left"/>
      <w:pPr>
        <w:tabs>
          <w:tab w:pos="0" w:val="num"/>
        </w:tabs>
        <w:ind w:hanging="360" w:left="6792"/>
      </w:pPr>
      <w:rPr>
        <w:rFonts w:cs="Wingdings" w:hAnsi="Wingdings" w:ascii="Wingdings"/>
      </w:rPr>
    </w:lvl>
    <w:lvl w:ilvl="6">
      <w:start w:val="1"/>
      <w:numFmt w:val="bullet"/>
      <w:lvlText w:val=""/>
      <w:lvlJc w:val="left"/>
      <w:pPr>
        <w:tabs>
          <w:tab w:pos="0" w:val="num"/>
        </w:tabs>
        <w:ind w:hanging="360" w:left="7512"/>
      </w:pPr>
      <w:rPr>
        <w:rFonts w:cs="Symbol" w:hAnsi="Symbol" w:ascii="Symbol"/>
      </w:rPr>
    </w:lvl>
    <w:lvl w:ilvl="7">
      <w:start w:val="1"/>
      <w:numFmt w:val="bullet"/>
      <w:lvlText w:val="o"/>
      <w:lvlJc w:val="left"/>
      <w:pPr>
        <w:tabs>
          <w:tab w:pos="0" w:val="num"/>
        </w:tabs>
        <w:ind w:hanging="360" w:left="8232"/>
      </w:pPr>
      <w:rPr>
        <w:rFonts w:cs="Courier New" w:hAnsi="Courier New" w:ascii="Courier New"/>
      </w:rPr>
    </w:lvl>
    <w:lvl w:ilvl="8">
      <w:start w:val="1"/>
      <w:numFmt w:val="bullet"/>
      <w:lvlText w:val=""/>
      <w:lvlJc w:val="left"/>
      <w:pPr>
        <w:tabs>
          <w:tab w:pos="0" w:val="num"/>
        </w:tabs>
        <w:ind w:hanging="360" w:left="8952"/>
      </w:pPr>
      <w:rPr>
        <w:rFonts w:cs="Wingdings" w:hAnsi="Wingdings" w:ascii="Wingdings"/>
      </w:rPr>
    </w:lvl>
  </w:abstractNum>
  <w:abstractNum w:abstractNumId="3">
    <w:nsid w:val="05913261"/>
    <w:multiLevelType w:val="hybridMultilevel"/>
    <w:tmpl w:val="0F769D9E"/>
    <w:lvl w:tplc="D1789C34" w:ilvl="0">
      <w:start w:val="3"/>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4">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6">
    <w:nsid w:val="26647A91"/>
    <w:multiLevelType w:val="hybridMultilevel"/>
    <w:tmpl w:val="1E4213FC"/>
    <w:lvl w:tplc="11FA0A0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3C21876"/>
    <w:multiLevelType w:val="hybridMultilevel"/>
    <w:tmpl w:val="4F1087AC"/>
    <w:lvl w:tplc="A0ECEA86" w:ilvl="0">
      <w:start w:val="1"/>
      <w:numFmt w:val="bullet"/>
      <w:lvlText w:val="-"/>
      <w:lvlJc w:val="left"/>
      <w:pPr>
        <w:ind w:hanging="360" w:left="3225"/>
      </w:pPr>
      <w:rPr>
        <w:rFonts w:cs="Times New Roman" w:eastAsia="Times New Roman" w:hAnsi="Times New Roman" w:ascii="Times New Roman" w:hint="default"/>
      </w:rPr>
    </w:lvl>
    <w:lvl w:tplc="041A0003" w:ilvl="1">
      <w:start w:val="1"/>
      <w:numFmt w:val="bullet"/>
      <w:lvlText w:val="o"/>
      <w:lvlJc w:val="left"/>
      <w:pPr>
        <w:ind w:hanging="360" w:left="3945"/>
      </w:pPr>
      <w:rPr>
        <w:rFonts w:cs="Courier New" w:hAnsi="Courier New" w:ascii="Courier New" w:hint="default"/>
      </w:rPr>
    </w:lvl>
    <w:lvl w:tplc="041A0005" w:ilvl="2">
      <w:start w:val="1"/>
      <w:numFmt w:val="bullet"/>
      <w:lvlText w:val=""/>
      <w:lvlJc w:val="left"/>
      <w:pPr>
        <w:ind w:hanging="360" w:left="4665"/>
      </w:pPr>
      <w:rPr>
        <w:rFonts w:hAnsi="Wingdings" w:ascii="Wingdings" w:hint="default"/>
      </w:rPr>
    </w:lvl>
    <w:lvl w:tentative="true" w:tplc="041A0001" w:ilvl="3">
      <w:start w:val="1"/>
      <w:numFmt w:val="bullet"/>
      <w:lvlText w:val=""/>
      <w:lvlJc w:val="left"/>
      <w:pPr>
        <w:ind w:hanging="360" w:left="5385"/>
      </w:pPr>
      <w:rPr>
        <w:rFonts w:hAnsi="Symbol" w:ascii="Symbol" w:hint="default"/>
      </w:rPr>
    </w:lvl>
    <w:lvl w:tentative="true" w:tplc="041A0003" w:ilvl="4">
      <w:start w:val="1"/>
      <w:numFmt w:val="bullet"/>
      <w:lvlText w:val="o"/>
      <w:lvlJc w:val="left"/>
      <w:pPr>
        <w:ind w:hanging="360" w:left="6105"/>
      </w:pPr>
      <w:rPr>
        <w:rFonts w:cs="Courier New" w:hAnsi="Courier New" w:ascii="Courier New" w:hint="default"/>
      </w:rPr>
    </w:lvl>
    <w:lvl w:tentative="true" w:tplc="041A0005" w:ilvl="5">
      <w:start w:val="1"/>
      <w:numFmt w:val="bullet"/>
      <w:lvlText w:val=""/>
      <w:lvlJc w:val="left"/>
      <w:pPr>
        <w:ind w:hanging="360" w:left="6825"/>
      </w:pPr>
      <w:rPr>
        <w:rFonts w:hAnsi="Wingdings" w:ascii="Wingdings" w:hint="default"/>
      </w:rPr>
    </w:lvl>
    <w:lvl w:tentative="true" w:tplc="041A0001" w:ilvl="6">
      <w:start w:val="1"/>
      <w:numFmt w:val="bullet"/>
      <w:lvlText w:val=""/>
      <w:lvlJc w:val="left"/>
      <w:pPr>
        <w:ind w:hanging="360" w:left="7545"/>
      </w:pPr>
      <w:rPr>
        <w:rFonts w:hAnsi="Symbol" w:ascii="Symbol" w:hint="default"/>
      </w:rPr>
    </w:lvl>
    <w:lvl w:tentative="true" w:tplc="041A0003" w:ilvl="7">
      <w:start w:val="1"/>
      <w:numFmt w:val="bullet"/>
      <w:lvlText w:val="o"/>
      <w:lvlJc w:val="left"/>
      <w:pPr>
        <w:ind w:hanging="360" w:left="8265"/>
      </w:pPr>
      <w:rPr>
        <w:rFonts w:cs="Courier New" w:hAnsi="Courier New" w:ascii="Courier New" w:hint="default"/>
      </w:rPr>
    </w:lvl>
    <w:lvl w:tentative="true" w:tplc="041A0005" w:ilvl="8">
      <w:start w:val="1"/>
      <w:numFmt w:val="bullet"/>
      <w:lvlText w:val=""/>
      <w:lvlJc w:val="left"/>
      <w:pPr>
        <w:ind w:hanging="360" w:left="8985"/>
      </w:pPr>
      <w:rPr>
        <w:rFonts w:hAnsi="Wingdings" w:ascii="Wingdings" w:hint="default"/>
      </w:rPr>
    </w:lvl>
  </w:abstractNum>
  <w:abstractNum w:abstractNumId="9">
    <w:nsid w:val="7B3F6540"/>
    <w:multiLevelType w:val="hybridMultilevel"/>
    <w:tmpl w:val="59F6A5E8"/>
    <w:lvl w:tplc="DB16957C" w:ilvl="0">
      <w:start w:val="1"/>
      <w:numFmt w:val="lowerLetter"/>
      <w:lvlText w:val="%1)"/>
      <w:lvlJc w:val="left"/>
      <w:pPr>
        <w:ind w:hanging="720" w:left="1440"/>
      </w:pPr>
      <w:rPr>
        <w:rFonts w:eastAsia="Times New Roman" w:hint="default"/>
        <w:b/>
        <w:color w:val="000000"/>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num w:numId="1">
    <w:abstractNumId w:val="4"/>
  </w:num>
  <w:num w:numId="2">
    <w:abstractNumId w:val="6"/>
  </w:num>
  <w:num w:numId="3">
    <w:abstractNumId w:val="8"/>
  </w:num>
  <w:num w:numId="4">
    <w:abstractNumId w:val="7"/>
  </w:num>
  <w:num w:numId="5">
    <w:abstractNumId w:val="5"/>
  </w:num>
  <w:num w:numId="6">
    <w:abstractNumId w:val="1"/>
  </w:num>
  <w:num w:numId="7">
    <w:abstractNumId w:val="9"/>
  </w:num>
  <w:num w:numId="8">
    <w:abstractNumId w:val="3"/>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1FC4"/>
    <w:rsid w:val="00002F9B"/>
    <w:rsid w:val="000033E8"/>
    <w:rsid w:val="00004020"/>
    <w:rsid w:val="00005335"/>
    <w:rsid w:val="000107B4"/>
    <w:rsid w:val="00010F90"/>
    <w:rsid w:val="00015812"/>
    <w:rsid w:val="0001667B"/>
    <w:rsid w:val="00017B3B"/>
    <w:rsid w:val="0002024E"/>
    <w:rsid w:val="000202E7"/>
    <w:rsid w:val="00023C6B"/>
    <w:rsid w:val="00030265"/>
    <w:rsid w:val="0003054A"/>
    <w:rsid w:val="00031B2D"/>
    <w:rsid w:val="000328CB"/>
    <w:rsid w:val="0003407B"/>
    <w:rsid w:val="00034EEC"/>
    <w:rsid w:val="00035F65"/>
    <w:rsid w:val="0004172E"/>
    <w:rsid w:val="000427CF"/>
    <w:rsid w:val="000446B1"/>
    <w:rsid w:val="000466DC"/>
    <w:rsid w:val="00047952"/>
    <w:rsid w:val="000525D3"/>
    <w:rsid w:val="000527A4"/>
    <w:rsid w:val="00052C94"/>
    <w:rsid w:val="00052F2B"/>
    <w:rsid w:val="00054900"/>
    <w:rsid w:val="000559E4"/>
    <w:rsid w:val="00056B19"/>
    <w:rsid w:val="000601A0"/>
    <w:rsid w:val="000649C2"/>
    <w:rsid w:val="000666A0"/>
    <w:rsid w:val="0007161B"/>
    <w:rsid w:val="0007230F"/>
    <w:rsid w:val="00073106"/>
    <w:rsid w:val="00073CCE"/>
    <w:rsid w:val="00074155"/>
    <w:rsid w:val="0007557C"/>
    <w:rsid w:val="00080321"/>
    <w:rsid w:val="00082907"/>
    <w:rsid w:val="00085042"/>
    <w:rsid w:val="00086198"/>
    <w:rsid w:val="00086B5C"/>
    <w:rsid w:val="0009512F"/>
    <w:rsid w:val="00096402"/>
    <w:rsid w:val="00097755"/>
    <w:rsid w:val="000A3D92"/>
    <w:rsid w:val="000A4509"/>
    <w:rsid w:val="000A4E3C"/>
    <w:rsid w:val="000A5D30"/>
    <w:rsid w:val="000A6E97"/>
    <w:rsid w:val="000A7595"/>
    <w:rsid w:val="000B132A"/>
    <w:rsid w:val="000B1461"/>
    <w:rsid w:val="000B23EA"/>
    <w:rsid w:val="000B3A15"/>
    <w:rsid w:val="000B3C4F"/>
    <w:rsid w:val="000B3E26"/>
    <w:rsid w:val="000B6B99"/>
    <w:rsid w:val="000B7D38"/>
    <w:rsid w:val="000C208D"/>
    <w:rsid w:val="000C3EDA"/>
    <w:rsid w:val="000D208D"/>
    <w:rsid w:val="000D5C79"/>
    <w:rsid w:val="000D69B9"/>
    <w:rsid w:val="000D7222"/>
    <w:rsid w:val="000E3A56"/>
    <w:rsid w:val="000E40AB"/>
    <w:rsid w:val="000E5F70"/>
    <w:rsid w:val="000E668C"/>
    <w:rsid w:val="000E7916"/>
    <w:rsid w:val="000F11D2"/>
    <w:rsid w:val="000F1ED5"/>
    <w:rsid w:val="000F357B"/>
    <w:rsid w:val="000F7D08"/>
    <w:rsid w:val="00101DB6"/>
    <w:rsid w:val="00107CFB"/>
    <w:rsid w:val="001124DB"/>
    <w:rsid w:val="0011394B"/>
    <w:rsid w:val="001144F9"/>
    <w:rsid w:val="00115B03"/>
    <w:rsid w:val="0012384F"/>
    <w:rsid w:val="00123992"/>
    <w:rsid w:val="00125A33"/>
    <w:rsid w:val="001271E7"/>
    <w:rsid w:val="0012735D"/>
    <w:rsid w:val="001304A7"/>
    <w:rsid w:val="00130542"/>
    <w:rsid w:val="0013205B"/>
    <w:rsid w:val="001321AE"/>
    <w:rsid w:val="00132214"/>
    <w:rsid w:val="00132236"/>
    <w:rsid w:val="00132A26"/>
    <w:rsid w:val="00136307"/>
    <w:rsid w:val="00145625"/>
    <w:rsid w:val="0014577F"/>
    <w:rsid w:val="00147160"/>
    <w:rsid w:val="00155947"/>
    <w:rsid w:val="0015660E"/>
    <w:rsid w:val="00156921"/>
    <w:rsid w:val="00161BA2"/>
    <w:rsid w:val="001623EF"/>
    <w:rsid w:val="00162797"/>
    <w:rsid w:val="001640D5"/>
    <w:rsid w:val="00164384"/>
    <w:rsid w:val="00164E2A"/>
    <w:rsid w:val="00165724"/>
    <w:rsid w:val="00165FFA"/>
    <w:rsid w:val="001664F3"/>
    <w:rsid w:val="001713B5"/>
    <w:rsid w:val="0017230F"/>
    <w:rsid w:val="001724CA"/>
    <w:rsid w:val="001729C9"/>
    <w:rsid w:val="00175329"/>
    <w:rsid w:val="00177FB2"/>
    <w:rsid w:val="00180A5C"/>
    <w:rsid w:val="001901B5"/>
    <w:rsid w:val="00191A8A"/>
    <w:rsid w:val="001935A1"/>
    <w:rsid w:val="0019439D"/>
    <w:rsid w:val="0019633C"/>
    <w:rsid w:val="0019765C"/>
    <w:rsid w:val="00197864"/>
    <w:rsid w:val="001A307B"/>
    <w:rsid w:val="001A3A28"/>
    <w:rsid w:val="001A401B"/>
    <w:rsid w:val="001A6D00"/>
    <w:rsid w:val="001A6D52"/>
    <w:rsid w:val="001A71C3"/>
    <w:rsid w:val="001B200C"/>
    <w:rsid w:val="001B3637"/>
    <w:rsid w:val="001B3A3B"/>
    <w:rsid w:val="001B56A9"/>
    <w:rsid w:val="001B62F4"/>
    <w:rsid w:val="001B7322"/>
    <w:rsid w:val="001C2A15"/>
    <w:rsid w:val="001C3BB3"/>
    <w:rsid w:val="001C4324"/>
    <w:rsid w:val="001C5F44"/>
    <w:rsid w:val="001D09EB"/>
    <w:rsid w:val="001D26E6"/>
    <w:rsid w:val="001D272A"/>
    <w:rsid w:val="001D27F0"/>
    <w:rsid w:val="001D285C"/>
    <w:rsid w:val="001D360C"/>
    <w:rsid w:val="001D437D"/>
    <w:rsid w:val="001D579E"/>
    <w:rsid w:val="001D642A"/>
    <w:rsid w:val="001D6EFB"/>
    <w:rsid w:val="001D7460"/>
    <w:rsid w:val="001E2562"/>
    <w:rsid w:val="001E3838"/>
    <w:rsid w:val="001E6A35"/>
    <w:rsid w:val="001E6AEA"/>
    <w:rsid w:val="001F290D"/>
    <w:rsid w:val="00203004"/>
    <w:rsid w:val="00203BC4"/>
    <w:rsid w:val="00204FEE"/>
    <w:rsid w:val="00205539"/>
    <w:rsid w:val="002106EC"/>
    <w:rsid w:val="002108BA"/>
    <w:rsid w:val="002110DD"/>
    <w:rsid w:val="0021179B"/>
    <w:rsid w:val="002124E2"/>
    <w:rsid w:val="002164B0"/>
    <w:rsid w:val="00216549"/>
    <w:rsid w:val="00222B81"/>
    <w:rsid w:val="0022388F"/>
    <w:rsid w:val="00224089"/>
    <w:rsid w:val="002247B5"/>
    <w:rsid w:val="00224BFB"/>
    <w:rsid w:val="00225CC8"/>
    <w:rsid w:val="00227A90"/>
    <w:rsid w:val="00227EC2"/>
    <w:rsid w:val="0023239F"/>
    <w:rsid w:val="0023368A"/>
    <w:rsid w:val="0023413F"/>
    <w:rsid w:val="00234688"/>
    <w:rsid w:val="00237293"/>
    <w:rsid w:val="002374E3"/>
    <w:rsid w:val="0024002C"/>
    <w:rsid w:val="0024488E"/>
    <w:rsid w:val="00244E1D"/>
    <w:rsid w:val="00247515"/>
    <w:rsid w:val="002508CD"/>
    <w:rsid w:val="00254359"/>
    <w:rsid w:val="002563F7"/>
    <w:rsid w:val="002654AD"/>
    <w:rsid w:val="00266BE7"/>
    <w:rsid w:val="0027261E"/>
    <w:rsid w:val="002734F8"/>
    <w:rsid w:val="0027483D"/>
    <w:rsid w:val="0027505C"/>
    <w:rsid w:val="0027581C"/>
    <w:rsid w:val="00276BF9"/>
    <w:rsid w:val="00280350"/>
    <w:rsid w:val="00280361"/>
    <w:rsid w:val="0028055F"/>
    <w:rsid w:val="002818BC"/>
    <w:rsid w:val="0028548E"/>
    <w:rsid w:val="0028571D"/>
    <w:rsid w:val="00290515"/>
    <w:rsid w:val="00292881"/>
    <w:rsid w:val="0029358B"/>
    <w:rsid w:val="00293DB8"/>
    <w:rsid w:val="00295D99"/>
    <w:rsid w:val="00295FD6"/>
    <w:rsid w:val="002970E2"/>
    <w:rsid w:val="00297102"/>
    <w:rsid w:val="002A17F9"/>
    <w:rsid w:val="002A1940"/>
    <w:rsid w:val="002A1C24"/>
    <w:rsid w:val="002B043C"/>
    <w:rsid w:val="002B04AE"/>
    <w:rsid w:val="002B136B"/>
    <w:rsid w:val="002B1883"/>
    <w:rsid w:val="002B3071"/>
    <w:rsid w:val="002B3851"/>
    <w:rsid w:val="002B44F0"/>
    <w:rsid w:val="002B4AA8"/>
    <w:rsid w:val="002B5400"/>
    <w:rsid w:val="002C08E2"/>
    <w:rsid w:val="002C2772"/>
    <w:rsid w:val="002C473A"/>
    <w:rsid w:val="002C5365"/>
    <w:rsid w:val="002C611C"/>
    <w:rsid w:val="002C6A1D"/>
    <w:rsid w:val="002C751E"/>
    <w:rsid w:val="002D1CE8"/>
    <w:rsid w:val="002D24F2"/>
    <w:rsid w:val="002D2B6C"/>
    <w:rsid w:val="002D3135"/>
    <w:rsid w:val="002D3C49"/>
    <w:rsid w:val="002D4532"/>
    <w:rsid w:val="002D5BDC"/>
    <w:rsid w:val="002D62AF"/>
    <w:rsid w:val="002D651B"/>
    <w:rsid w:val="002D680C"/>
    <w:rsid w:val="002D6B8C"/>
    <w:rsid w:val="002D7358"/>
    <w:rsid w:val="002E09E3"/>
    <w:rsid w:val="002E0DA9"/>
    <w:rsid w:val="002E0E53"/>
    <w:rsid w:val="002E143A"/>
    <w:rsid w:val="002E49F4"/>
    <w:rsid w:val="002E756C"/>
    <w:rsid w:val="002F0143"/>
    <w:rsid w:val="002F1600"/>
    <w:rsid w:val="002F17EB"/>
    <w:rsid w:val="002F208A"/>
    <w:rsid w:val="002F2B4F"/>
    <w:rsid w:val="002F6951"/>
    <w:rsid w:val="002F6984"/>
    <w:rsid w:val="002F7430"/>
    <w:rsid w:val="00300FB2"/>
    <w:rsid w:val="003015AE"/>
    <w:rsid w:val="00302967"/>
    <w:rsid w:val="00304468"/>
    <w:rsid w:val="00307ADD"/>
    <w:rsid w:val="003117E2"/>
    <w:rsid w:val="00311E2F"/>
    <w:rsid w:val="00313AF0"/>
    <w:rsid w:val="00322166"/>
    <w:rsid w:val="00327314"/>
    <w:rsid w:val="00331116"/>
    <w:rsid w:val="00332B56"/>
    <w:rsid w:val="00333125"/>
    <w:rsid w:val="00333F17"/>
    <w:rsid w:val="00334641"/>
    <w:rsid w:val="003368F4"/>
    <w:rsid w:val="00341088"/>
    <w:rsid w:val="00345E7A"/>
    <w:rsid w:val="003524BA"/>
    <w:rsid w:val="00354C42"/>
    <w:rsid w:val="003556EF"/>
    <w:rsid w:val="00356B17"/>
    <w:rsid w:val="00360BF1"/>
    <w:rsid w:val="0036165D"/>
    <w:rsid w:val="00363603"/>
    <w:rsid w:val="003650F9"/>
    <w:rsid w:val="0036563A"/>
    <w:rsid w:val="003656D8"/>
    <w:rsid w:val="00366455"/>
    <w:rsid w:val="003721DA"/>
    <w:rsid w:val="00372228"/>
    <w:rsid w:val="00372675"/>
    <w:rsid w:val="003737C2"/>
    <w:rsid w:val="003741C6"/>
    <w:rsid w:val="003758C4"/>
    <w:rsid w:val="003761AB"/>
    <w:rsid w:val="00376489"/>
    <w:rsid w:val="00376D6F"/>
    <w:rsid w:val="00376F8C"/>
    <w:rsid w:val="0038164D"/>
    <w:rsid w:val="00384EEB"/>
    <w:rsid w:val="00385F9D"/>
    <w:rsid w:val="00386BC6"/>
    <w:rsid w:val="00391EAA"/>
    <w:rsid w:val="003928BA"/>
    <w:rsid w:val="003A2181"/>
    <w:rsid w:val="003A5285"/>
    <w:rsid w:val="003A61E6"/>
    <w:rsid w:val="003A6C58"/>
    <w:rsid w:val="003A7746"/>
    <w:rsid w:val="003B02EF"/>
    <w:rsid w:val="003B1494"/>
    <w:rsid w:val="003B31F1"/>
    <w:rsid w:val="003B4814"/>
    <w:rsid w:val="003B56EB"/>
    <w:rsid w:val="003B64E0"/>
    <w:rsid w:val="003B6601"/>
    <w:rsid w:val="003B76E2"/>
    <w:rsid w:val="003C6FC3"/>
    <w:rsid w:val="003D01D8"/>
    <w:rsid w:val="003D450B"/>
    <w:rsid w:val="003D4E47"/>
    <w:rsid w:val="003D7AB8"/>
    <w:rsid w:val="003E0B82"/>
    <w:rsid w:val="003E19B9"/>
    <w:rsid w:val="003E2896"/>
    <w:rsid w:val="003F11CE"/>
    <w:rsid w:val="003F1702"/>
    <w:rsid w:val="003F3032"/>
    <w:rsid w:val="003F68AD"/>
    <w:rsid w:val="004006AB"/>
    <w:rsid w:val="00403157"/>
    <w:rsid w:val="004064E7"/>
    <w:rsid w:val="00406E61"/>
    <w:rsid w:val="0041089B"/>
    <w:rsid w:val="00410D77"/>
    <w:rsid w:val="00411263"/>
    <w:rsid w:val="00416E91"/>
    <w:rsid w:val="004201C1"/>
    <w:rsid w:val="0042215D"/>
    <w:rsid w:val="004231E1"/>
    <w:rsid w:val="0042621C"/>
    <w:rsid w:val="00430AC2"/>
    <w:rsid w:val="00433F62"/>
    <w:rsid w:val="0043590C"/>
    <w:rsid w:val="00436279"/>
    <w:rsid w:val="00441570"/>
    <w:rsid w:val="00441FFB"/>
    <w:rsid w:val="004424AD"/>
    <w:rsid w:val="00443861"/>
    <w:rsid w:val="00443A11"/>
    <w:rsid w:val="00447820"/>
    <w:rsid w:val="00450BBD"/>
    <w:rsid w:val="00453D49"/>
    <w:rsid w:val="00453D95"/>
    <w:rsid w:val="00454C43"/>
    <w:rsid w:val="0045540D"/>
    <w:rsid w:val="00456116"/>
    <w:rsid w:val="0045664B"/>
    <w:rsid w:val="00456C97"/>
    <w:rsid w:val="00460F3E"/>
    <w:rsid w:val="00463412"/>
    <w:rsid w:val="00465160"/>
    <w:rsid w:val="00466963"/>
    <w:rsid w:val="0046698D"/>
    <w:rsid w:val="00470627"/>
    <w:rsid w:val="00471D27"/>
    <w:rsid w:val="00471DEF"/>
    <w:rsid w:val="00473FA2"/>
    <w:rsid w:val="004749DC"/>
    <w:rsid w:val="00476789"/>
    <w:rsid w:val="004778DA"/>
    <w:rsid w:val="00480F66"/>
    <w:rsid w:val="00484C67"/>
    <w:rsid w:val="00490561"/>
    <w:rsid w:val="0049142E"/>
    <w:rsid w:val="00492B32"/>
    <w:rsid w:val="00493716"/>
    <w:rsid w:val="004941D7"/>
    <w:rsid w:val="004A04CC"/>
    <w:rsid w:val="004A12B7"/>
    <w:rsid w:val="004A1A92"/>
    <w:rsid w:val="004A3D33"/>
    <w:rsid w:val="004A5213"/>
    <w:rsid w:val="004A799F"/>
    <w:rsid w:val="004B4D9B"/>
    <w:rsid w:val="004B4EB7"/>
    <w:rsid w:val="004B77A4"/>
    <w:rsid w:val="004B7C4C"/>
    <w:rsid w:val="004C1981"/>
    <w:rsid w:val="004C19C3"/>
    <w:rsid w:val="004C37B5"/>
    <w:rsid w:val="004C470D"/>
    <w:rsid w:val="004C5039"/>
    <w:rsid w:val="004C7E9B"/>
    <w:rsid w:val="004D1DCF"/>
    <w:rsid w:val="004D29DB"/>
    <w:rsid w:val="004D50AC"/>
    <w:rsid w:val="004D5793"/>
    <w:rsid w:val="004D621E"/>
    <w:rsid w:val="004D7262"/>
    <w:rsid w:val="004E27A7"/>
    <w:rsid w:val="004E3BA5"/>
    <w:rsid w:val="004F025E"/>
    <w:rsid w:val="004F07A5"/>
    <w:rsid w:val="004F78E5"/>
    <w:rsid w:val="00501E4F"/>
    <w:rsid w:val="005041E9"/>
    <w:rsid w:val="00504F64"/>
    <w:rsid w:val="005068C0"/>
    <w:rsid w:val="00510205"/>
    <w:rsid w:val="00511E39"/>
    <w:rsid w:val="00514B60"/>
    <w:rsid w:val="0051526B"/>
    <w:rsid w:val="00515AC9"/>
    <w:rsid w:val="00517546"/>
    <w:rsid w:val="0052047C"/>
    <w:rsid w:val="0052182C"/>
    <w:rsid w:val="005222B2"/>
    <w:rsid w:val="00523731"/>
    <w:rsid w:val="005273DA"/>
    <w:rsid w:val="00527F6B"/>
    <w:rsid w:val="00530C5C"/>
    <w:rsid w:val="005314A4"/>
    <w:rsid w:val="005319B0"/>
    <w:rsid w:val="00533696"/>
    <w:rsid w:val="00533949"/>
    <w:rsid w:val="0053456E"/>
    <w:rsid w:val="005349DB"/>
    <w:rsid w:val="00534CE9"/>
    <w:rsid w:val="005361F0"/>
    <w:rsid w:val="005364F9"/>
    <w:rsid w:val="00540120"/>
    <w:rsid w:val="00542827"/>
    <w:rsid w:val="00546C2C"/>
    <w:rsid w:val="0055043D"/>
    <w:rsid w:val="00551D2D"/>
    <w:rsid w:val="00553E9A"/>
    <w:rsid w:val="005547B2"/>
    <w:rsid w:val="0055483E"/>
    <w:rsid w:val="005559DD"/>
    <w:rsid w:val="0055641E"/>
    <w:rsid w:val="00556704"/>
    <w:rsid w:val="00561987"/>
    <w:rsid w:val="00564172"/>
    <w:rsid w:val="00565A81"/>
    <w:rsid w:val="00570157"/>
    <w:rsid w:val="00571954"/>
    <w:rsid w:val="00572A90"/>
    <w:rsid w:val="00574864"/>
    <w:rsid w:val="00574F63"/>
    <w:rsid w:val="00575174"/>
    <w:rsid w:val="00583FFD"/>
    <w:rsid w:val="005859CE"/>
    <w:rsid w:val="00586B8A"/>
    <w:rsid w:val="00590DDC"/>
    <w:rsid w:val="0059124C"/>
    <w:rsid w:val="00592796"/>
    <w:rsid w:val="00592924"/>
    <w:rsid w:val="00596942"/>
    <w:rsid w:val="0059767A"/>
    <w:rsid w:val="005A15F4"/>
    <w:rsid w:val="005A1F98"/>
    <w:rsid w:val="005A4604"/>
    <w:rsid w:val="005B0E66"/>
    <w:rsid w:val="005B1B32"/>
    <w:rsid w:val="005B2638"/>
    <w:rsid w:val="005B3162"/>
    <w:rsid w:val="005B6CDC"/>
    <w:rsid w:val="005C12F8"/>
    <w:rsid w:val="005C25E2"/>
    <w:rsid w:val="005C2BA6"/>
    <w:rsid w:val="005C6547"/>
    <w:rsid w:val="005C7BEC"/>
    <w:rsid w:val="005D0A57"/>
    <w:rsid w:val="005D0B6F"/>
    <w:rsid w:val="005D19D8"/>
    <w:rsid w:val="005D261F"/>
    <w:rsid w:val="005D57B8"/>
    <w:rsid w:val="005D619B"/>
    <w:rsid w:val="005D6A8E"/>
    <w:rsid w:val="005D7552"/>
    <w:rsid w:val="005E35CE"/>
    <w:rsid w:val="005F01E0"/>
    <w:rsid w:val="005F2C31"/>
    <w:rsid w:val="005F2C42"/>
    <w:rsid w:val="005F4AB2"/>
    <w:rsid w:val="005F5E6E"/>
    <w:rsid w:val="005F64E3"/>
    <w:rsid w:val="006014A0"/>
    <w:rsid w:val="006024A3"/>
    <w:rsid w:val="00602E7E"/>
    <w:rsid w:val="00612869"/>
    <w:rsid w:val="0061489A"/>
    <w:rsid w:val="00617906"/>
    <w:rsid w:val="00617CF3"/>
    <w:rsid w:val="006204C4"/>
    <w:rsid w:val="006205D4"/>
    <w:rsid w:val="006212F7"/>
    <w:rsid w:val="00621EA5"/>
    <w:rsid w:val="00625243"/>
    <w:rsid w:val="006255AA"/>
    <w:rsid w:val="00625E91"/>
    <w:rsid w:val="006273DC"/>
    <w:rsid w:val="00627EF9"/>
    <w:rsid w:val="00630304"/>
    <w:rsid w:val="00631943"/>
    <w:rsid w:val="00633A38"/>
    <w:rsid w:val="00633A7D"/>
    <w:rsid w:val="0063651D"/>
    <w:rsid w:val="00636915"/>
    <w:rsid w:val="00636A0E"/>
    <w:rsid w:val="00636F46"/>
    <w:rsid w:val="00637535"/>
    <w:rsid w:val="00637787"/>
    <w:rsid w:val="00640EF8"/>
    <w:rsid w:val="006424E5"/>
    <w:rsid w:val="006437E3"/>
    <w:rsid w:val="006447E4"/>
    <w:rsid w:val="00645470"/>
    <w:rsid w:val="00646D32"/>
    <w:rsid w:val="00647A5F"/>
    <w:rsid w:val="0065067D"/>
    <w:rsid w:val="00650A86"/>
    <w:rsid w:val="006522AE"/>
    <w:rsid w:val="006522BD"/>
    <w:rsid w:val="00652949"/>
    <w:rsid w:val="006529A2"/>
    <w:rsid w:val="006533E8"/>
    <w:rsid w:val="00653558"/>
    <w:rsid w:val="006543C1"/>
    <w:rsid w:val="006549DF"/>
    <w:rsid w:val="00656F76"/>
    <w:rsid w:val="0065705C"/>
    <w:rsid w:val="00660207"/>
    <w:rsid w:val="006645FD"/>
    <w:rsid w:val="006659BF"/>
    <w:rsid w:val="00665A39"/>
    <w:rsid w:val="006705A4"/>
    <w:rsid w:val="006721CB"/>
    <w:rsid w:val="00672C97"/>
    <w:rsid w:val="006822DF"/>
    <w:rsid w:val="00683AA8"/>
    <w:rsid w:val="0068596D"/>
    <w:rsid w:val="00686BB2"/>
    <w:rsid w:val="00686CB2"/>
    <w:rsid w:val="0068758A"/>
    <w:rsid w:val="00691385"/>
    <w:rsid w:val="00692D37"/>
    <w:rsid w:val="00694FD4"/>
    <w:rsid w:val="006963EC"/>
    <w:rsid w:val="00696B66"/>
    <w:rsid w:val="006A0E86"/>
    <w:rsid w:val="006A1FAF"/>
    <w:rsid w:val="006A3671"/>
    <w:rsid w:val="006A3BFD"/>
    <w:rsid w:val="006A4569"/>
    <w:rsid w:val="006A560F"/>
    <w:rsid w:val="006A72D5"/>
    <w:rsid w:val="006C10B3"/>
    <w:rsid w:val="006C172D"/>
    <w:rsid w:val="006C1F94"/>
    <w:rsid w:val="006C44A7"/>
    <w:rsid w:val="006C5AA3"/>
    <w:rsid w:val="006C690A"/>
    <w:rsid w:val="006C7232"/>
    <w:rsid w:val="006D004D"/>
    <w:rsid w:val="006D08C6"/>
    <w:rsid w:val="006D381D"/>
    <w:rsid w:val="006D4491"/>
    <w:rsid w:val="006D57EA"/>
    <w:rsid w:val="006E39FE"/>
    <w:rsid w:val="006E3E43"/>
    <w:rsid w:val="006E45FD"/>
    <w:rsid w:val="006E516B"/>
    <w:rsid w:val="006F072C"/>
    <w:rsid w:val="006F193B"/>
    <w:rsid w:val="006F5C3D"/>
    <w:rsid w:val="006F60F9"/>
    <w:rsid w:val="00702CDB"/>
    <w:rsid w:val="00703A69"/>
    <w:rsid w:val="00704A9F"/>
    <w:rsid w:val="00705E80"/>
    <w:rsid w:val="00714F3E"/>
    <w:rsid w:val="00717F47"/>
    <w:rsid w:val="0072055F"/>
    <w:rsid w:val="00721461"/>
    <w:rsid w:val="0072150F"/>
    <w:rsid w:val="0072400A"/>
    <w:rsid w:val="00725325"/>
    <w:rsid w:val="007260E0"/>
    <w:rsid w:val="00732D47"/>
    <w:rsid w:val="00733381"/>
    <w:rsid w:val="00733932"/>
    <w:rsid w:val="007349A7"/>
    <w:rsid w:val="007351D4"/>
    <w:rsid w:val="007372D0"/>
    <w:rsid w:val="0073780E"/>
    <w:rsid w:val="00741B82"/>
    <w:rsid w:val="007431FF"/>
    <w:rsid w:val="0075074B"/>
    <w:rsid w:val="00750E46"/>
    <w:rsid w:val="00753267"/>
    <w:rsid w:val="00753866"/>
    <w:rsid w:val="007548A0"/>
    <w:rsid w:val="0075692F"/>
    <w:rsid w:val="00757128"/>
    <w:rsid w:val="00763B9A"/>
    <w:rsid w:val="00764863"/>
    <w:rsid w:val="00766FBF"/>
    <w:rsid w:val="00767FF6"/>
    <w:rsid w:val="007706B3"/>
    <w:rsid w:val="007711AA"/>
    <w:rsid w:val="00773F0F"/>
    <w:rsid w:val="00777C75"/>
    <w:rsid w:val="00777CC2"/>
    <w:rsid w:val="0078082C"/>
    <w:rsid w:val="007846E5"/>
    <w:rsid w:val="00784AF5"/>
    <w:rsid w:val="007852F8"/>
    <w:rsid w:val="00786992"/>
    <w:rsid w:val="0079136A"/>
    <w:rsid w:val="00791F64"/>
    <w:rsid w:val="00792CC7"/>
    <w:rsid w:val="00794CEA"/>
    <w:rsid w:val="007969C5"/>
    <w:rsid w:val="007A3BDA"/>
    <w:rsid w:val="007A481D"/>
    <w:rsid w:val="007A781B"/>
    <w:rsid w:val="007B11E4"/>
    <w:rsid w:val="007B168D"/>
    <w:rsid w:val="007B1A09"/>
    <w:rsid w:val="007B497A"/>
    <w:rsid w:val="007C1A57"/>
    <w:rsid w:val="007C4577"/>
    <w:rsid w:val="007C50BC"/>
    <w:rsid w:val="007D2DB3"/>
    <w:rsid w:val="007D3EA3"/>
    <w:rsid w:val="007D4E34"/>
    <w:rsid w:val="007D5373"/>
    <w:rsid w:val="007D637C"/>
    <w:rsid w:val="007D6947"/>
    <w:rsid w:val="007D758E"/>
    <w:rsid w:val="007E0086"/>
    <w:rsid w:val="007E4B01"/>
    <w:rsid w:val="007E7FF6"/>
    <w:rsid w:val="007F5423"/>
    <w:rsid w:val="007F5E3A"/>
    <w:rsid w:val="007F5E65"/>
    <w:rsid w:val="007F6BA0"/>
    <w:rsid w:val="007F6F50"/>
    <w:rsid w:val="00801D07"/>
    <w:rsid w:val="00802BBE"/>
    <w:rsid w:val="008031FD"/>
    <w:rsid w:val="00803453"/>
    <w:rsid w:val="0080730F"/>
    <w:rsid w:val="00807830"/>
    <w:rsid w:val="008109B6"/>
    <w:rsid w:val="00810A16"/>
    <w:rsid w:val="0081555B"/>
    <w:rsid w:val="00815D1E"/>
    <w:rsid w:val="00822572"/>
    <w:rsid w:val="008240B0"/>
    <w:rsid w:val="0083361A"/>
    <w:rsid w:val="008349B4"/>
    <w:rsid w:val="00834F82"/>
    <w:rsid w:val="008355DD"/>
    <w:rsid w:val="00837012"/>
    <w:rsid w:val="00837337"/>
    <w:rsid w:val="008414C0"/>
    <w:rsid w:val="008424E9"/>
    <w:rsid w:val="00844AE4"/>
    <w:rsid w:val="00845EEA"/>
    <w:rsid w:val="00847F52"/>
    <w:rsid w:val="00850729"/>
    <w:rsid w:val="00851E7F"/>
    <w:rsid w:val="00852365"/>
    <w:rsid w:val="00854D0C"/>
    <w:rsid w:val="00855029"/>
    <w:rsid w:val="008557D1"/>
    <w:rsid w:val="008557DB"/>
    <w:rsid w:val="00855B3A"/>
    <w:rsid w:val="00855FEC"/>
    <w:rsid w:val="0086083C"/>
    <w:rsid w:val="00862CD3"/>
    <w:rsid w:val="00863CE9"/>
    <w:rsid w:val="00865D5B"/>
    <w:rsid w:val="00865DEC"/>
    <w:rsid w:val="0086645C"/>
    <w:rsid w:val="00866880"/>
    <w:rsid w:val="00867968"/>
    <w:rsid w:val="008730E6"/>
    <w:rsid w:val="0087424A"/>
    <w:rsid w:val="00875C9D"/>
    <w:rsid w:val="008769B5"/>
    <w:rsid w:val="00876A76"/>
    <w:rsid w:val="00881027"/>
    <w:rsid w:val="00881B60"/>
    <w:rsid w:val="008829E4"/>
    <w:rsid w:val="008841C9"/>
    <w:rsid w:val="00885A57"/>
    <w:rsid w:val="00885CDE"/>
    <w:rsid w:val="00886015"/>
    <w:rsid w:val="008900C5"/>
    <w:rsid w:val="0089547C"/>
    <w:rsid w:val="008966C4"/>
    <w:rsid w:val="0089786F"/>
    <w:rsid w:val="00897E3D"/>
    <w:rsid w:val="008A0BF2"/>
    <w:rsid w:val="008A199F"/>
    <w:rsid w:val="008A1F07"/>
    <w:rsid w:val="008A2A24"/>
    <w:rsid w:val="008A53BC"/>
    <w:rsid w:val="008A5651"/>
    <w:rsid w:val="008A5AC8"/>
    <w:rsid w:val="008A5AF4"/>
    <w:rsid w:val="008A632C"/>
    <w:rsid w:val="008A6B47"/>
    <w:rsid w:val="008A78B2"/>
    <w:rsid w:val="008B1710"/>
    <w:rsid w:val="008B2901"/>
    <w:rsid w:val="008C1C34"/>
    <w:rsid w:val="008C1DF6"/>
    <w:rsid w:val="008C2394"/>
    <w:rsid w:val="008C48C7"/>
    <w:rsid w:val="008C4BC5"/>
    <w:rsid w:val="008C78B1"/>
    <w:rsid w:val="008D0199"/>
    <w:rsid w:val="008D1645"/>
    <w:rsid w:val="008D5227"/>
    <w:rsid w:val="008D6D66"/>
    <w:rsid w:val="008D795B"/>
    <w:rsid w:val="008E2E1D"/>
    <w:rsid w:val="008E68FE"/>
    <w:rsid w:val="008F033E"/>
    <w:rsid w:val="008F0AF7"/>
    <w:rsid w:val="008F0DA3"/>
    <w:rsid w:val="008F3B67"/>
    <w:rsid w:val="008F4DD4"/>
    <w:rsid w:val="008F656E"/>
    <w:rsid w:val="008F6AA5"/>
    <w:rsid w:val="008F79A6"/>
    <w:rsid w:val="00902D3C"/>
    <w:rsid w:val="00903C98"/>
    <w:rsid w:val="00906230"/>
    <w:rsid w:val="00910A0F"/>
    <w:rsid w:val="0091205F"/>
    <w:rsid w:val="00912DCB"/>
    <w:rsid w:val="00913039"/>
    <w:rsid w:val="00913CF5"/>
    <w:rsid w:val="00916AEB"/>
    <w:rsid w:val="00916DD8"/>
    <w:rsid w:val="00923408"/>
    <w:rsid w:val="009234CD"/>
    <w:rsid w:val="00924EEE"/>
    <w:rsid w:val="00930223"/>
    <w:rsid w:val="00931398"/>
    <w:rsid w:val="00934AA8"/>
    <w:rsid w:val="009402B4"/>
    <w:rsid w:val="00941419"/>
    <w:rsid w:val="009458E3"/>
    <w:rsid w:val="00945C60"/>
    <w:rsid w:val="00946869"/>
    <w:rsid w:val="00946FD2"/>
    <w:rsid w:val="009475CA"/>
    <w:rsid w:val="009535DB"/>
    <w:rsid w:val="00953722"/>
    <w:rsid w:val="0095374A"/>
    <w:rsid w:val="00956D0F"/>
    <w:rsid w:val="0095752E"/>
    <w:rsid w:val="00961296"/>
    <w:rsid w:val="00963950"/>
    <w:rsid w:val="00965580"/>
    <w:rsid w:val="00965B0E"/>
    <w:rsid w:val="00966EB0"/>
    <w:rsid w:val="009674B6"/>
    <w:rsid w:val="009676A6"/>
    <w:rsid w:val="00967E21"/>
    <w:rsid w:val="009732D0"/>
    <w:rsid w:val="0097595D"/>
    <w:rsid w:val="00975DE3"/>
    <w:rsid w:val="00980AB1"/>
    <w:rsid w:val="00980AB5"/>
    <w:rsid w:val="00981B6D"/>
    <w:rsid w:val="00984DBD"/>
    <w:rsid w:val="00984FEA"/>
    <w:rsid w:val="00985A39"/>
    <w:rsid w:val="009906A8"/>
    <w:rsid w:val="00991BE6"/>
    <w:rsid w:val="00991C9B"/>
    <w:rsid w:val="00996BFB"/>
    <w:rsid w:val="00996DCF"/>
    <w:rsid w:val="009A011F"/>
    <w:rsid w:val="009A0E6F"/>
    <w:rsid w:val="009A19A1"/>
    <w:rsid w:val="009A315B"/>
    <w:rsid w:val="009A5062"/>
    <w:rsid w:val="009A61A7"/>
    <w:rsid w:val="009B0812"/>
    <w:rsid w:val="009B3462"/>
    <w:rsid w:val="009B374E"/>
    <w:rsid w:val="009B4462"/>
    <w:rsid w:val="009B79FB"/>
    <w:rsid w:val="009C195B"/>
    <w:rsid w:val="009C26A0"/>
    <w:rsid w:val="009C3B10"/>
    <w:rsid w:val="009C4C32"/>
    <w:rsid w:val="009C4E02"/>
    <w:rsid w:val="009D06D4"/>
    <w:rsid w:val="009D40EC"/>
    <w:rsid w:val="009D61AB"/>
    <w:rsid w:val="009D78FB"/>
    <w:rsid w:val="009E1511"/>
    <w:rsid w:val="009E4699"/>
    <w:rsid w:val="009E6C1E"/>
    <w:rsid w:val="009F1434"/>
    <w:rsid w:val="009F2772"/>
    <w:rsid w:val="009F3B35"/>
    <w:rsid w:val="009F3CB5"/>
    <w:rsid w:val="009F5A77"/>
    <w:rsid w:val="00A018F6"/>
    <w:rsid w:val="00A01DFC"/>
    <w:rsid w:val="00A025E2"/>
    <w:rsid w:val="00A032E2"/>
    <w:rsid w:val="00A0722B"/>
    <w:rsid w:val="00A10FD8"/>
    <w:rsid w:val="00A16590"/>
    <w:rsid w:val="00A178E5"/>
    <w:rsid w:val="00A21903"/>
    <w:rsid w:val="00A24290"/>
    <w:rsid w:val="00A24A8F"/>
    <w:rsid w:val="00A2509C"/>
    <w:rsid w:val="00A271CF"/>
    <w:rsid w:val="00A2759B"/>
    <w:rsid w:val="00A3095D"/>
    <w:rsid w:val="00A30BFA"/>
    <w:rsid w:val="00A33F33"/>
    <w:rsid w:val="00A34DAD"/>
    <w:rsid w:val="00A37279"/>
    <w:rsid w:val="00A37EA4"/>
    <w:rsid w:val="00A40515"/>
    <w:rsid w:val="00A41EE7"/>
    <w:rsid w:val="00A4494D"/>
    <w:rsid w:val="00A465B3"/>
    <w:rsid w:val="00A47C9F"/>
    <w:rsid w:val="00A501E5"/>
    <w:rsid w:val="00A50B59"/>
    <w:rsid w:val="00A51275"/>
    <w:rsid w:val="00A5164D"/>
    <w:rsid w:val="00A529D2"/>
    <w:rsid w:val="00A5347F"/>
    <w:rsid w:val="00A54E39"/>
    <w:rsid w:val="00A565FA"/>
    <w:rsid w:val="00A56FE5"/>
    <w:rsid w:val="00A57DB1"/>
    <w:rsid w:val="00A625CA"/>
    <w:rsid w:val="00A6395D"/>
    <w:rsid w:val="00A7179D"/>
    <w:rsid w:val="00A74F6A"/>
    <w:rsid w:val="00A75609"/>
    <w:rsid w:val="00A7674A"/>
    <w:rsid w:val="00A802CF"/>
    <w:rsid w:val="00A83AE2"/>
    <w:rsid w:val="00A84DB2"/>
    <w:rsid w:val="00A9627D"/>
    <w:rsid w:val="00A96979"/>
    <w:rsid w:val="00AA263C"/>
    <w:rsid w:val="00AA2B7A"/>
    <w:rsid w:val="00AA36C3"/>
    <w:rsid w:val="00AA3A2D"/>
    <w:rsid w:val="00AA4976"/>
    <w:rsid w:val="00AA4BA0"/>
    <w:rsid w:val="00AA6AC3"/>
    <w:rsid w:val="00AA7269"/>
    <w:rsid w:val="00AB172C"/>
    <w:rsid w:val="00AB1C3E"/>
    <w:rsid w:val="00AB2B7E"/>
    <w:rsid w:val="00AB48D2"/>
    <w:rsid w:val="00AB686E"/>
    <w:rsid w:val="00AC18E9"/>
    <w:rsid w:val="00AC1F36"/>
    <w:rsid w:val="00AC1F8E"/>
    <w:rsid w:val="00AC32F4"/>
    <w:rsid w:val="00AD1E04"/>
    <w:rsid w:val="00AD2C8E"/>
    <w:rsid w:val="00AD79B5"/>
    <w:rsid w:val="00AD7E14"/>
    <w:rsid w:val="00AE08DC"/>
    <w:rsid w:val="00AE3FBF"/>
    <w:rsid w:val="00AE4270"/>
    <w:rsid w:val="00AE593B"/>
    <w:rsid w:val="00AE6383"/>
    <w:rsid w:val="00AF7009"/>
    <w:rsid w:val="00B026A9"/>
    <w:rsid w:val="00B03A18"/>
    <w:rsid w:val="00B03C12"/>
    <w:rsid w:val="00B055C5"/>
    <w:rsid w:val="00B1048E"/>
    <w:rsid w:val="00B118F0"/>
    <w:rsid w:val="00B136EF"/>
    <w:rsid w:val="00B147E0"/>
    <w:rsid w:val="00B1544B"/>
    <w:rsid w:val="00B23310"/>
    <w:rsid w:val="00B242AF"/>
    <w:rsid w:val="00B24DCE"/>
    <w:rsid w:val="00B251E4"/>
    <w:rsid w:val="00B2543D"/>
    <w:rsid w:val="00B260A8"/>
    <w:rsid w:val="00B276F1"/>
    <w:rsid w:val="00B300F5"/>
    <w:rsid w:val="00B306EC"/>
    <w:rsid w:val="00B30ECD"/>
    <w:rsid w:val="00B31CCE"/>
    <w:rsid w:val="00B32D89"/>
    <w:rsid w:val="00B3377C"/>
    <w:rsid w:val="00B35DE2"/>
    <w:rsid w:val="00B36677"/>
    <w:rsid w:val="00B36DB1"/>
    <w:rsid w:val="00B405EA"/>
    <w:rsid w:val="00B41EE3"/>
    <w:rsid w:val="00B444AA"/>
    <w:rsid w:val="00B44B88"/>
    <w:rsid w:val="00B52557"/>
    <w:rsid w:val="00B5328F"/>
    <w:rsid w:val="00B544F8"/>
    <w:rsid w:val="00B5539C"/>
    <w:rsid w:val="00B6207F"/>
    <w:rsid w:val="00B64A20"/>
    <w:rsid w:val="00B66489"/>
    <w:rsid w:val="00B66CDE"/>
    <w:rsid w:val="00B67DE2"/>
    <w:rsid w:val="00B713D5"/>
    <w:rsid w:val="00B71F6B"/>
    <w:rsid w:val="00B72C8A"/>
    <w:rsid w:val="00B73715"/>
    <w:rsid w:val="00B73CE7"/>
    <w:rsid w:val="00B76463"/>
    <w:rsid w:val="00B83E9D"/>
    <w:rsid w:val="00B84030"/>
    <w:rsid w:val="00B8592D"/>
    <w:rsid w:val="00B87472"/>
    <w:rsid w:val="00B90D34"/>
    <w:rsid w:val="00B90E23"/>
    <w:rsid w:val="00B94290"/>
    <w:rsid w:val="00B95B52"/>
    <w:rsid w:val="00B9730A"/>
    <w:rsid w:val="00B97D7D"/>
    <w:rsid w:val="00BA47C1"/>
    <w:rsid w:val="00BB2458"/>
    <w:rsid w:val="00BB328F"/>
    <w:rsid w:val="00BB41BE"/>
    <w:rsid w:val="00BB5B21"/>
    <w:rsid w:val="00BB5F41"/>
    <w:rsid w:val="00BB62A6"/>
    <w:rsid w:val="00BB737C"/>
    <w:rsid w:val="00BC3E91"/>
    <w:rsid w:val="00BC5A93"/>
    <w:rsid w:val="00BC6732"/>
    <w:rsid w:val="00BC7CA3"/>
    <w:rsid w:val="00BD05F3"/>
    <w:rsid w:val="00BD06B0"/>
    <w:rsid w:val="00BD1099"/>
    <w:rsid w:val="00BD2E71"/>
    <w:rsid w:val="00BD43E9"/>
    <w:rsid w:val="00BD4422"/>
    <w:rsid w:val="00BD482D"/>
    <w:rsid w:val="00BD5DA7"/>
    <w:rsid w:val="00BD616A"/>
    <w:rsid w:val="00BD6ABF"/>
    <w:rsid w:val="00BD6E41"/>
    <w:rsid w:val="00BD7E87"/>
    <w:rsid w:val="00BE027A"/>
    <w:rsid w:val="00BE453C"/>
    <w:rsid w:val="00BE4D14"/>
    <w:rsid w:val="00BE5C02"/>
    <w:rsid w:val="00BF1FD8"/>
    <w:rsid w:val="00BF2EBA"/>
    <w:rsid w:val="00BF5FBC"/>
    <w:rsid w:val="00BF6075"/>
    <w:rsid w:val="00C00CE7"/>
    <w:rsid w:val="00C071B8"/>
    <w:rsid w:val="00C1165D"/>
    <w:rsid w:val="00C1174A"/>
    <w:rsid w:val="00C11C11"/>
    <w:rsid w:val="00C13F03"/>
    <w:rsid w:val="00C155C6"/>
    <w:rsid w:val="00C15D3A"/>
    <w:rsid w:val="00C178A7"/>
    <w:rsid w:val="00C17B7F"/>
    <w:rsid w:val="00C20EB8"/>
    <w:rsid w:val="00C2478F"/>
    <w:rsid w:val="00C251F3"/>
    <w:rsid w:val="00C2578A"/>
    <w:rsid w:val="00C26BFD"/>
    <w:rsid w:val="00C26C3D"/>
    <w:rsid w:val="00C30D7C"/>
    <w:rsid w:val="00C31436"/>
    <w:rsid w:val="00C31569"/>
    <w:rsid w:val="00C330BF"/>
    <w:rsid w:val="00C34590"/>
    <w:rsid w:val="00C35A69"/>
    <w:rsid w:val="00C36673"/>
    <w:rsid w:val="00C37AE6"/>
    <w:rsid w:val="00C37B96"/>
    <w:rsid w:val="00C40B2F"/>
    <w:rsid w:val="00C413BB"/>
    <w:rsid w:val="00C418A0"/>
    <w:rsid w:val="00C43B19"/>
    <w:rsid w:val="00C442C3"/>
    <w:rsid w:val="00C4491F"/>
    <w:rsid w:val="00C46F61"/>
    <w:rsid w:val="00C50F75"/>
    <w:rsid w:val="00C530C5"/>
    <w:rsid w:val="00C539EB"/>
    <w:rsid w:val="00C53E58"/>
    <w:rsid w:val="00C5481A"/>
    <w:rsid w:val="00C55A50"/>
    <w:rsid w:val="00C55F9F"/>
    <w:rsid w:val="00C56211"/>
    <w:rsid w:val="00C56C52"/>
    <w:rsid w:val="00C56D44"/>
    <w:rsid w:val="00C57831"/>
    <w:rsid w:val="00C607C4"/>
    <w:rsid w:val="00C60D3D"/>
    <w:rsid w:val="00C60F43"/>
    <w:rsid w:val="00C63706"/>
    <w:rsid w:val="00C670C4"/>
    <w:rsid w:val="00C702EF"/>
    <w:rsid w:val="00C71785"/>
    <w:rsid w:val="00C73C40"/>
    <w:rsid w:val="00C74C09"/>
    <w:rsid w:val="00C76EB1"/>
    <w:rsid w:val="00C8018B"/>
    <w:rsid w:val="00C808F3"/>
    <w:rsid w:val="00C82959"/>
    <w:rsid w:val="00C82A08"/>
    <w:rsid w:val="00C84159"/>
    <w:rsid w:val="00C878D8"/>
    <w:rsid w:val="00C90258"/>
    <w:rsid w:val="00C9312F"/>
    <w:rsid w:val="00C934F5"/>
    <w:rsid w:val="00C93B34"/>
    <w:rsid w:val="00C94A7E"/>
    <w:rsid w:val="00C94D01"/>
    <w:rsid w:val="00C95F08"/>
    <w:rsid w:val="00C97A7D"/>
    <w:rsid w:val="00CA238E"/>
    <w:rsid w:val="00CA750B"/>
    <w:rsid w:val="00CB1B9D"/>
    <w:rsid w:val="00CB3996"/>
    <w:rsid w:val="00CB40EB"/>
    <w:rsid w:val="00CB49ED"/>
    <w:rsid w:val="00CB5A9A"/>
    <w:rsid w:val="00CC0F61"/>
    <w:rsid w:val="00CC3789"/>
    <w:rsid w:val="00CC3A03"/>
    <w:rsid w:val="00CD1B19"/>
    <w:rsid w:val="00CD24CD"/>
    <w:rsid w:val="00CD5C87"/>
    <w:rsid w:val="00CD7865"/>
    <w:rsid w:val="00CD7EC1"/>
    <w:rsid w:val="00CE0469"/>
    <w:rsid w:val="00CE066E"/>
    <w:rsid w:val="00CE0920"/>
    <w:rsid w:val="00CE1092"/>
    <w:rsid w:val="00CE1863"/>
    <w:rsid w:val="00CE39C0"/>
    <w:rsid w:val="00CE39CA"/>
    <w:rsid w:val="00CE6B0D"/>
    <w:rsid w:val="00CE6D04"/>
    <w:rsid w:val="00CF12C7"/>
    <w:rsid w:val="00CF2792"/>
    <w:rsid w:val="00CF5356"/>
    <w:rsid w:val="00CF5516"/>
    <w:rsid w:val="00CF613E"/>
    <w:rsid w:val="00CF7720"/>
    <w:rsid w:val="00D00BB1"/>
    <w:rsid w:val="00D00C17"/>
    <w:rsid w:val="00D00CF0"/>
    <w:rsid w:val="00D01BA7"/>
    <w:rsid w:val="00D047CD"/>
    <w:rsid w:val="00D10A13"/>
    <w:rsid w:val="00D11456"/>
    <w:rsid w:val="00D14621"/>
    <w:rsid w:val="00D1563B"/>
    <w:rsid w:val="00D16179"/>
    <w:rsid w:val="00D17816"/>
    <w:rsid w:val="00D206EE"/>
    <w:rsid w:val="00D2350E"/>
    <w:rsid w:val="00D250B1"/>
    <w:rsid w:val="00D33534"/>
    <w:rsid w:val="00D339B2"/>
    <w:rsid w:val="00D366D3"/>
    <w:rsid w:val="00D368CD"/>
    <w:rsid w:val="00D37319"/>
    <w:rsid w:val="00D37A10"/>
    <w:rsid w:val="00D42187"/>
    <w:rsid w:val="00D42EF4"/>
    <w:rsid w:val="00D51CD4"/>
    <w:rsid w:val="00D52876"/>
    <w:rsid w:val="00D52F83"/>
    <w:rsid w:val="00D61715"/>
    <w:rsid w:val="00D66A35"/>
    <w:rsid w:val="00D67396"/>
    <w:rsid w:val="00D71E97"/>
    <w:rsid w:val="00D7332E"/>
    <w:rsid w:val="00D74D69"/>
    <w:rsid w:val="00D76C51"/>
    <w:rsid w:val="00D8335B"/>
    <w:rsid w:val="00D83E54"/>
    <w:rsid w:val="00D8592E"/>
    <w:rsid w:val="00D867C2"/>
    <w:rsid w:val="00D86E16"/>
    <w:rsid w:val="00D8764D"/>
    <w:rsid w:val="00D90025"/>
    <w:rsid w:val="00D91499"/>
    <w:rsid w:val="00D93ADA"/>
    <w:rsid w:val="00D95884"/>
    <w:rsid w:val="00D95CB3"/>
    <w:rsid w:val="00D96E3A"/>
    <w:rsid w:val="00D97967"/>
    <w:rsid w:val="00DA445B"/>
    <w:rsid w:val="00DA45D9"/>
    <w:rsid w:val="00DA48A7"/>
    <w:rsid w:val="00DA565D"/>
    <w:rsid w:val="00DA67AF"/>
    <w:rsid w:val="00DB21D9"/>
    <w:rsid w:val="00DB55D2"/>
    <w:rsid w:val="00DB60EF"/>
    <w:rsid w:val="00DC04EE"/>
    <w:rsid w:val="00DC0B96"/>
    <w:rsid w:val="00DC0C9A"/>
    <w:rsid w:val="00DC193D"/>
    <w:rsid w:val="00DC29F2"/>
    <w:rsid w:val="00DC323D"/>
    <w:rsid w:val="00DC3D5A"/>
    <w:rsid w:val="00DC4D50"/>
    <w:rsid w:val="00DC60C9"/>
    <w:rsid w:val="00DD06E4"/>
    <w:rsid w:val="00DD4C09"/>
    <w:rsid w:val="00DE31CC"/>
    <w:rsid w:val="00DE3423"/>
    <w:rsid w:val="00DE360D"/>
    <w:rsid w:val="00DE4301"/>
    <w:rsid w:val="00DE49F8"/>
    <w:rsid w:val="00DE5C3E"/>
    <w:rsid w:val="00DE6887"/>
    <w:rsid w:val="00DE6B0B"/>
    <w:rsid w:val="00DE7B25"/>
    <w:rsid w:val="00DF08D0"/>
    <w:rsid w:val="00DF0E64"/>
    <w:rsid w:val="00DF2146"/>
    <w:rsid w:val="00DF2225"/>
    <w:rsid w:val="00DF3955"/>
    <w:rsid w:val="00DF4759"/>
    <w:rsid w:val="00DF6F54"/>
    <w:rsid w:val="00E0188B"/>
    <w:rsid w:val="00E01A9A"/>
    <w:rsid w:val="00E01F36"/>
    <w:rsid w:val="00E0406C"/>
    <w:rsid w:val="00E05513"/>
    <w:rsid w:val="00E062F1"/>
    <w:rsid w:val="00E0645E"/>
    <w:rsid w:val="00E074B8"/>
    <w:rsid w:val="00E11025"/>
    <w:rsid w:val="00E12A6E"/>
    <w:rsid w:val="00E12B01"/>
    <w:rsid w:val="00E130E1"/>
    <w:rsid w:val="00E14527"/>
    <w:rsid w:val="00E15828"/>
    <w:rsid w:val="00E16BCA"/>
    <w:rsid w:val="00E17584"/>
    <w:rsid w:val="00E17F89"/>
    <w:rsid w:val="00E2269E"/>
    <w:rsid w:val="00E2567B"/>
    <w:rsid w:val="00E2610C"/>
    <w:rsid w:val="00E26CEA"/>
    <w:rsid w:val="00E31C10"/>
    <w:rsid w:val="00E320CC"/>
    <w:rsid w:val="00E32842"/>
    <w:rsid w:val="00E335F9"/>
    <w:rsid w:val="00E33B89"/>
    <w:rsid w:val="00E368EF"/>
    <w:rsid w:val="00E37771"/>
    <w:rsid w:val="00E37D4A"/>
    <w:rsid w:val="00E40631"/>
    <w:rsid w:val="00E454D7"/>
    <w:rsid w:val="00E45B08"/>
    <w:rsid w:val="00E45C8C"/>
    <w:rsid w:val="00E502AB"/>
    <w:rsid w:val="00E50654"/>
    <w:rsid w:val="00E51E8E"/>
    <w:rsid w:val="00E520D5"/>
    <w:rsid w:val="00E523DC"/>
    <w:rsid w:val="00E52403"/>
    <w:rsid w:val="00E52F9C"/>
    <w:rsid w:val="00E5358A"/>
    <w:rsid w:val="00E537AA"/>
    <w:rsid w:val="00E61CC8"/>
    <w:rsid w:val="00E70C15"/>
    <w:rsid w:val="00E82D10"/>
    <w:rsid w:val="00E83835"/>
    <w:rsid w:val="00E83C24"/>
    <w:rsid w:val="00E84096"/>
    <w:rsid w:val="00E86537"/>
    <w:rsid w:val="00E902FB"/>
    <w:rsid w:val="00E910E4"/>
    <w:rsid w:val="00E916D2"/>
    <w:rsid w:val="00E91F58"/>
    <w:rsid w:val="00E925DB"/>
    <w:rsid w:val="00E96FF0"/>
    <w:rsid w:val="00E971C4"/>
    <w:rsid w:val="00EA32E4"/>
    <w:rsid w:val="00EA35CB"/>
    <w:rsid w:val="00EA46E7"/>
    <w:rsid w:val="00EA58D5"/>
    <w:rsid w:val="00EA5F7C"/>
    <w:rsid w:val="00EA7D77"/>
    <w:rsid w:val="00EB29D3"/>
    <w:rsid w:val="00EB7284"/>
    <w:rsid w:val="00EC005F"/>
    <w:rsid w:val="00EC1520"/>
    <w:rsid w:val="00EC27F2"/>
    <w:rsid w:val="00EC4739"/>
    <w:rsid w:val="00EC4755"/>
    <w:rsid w:val="00EC47CE"/>
    <w:rsid w:val="00EC7DE6"/>
    <w:rsid w:val="00ED0F09"/>
    <w:rsid w:val="00ED43F5"/>
    <w:rsid w:val="00ED46B2"/>
    <w:rsid w:val="00ED70D2"/>
    <w:rsid w:val="00ED75D4"/>
    <w:rsid w:val="00EE0036"/>
    <w:rsid w:val="00EE072A"/>
    <w:rsid w:val="00EE134F"/>
    <w:rsid w:val="00EE3CE1"/>
    <w:rsid w:val="00EE70F1"/>
    <w:rsid w:val="00EE78CC"/>
    <w:rsid w:val="00EF35DA"/>
    <w:rsid w:val="00EF40FB"/>
    <w:rsid w:val="00EF42B9"/>
    <w:rsid w:val="00EF4928"/>
    <w:rsid w:val="00EF4D7E"/>
    <w:rsid w:val="00EF5B50"/>
    <w:rsid w:val="00EF7E11"/>
    <w:rsid w:val="00F02508"/>
    <w:rsid w:val="00F100B5"/>
    <w:rsid w:val="00F11537"/>
    <w:rsid w:val="00F122A8"/>
    <w:rsid w:val="00F12D03"/>
    <w:rsid w:val="00F14147"/>
    <w:rsid w:val="00F14491"/>
    <w:rsid w:val="00F20842"/>
    <w:rsid w:val="00F21776"/>
    <w:rsid w:val="00F220C9"/>
    <w:rsid w:val="00F242D1"/>
    <w:rsid w:val="00F259B3"/>
    <w:rsid w:val="00F31086"/>
    <w:rsid w:val="00F3137C"/>
    <w:rsid w:val="00F3258C"/>
    <w:rsid w:val="00F3353A"/>
    <w:rsid w:val="00F35F6D"/>
    <w:rsid w:val="00F36273"/>
    <w:rsid w:val="00F37A26"/>
    <w:rsid w:val="00F37BFB"/>
    <w:rsid w:val="00F41453"/>
    <w:rsid w:val="00F41B6F"/>
    <w:rsid w:val="00F442F1"/>
    <w:rsid w:val="00F4560E"/>
    <w:rsid w:val="00F52389"/>
    <w:rsid w:val="00F53177"/>
    <w:rsid w:val="00F5428C"/>
    <w:rsid w:val="00F54494"/>
    <w:rsid w:val="00F5513D"/>
    <w:rsid w:val="00F55929"/>
    <w:rsid w:val="00F60789"/>
    <w:rsid w:val="00F6108F"/>
    <w:rsid w:val="00F64117"/>
    <w:rsid w:val="00F649A0"/>
    <w:rsid w:val="00F66663"/>
    <w:rsid w:val="00F66788"/>
    <w:rsid w:val="00F72CC6"/>
    <w:rsid w:val="00F72D0D"/>
    <w:rsid w:val="00F7343F"/>
    <w:rsid w:val="00F7367C"/>
    <w:rsid w:val="00F73C5F"/>
    <w:rsid w:val="00F74D5A"/>
    <w:rsid w:val="00F7764E"/>
    <w:rsid w:val="00F77EC9"/>
    <w:rsid w:val="00F811FD"/>
    <w:rsid w:val="00F83A87"/>
    <w:rsid w:val="00F90B24"/>
    <w:rsid w:val="00F91248"/>
    <w:rsid w:val="00F93270"/>
    <w:rsid w:val="00F973ED"/>
    <w:rsid w:val="00F97F24"/>
    <w:rsid w:val="00FA1E6D"/>
    <w:rsid w:val="00FA20F4"/>
    <w:rsid w:val="00FA3463"/>
    <w:rsid w:val="00FA4E4A"/>
    <w:rsid w:val="00FA6B6D"/>
    <w:rsid w:val="00FA749F"/>
    <w:rsid w:val="00FA75C5"/>
    <w:rsid w:val="00FA7B5F"/>
    <w:rsid w:val="00FB2E82"/>
    <w:rsid w:val="00FB59A7"/>
    <w:rsid w:val="00FB7CE4"/>
    <w:rsid w:val="00FC181E"/>
    <w:rsid w:val="00FC1ED4"/>
    <w:rsid w:val="00FC2401"/>
    <w:rsid w:val="00FC7E6F"/>
    <w:rsid w:val="00FD09FF"/>
    <w:rsid w:val="00FD0B26"/>
    <w:rsid w:val="00FD0ED0"/>
    <w:rsid w:val="00FD1021"/>
    <w:rsid w:val="00FD1B44"/>
    <w:rsid w:val="00FD4D2E"/>
    <w:rsid w:val="00FD534E"/>
    <w:rsid w:val="00FD582C"/>
    <w:rsid w:val="00FD6EFB"/>
    <w:rsid w:val="00FE0526"/>
    <w:rsid w:val="00FE0C7E"/>
    <w:rsid w:val="00FE206E"/>
    <w:rsid w:val="00FE30B3"/>
    <w:rsid w:val="00FE4BAA"/>
    <w:rsid w:val="00FE5736"/>
    <w:rsid w:val="00FF1FA1"/>
    <w:rsid w:val="00FF501E"/>
    <w:rsid w:val="00FF51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rmal (Web)"/>
    <w:lsdException w:unhideWhenUsed="true" w:semiHidden="true" w:uiPriority="99" w:name="Placeholder Text"/>
    <w:lsdException w:qFormat="true" w:uiPriority="1"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styleId="Naslov4" w:type="paragraph">
    <w:name w:val="heading 4"/>
    <w:basedOn w:val="Normal"/>
    <w:next w:val="Normal"/>
    <w:link w:val="Naslov4Char"/>
    <w:qFormat/>
    <w:rsid w:val="00AD7E14"/>
    <w:pPr>
      <w:keepNext/>
      <w:tabs>
        <w:tab w:pos="3828" w:val="left"/>
      </w:tabs>
      <w:ind w:right="-215"/>
      <w:jc w:val="center"/>
      <w:outlineLvl w:val="3"/>
    </w:pPr>
    <w:rPr>
      <w:rFonts w:hAnsi="Verdana" w:ascii="Verdana"/>
      <w:b/>
      <w:sz w:val="20"/>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rsid w:val="0029358B"/>
    <w:pPr>
      <w:tabs>
        <w:tab w:pos="4536" w:val="center"/>
        <w:tab w:pos="9072" w:val="right"/>
      </w:tabs>
    </w:pPr>
    <w:rPr>
      <w:lang w:val="en-US"/>
    </w:rPr>
  </w:style>
  <w:style w:customStyle="true" w:styleId="PodnojeChar" w:type="character">
    <w:name w:val="Podnožje Char"/>
    <w:link w:val="Podnoje"/>
    <w:rsid w:val="0029358B"/>
    <w:rPr>
      <w:sz w:val="24"/>
      <w:szCs w:val="24"/>
      <w:lang w:eastAsia="en-US" w:val="en-US"/>
    </w:rPr>
  </w:style>
  <w:style w:customStyle="true"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customStyle="true" w:styleId="Naslov1Char" w:type="character">
    <w:name w:val="Naslov 1 Char"/>
    <w:link w:val="Naslov1"/>
    <w:rsid w:val="00411263"/>
    <w:rPr>
      <w:sz w:val="28"/>
      <w:szCs w:val="28"/>
      <w:lang w:eastAsia="en-US"/>
    </w:rPr>
  </w:style>
  <w:style w:customStyle="true" w:styleId="Naslov2Char" w:type="character">
    <w:name w:val="Naslov 2 Char"/>
    <w:link w:val="Naslov2"/>
    <w:rsid w:val="00411263"/>
    <w:rPr>
      <w:b/>
      <w:bCs/>
      <w:sz w:val="28"/>
      <w:szCs w:val="28"/>
      <w:lang w:eastAsia="en-US"/>
    </w:rPr>
  </w:style>
  <w:style w:customStyle="true"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true" w:styleId="TijelotekstaChar" w:type="character">
    <w:name w:val="Tijelo teksta Char"/>
    <w:link w:val="Tijeloteksta"/>
    <w:rsid w:val="00411263"/>
    <w:rPr>
      <w:sz w:val="24"/>
      <w:szCs w:val="24"/>
      <w:lang w:eastAsia="en-US"/>
    </w:rPr>
  </w:style>
  <w:style w:customStyle="true" w:styleId="MediumGrid21" w:type="paragraph">
    <w:name w:val="Medium Grid 21"/>
    <w:uiPriority w:val="1"/>
    <w:qFormat/>
    <w:rsid w:val="00D368CD"/>
    <w:rPr>
      <w:rFonts w:eastAsia="Calibri" w:hAnsi="Calibri" w:ascii="Calibri"/>
      <w:sz w:val="22"/>
      <w:szCs w:val="22"/>
      <w:lang w:eastAsia="en-US"/>
    </w:rPr>
  </w:style>
  <w:style w:customStyle="true" w:styleId="msolistparagraph0" w:type="paragraph">
    <w:name w:val="msolistparagraph"/>
    <w:basedOn w:val="Normal"/>
    <w:rsid w:val="004C37B5"/>
    <w:pPr>
      <w:ind w:left="720"/>
    </w:pPr>
    <w:rPr>
      <w:rFonts w:hAnsi="Calibri" w:ascii="Calibri"/>
      <w:sz w:val="22"/>
      <w:szCs w:val="22"/>
      <w:lang w:eastAsia="hr-HR"/>
    </w:rPr>
  </w:style>
  <w:style w:customStyle="true" w:styleId="Obojanipopis-Isticanje11" w:type="paragraph">
    <w:name w:val="Obojani popis - Isticanje 11"/>
    <w:basedOn w:val="Normal"/>
    <w:uiPriority w:val="72"/>
    <w:qFormat/>
    <w:rsid w:val="007E7FF6"/>
    <w:pPr>
      <w:ind w:left="708"/>
    </w:pPr>
  </w:style>
  <w:style w:customStyle="true" w:styleId="NoSpacing2" w:type="paragraph">
    <w:name w:val="No Spacing2"/>
    <w:uiPriority w:val="1"/>
    <w:qFormat/>
    <w:rsid w:val="008031FD"/>
    <w:rPr>
      <w:rFonts w:eastAsia="Calibri" w:hAnsi="Calibri" w:ascii="Calibri"/>
      <w:sz w:val="22"/>
      <w:szCs w:val="22"/>
      <w:lang w:eastAsia="en-US"/>
    </w:rPr>
  </w:style>
  <w:style w:customStyle="true" w:styleId="Srednjareetka21" w:type="paragraph">
    <w:name w:val="Srednja rešetka 21"/>
    <w:uiPriority w:val="1"/>
    <w:qFormat/>
    <w:rsid w:val="00EE3CE1"/>
    <w:rPr>
      <w:rFonts w:eastAsia="Calibri" w:hAnsi="Calibri" w:ascii="Calibri"/>
      <w:sz w:val="22"/>
      <w:szCs w:val="22"/>
      <w:lang w:eastAsia="en-US"/>
    </w:rPr>
  </w:style>
  <w:style w:customStyle="true" w:styleId="NoSpacing1" w:type="paragraph">
    <w:name w:val="No Spacing1"/>
    <w:uiPriority w:val="1"/>
    <w:qFormat/>
    <w:rsid w:val="007C4577"/>
    <w:rPr>
      <w:rFonts w:eastAsia="Calibri" w:hAnsi="Calibri" w:ascii="Calibri"/>
      <w:sz w:val="22"/>
      <w:szCs w:val="22"/>
      <w:lang w:eastAsia="en-US"/>
    </w:rPr>
  </w:style>
  <w:style w:customStyle="true" w:styleId="Default" w:type="paragraph">
    <w:name w:val="Default"/>
    <w:rsid w:val="00D37319"/>
    <w:pPr>
      <w:autoSpaceDE w:val="false"/>
      <w:autoSpaceDN w:val="false"/>
      <w:adjustRightInd w:val="false"/>
    </w:pPr>
    <w:rPr>
      <w:rFonts w:cs="Calibri" w:hAnsi="Calibri" w:ascii="Calibri"/>
      <w:color w:val="000000"/>
      <w:sz w:val="24"/>
      <w:szCs w:val="24"/>
    </w:rPr>
  </w:style>
  <w:style w:customStyle="true" w:styleId="blokiranistaknuto" w:type="character">
    <w:name w:val="blokiranistaknuto"/>
    <w:rsid w:val="00CF613E"/>
    <w:rPr>
      <w:b/>
      <w:bCs/>
      <w:caps/>
      <w:sz w:val="17"/>
      <w:szCs w:val="17"/>
    </w:rPr>
  </w:style>
  <w:style w:styleId="Bezproreda" w:type="paragraph">
    <w:name w:val="No Spacing"/>
    <w:uiPriority w:val="1"/>
    <w:qFormat/>
    <w:rsid w:val="003A2181"/>
    <w:rPr>
      <w:rFonts w:eastAsia="Calibri" w:hAnsi="Calibri" w:asci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Autospacing="true" w:after="100" w:beforeAutospacing="true" w:before="100"/>
    </w:pPr>
    <w:rPr>
      <w:lang w:eastAsia="hr-HR"/>
    </w:rPr>
  </w:style>
  <w:style w:styleId="Naglaeno" w:type="character">
    <w:name w:val="Strong"/>
    <w:uiPriority w:val="22"/>
    <w:qFormat/>
    <w:rsid w:val="00D250B1"/>
    <w:rPr>
      <w:b/>
      <w:bCs/>
    </w:rPr>
  </w:style>
  <w:style w:customStyle="true" w:styleId="Naslov4Char" w:type="character">
    <w:name w:val="Naslov 4 Char"/>
    <w:link w:val="Naslov4"/>
    <w:rsid w:val="00AD7E14"/>
    <w:rPr>
      <w:rFonts w:hAnsi="Verdana" w:ascii="Verdana"/>
      <w:b/>
      <w:lang w:eastAsia="en-US" w:val="en-US"/>
    </w:rPr>
  </w:style>
  <w:style w:customStyle="true" w:styleId="NoList1" w:type="numbering">
    <w:name w:val="No List1"/>
    <w:next w:val="Bezpopisa"/>
    <w:semiHidden/>
    <w:unhideWhenUsed/>
    <w:rsid w:val="00AD7E14"/>
  </w:style>
  <w:style w:customStyle="true" w:styleId="adresa" w:type="paragraph">
    <w:name w:val="adresa"/>
    <w:basedOn w:val="Normal"/>
    <w:rsid w:val="00AD7E14"/>
    <w:pPr>
      <w:ind w:left="5120"/>
      <w:jc w:val="both"/>
    </w:pPr>
    <w:rPr>
      <w:rFonts w:hAnsi="Palatino" w:ascii="Palatino"/>
      <w:b/>
      <w:szCs w:val="20"/>
      <w:lang w:val="en-GB"/>
    </w:rPr>
  </w:style>
  <w:style w:styleId="Uvuenotijeloteksta" w:type="paragraph">
    <w:name w:val="Body Text Indent"/>
    <w:basedOn w:val="Normal"/>
    <w:link w:val="UvuenotijelotekstaChar"/>
    <w:rsid w:val="00AD7E14"/>
    <w:pPr>
      <w:ind w:hanging="2127" w:left="2127"/>
      <w:jc w:val="both"/>
    </w:pPr>
    <w:rPr>
      <w:rFonts w:eastAsia="Times" w:hAnsi="Verdana" w:ascii="Verdana"/>
      <w:sz w:val="20"/>
      <w:szCs w:val="20"/>
      <w:lang w:val="en-US"/>
    </w:rPr>
  </w:style>
  <w:style w:customStyle="true" w:styleId="UvuenotijelotekstaChar" w:type="character">
    <w:name w:val="Uvučeno tijelo teksta Char"/>
    <w:link w:val="Uvuenotijeloteksta"/>
    <w:rsid w:val="00AD7E14"/>
    <w:rPr>
      <w:rFonts w:eastAsia="Times" w:hAnsi="Verdana" w:ascii="Verdana"/>
      <w:lang w:eastAsia="en-US" w:val="en-US"/>
    </w:rPr>
  </w:style>
  <w:style w:styleId="Tijeloteksta2" w:type="paragraph">
    <w:name w:val="Body Text 2"/>
    <w:basedOn w:val="Normal"/>
    <w:link w:val="Tijeloteksta2Char"/>
    <w:rsid w:val="00AD7E14"/>
    <w:pPr>
      <w:jc w:val="both"/>
    </w:pPr>
    <w:rPr>
      <w:rFonts w:hAnsi="Verdana" w:ascii="Verdana"/>
      <w:b/>
      <w:sz w:val="20"/>
      <w:szCs w:val="20"/>
      <w:lang w:val="en-US"/>
    </w:rPr>
  </w:style>
  <w:style w:customStyle="true" w:styleId="Tijeloteksta2Char" w:type="character">
    <w:name w:val="Tijelo teksta 2 Char"/>
    <w:link w:val="Tijeloteksta2"/>
    <w:rsid w:val="00AD7E14"/>
    <w:rPr>
      <w:rFonts w:hAnsi="Verdana" w:ascii="Verdana"/>
      <w:b/>
      <w:lang w:eastAsia="en-US" w:val="en-US"/>
    </w:rPr>
  </w:style>
  <w:style w:customStyle="true" w:styleId="t-98-2" w:type="paragraph">
    <w:name w:val="t-98-2"/>
    <w:basedOn w:val="Normal"/>
    <w:rsid w:val="00AD7E14"/>
    <w:pPr>
      <w:spacing w:afterAutospacing="true" w:after="100" w:beforeAutospacing="true" w:before="100"/>
    </w:pPr>
    <w:rPr>
      <w:lang w:eastAsia="hr-HR"/>
    </w:rPr>
  </w:style>
  <w:style w:styleId="Brojstranice" w:type="character">
    <w:name w:val="page number"/>
    <w:rsid w:val="00AD7E14"/>
  </w:style>
  <w:style w:styleId="Tekstrezerviranogmjesta" w:type="character">
    <w:name w:val="Placeholder Text"/>
    <w:basedOn w:val="Zadanifontodlomka"/>
    <w:uiPriority w:val="99"/>
    <w:semiHidden/>
    <w:unhideWhenUsed/>
    <w:rsid w:val="002A1940"/>
    <w:rPr>
      <w:color w:val="808080"/>
      <w:bdr w:space="0" w:sz="0" w:color="auto" w:val="none"/>
      <w:shd w:fill="auto" w:color="auto" w:val="clear"/>
    </w:rPr>
  </w:style>
  <w:style w:customStyle="true" w:styleId="eSPISCCParagraphDefaultFont" w:type="character">
    <w:name w:val="eSPIS_CC_Paragraph Default Font"/>
    <w:basedOn w:val="Zadanifontodlomka"/>
    <w:rsid w:val="002A194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2A1940"/>
    <w:rPr>
      <w:rFonts w:cs="Calibri" w:hAnsi="Calibri" w:ascii="Calibri"/>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A1940"/>
    <w:rPr>
      <w:rFonts w:cs="Calibri" w:hAnsi="Calibri" w:ascii="Calibri"/>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A1940"/>
    <w:rPr>
      <w:rFonts w:cs="Calibri" w:hAnsi="Calibri" w:ascii="Calibri"/>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Normal (Web)" w:uiPriority="99"/>
    <w:lsdException w:name="Placeholder Text" w:semiHidden="1" w:uiPriority="99" w:unhideWhenUsed="1"/>
    <w:lsdException w:name="No Spacing" w:qFormat="1" w:uiPriority="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72"/>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styleId="Naslov4" w:type="paragraph">
    <w:name w:val="heading 4"/>
    <w:basedOn w:val="Normal"/>
    <w:next w:val="Normal"/>
    <w:link w:val="Naslov4Char"/>
    <w:qFormat/>
    <w:rsid w:val="00AD7E14"/>
    <w:pPr>
      <w:keepNext/>
      <w:tabs>
        <w:tab w:pos="3828" w:val="left"/>
      </w:tabs>
      <w:ind w:right="-215"/>
      <w:jc w:val="center"/>
      <w:outlineLvl w:val="3"/>
    </w:pPr>
    <w:rPr>
      <w:rFonts w:ascii="Verdana" w:hAnsi="Verdana"/>
      <w:b/>
      <w:sz w:val="20"/>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rsid w:val="0029358B"/>
    <w:pPr>
      <w:tabs>
        <w:tab w:pos="4536" w:val="center"/>
        <w:tab w:pos="9072" w:val="right"/>
      </w:tabs>
    </w:pPr>
    <w:rPr>
      <w:lang w:val="en-US"/>
    </w:rPr>
  </w:style>
  <w:style w:customStyle="1" w:styleId="PodnojeChar" w:type="character">
    <w:name w:val="Podnožje Char"/>
    <w:link w:val="Podnoje"/>
    <w:rsid w:val="0029358B"/>
    <w:rPr>
      <w:sz w:val="24"/>
      <w:szCs w:val="24"/>
      <w:lang w:eastAsia="en-US" w:val="en-US"/>
    </w:rPr>
  </w:style>
  <w:style w:customStyle="1"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customStyle="1" w:styleId="Naslov1Char" w:type="character">
    <w:name w:val="Naslov 1 Char"/>
    <w:link w:val="Naslov1"/>
    <w:rsid w:val="00411263"/>
    <w:rPr>
      <w:sz w:val="28"/>
      <w:szCs w:val="28"/>
      <w:lang w:eastAsia="en-US"/>
    </w:rPr>
  </w:style>
  <w:style w:customStyle="1" w:styleId="Naslov2Char" w:type="character">
    <w:name w:val="Naslov 2 Char"/>
    <w:link w:val="Naslov2"/>
    <w:rsid w:val="00411263"/>
    <w:rPr>
      <w:b/>
      <w:bCs/>
      <w:sz w:val="28"/>
      <w:szCs w:val="28"/>
      <w:lang w:eastAsia="en-US"/>
    </w:rPr>
  </w:style>
  <w:style w:customStyle="1"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1" w:styleId="TijelotekstaChar" w:type="character">
    <w:name w:val="Tijelo teksta Char"/>
    <w:link w:val="Tijeloteksta"/>
    <w:rsid w:val="00411263"/>
    <w:rPr>
      <w:sz w:val="24"/>
      <w:szCs w:val="24"/>
      <w:lang w:eastAsia="en-US"/>
    </w:rPr>
  </w:style>
  <w:style w:customStyle="1" w:styleId="MediumGrid21" w:type="paragraph">
    <w:name w:val="Medium Grid 21"/>
    <w:uiPriority w:val="1"/>
    <w:qFormat/>
    <w:rsid w:val="00D368CD"/>
    <w:rPr>
      <w:rFonts w:ascii="Calibri" w:eastAsia="Calibri" w:hAnsi="Calibri"/>
      <w:sz w:val="22"/>
      <w:szCs w:val="22"/>
      <w:lang w:eastAsia="en-US"/>
    </w:rPr>
  </w:style>
  <w:style w:customStyle="1" w:styleId="msolistparagraph0" w:type="paragraph">
    <w:name w:val="msolistparagraph"/>
    <w:basedOn w:val="Normal"/>
    <w:rsid w:val="004C37B5"/>
    <w:pPr>
      <w:ind w:left="720"/>
    </w:pPr>
    <w:rPr>
      <w:rFonts w:ascii="Calibri" w:hAnsi="Calibri"/>
      <w:sz w:val="22"/>
      <w:szCs w:val="22"/>
      <w:lang w:eastAsia="hr-HR"/>
    </w:rPr>
  </w:style>
  <w:style w:customStyle="1" w:styleId="Obojanipopis-Isticanje11" w:type="paragraph">
    <w:name w:val="Obojani popis - Isticanje 11"/>
    <w:basedOn w:val="Normal"/>
    <w:uiPriority w:val="72"/>
    <w:qFormat/>
    <w:rsid w:val="007E7FF6"/>
    <w:pPr>
      <w:ind w:left="708"/>
    </w:pPr>
  </w:style>
  <w:style w:customStyle="1" w:styleId="NoSpacing2" w:type="paragraph">
    <w:name w:val="No Spacing2"/>
    <w:uiPriority w:val="1"/>
    <w:qFormat/>
    <w:rsid w:val="008031FD"/>
    <w:rPr>
      <w:rFonts w:ascii="Calibri" w:eastAsia="Calibri" w:hAnsi="Calibri"/>
      <w:sz w:val="22"/>
      <w:szCs w:val="22"/>
      <w:lang w:eastAsia="en-US"/>
    </w:rPr>
  </w:style>
  <w:style w:customStyle="1" w:styleId="Srednjareetka21" w:type="paragraph">
    <w:name w:val="Srednja rešetka 21"/>
    <w:uiPriority w:val="1"/>
    <w:qFormat/>
    <w:rsid w:val="00EE3CE1"/>
    <w:rPr>
      <w:rFonts w:ascii="Calibri" w:eastAsia="Calibri" w:hAnsi="Calibri"/>
      <w:sz w:val="22"/>
      <w:szCs w:val="22"/>
      <w:lang w:eastAsia="en-US"/>
    </w:rPr>
  </w:style>
  <w:style w:customStyle="1" w:styleId="NoSpacing1" w:type="paragraph">
    <w:name w:val="No Spacing1"/>
    <w:uiPriority w:val="1"/>
    <w:qFormat/>
    <w:rsid w:val="007C4577"/>
    <w:rPr>
      <w:rFonts w:ascii="Calibri" w:eastAsia="Calibri" w:hAnsi="Calibri"/>
      <w:sz w:val="22"/>
      <w:szCs w:val="22"/>
      <w:lang w:eastAsia="en-US"/>
    </w:rPr>
  </w:style>
  <w:style w:customStyle="1" w:styleId="Default" w:type="paragraph">
    <w:name w:val="Default"/>
    <w:rsid w:val="00D37319"/>
    <w:pPr>
      <w:autoSpaceDE w:val="0"/>
      <w:autoSpaceDN w:val="0"/>
      <w:adjustRightInd w:val="0"/>
    </w:pPr>
    <w:rPr>
      <w:rFonts w:ascii="Calibri" w:cs="Calibri" w:hAnsi="Calibri"/>
      <w:color w:val="000000"/>
      <w:sz w:val="24"/>
      <w:szCs w:val="24"/>
    </w:rPr>
  </w:style>
  <w:style w:customStyle="1" w:styleId="blokiranistaknuto" w:type="character">
    <w:name w:val="blokiranistaknuto"/>
    <w:rsid w:val="00CF613E"/>
    <w:rPr>
      <w:b/>
      <w:bCs/>
      <w:caps/>
      <w:sz w:val="17"/>
      <w:szCs w:val="17"/>
    </w:rPr>
  </w:style>
  <w:style w:styleId="Bezproreda" w:type="paragraph">
    <w:name w:val="No Spacing"/>
    <w:uiPriority w:val="1"/>
    <w:qFormat/>
    <w:rsid w:val="003A2181"/>
    <w:rPr>
      <w:rFonts w:ascii="Calibri" w:eastAsia="Calibri" w:hAns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100" w:afterAutospacing="1" w:before="100" w:beforeAutospacing="1"/>
    </w:pPr>
    <w:rPr>
      <w:lang w:eastAsia="hr-HR"/>
    </w:rPr>
  </w:style>
  <w:style w:styleId="Naglaeno" w:type="character">
    <w:name w:val="Strong"/>
    <w:uiPriority w:val="22"/>
    <w:qFormat/>
    <w:rsid w:val="00D250B1"/>
    <w:rPr>
      <w:b/>
      <w:bCs/>
    </w:rPr>
  </w:style>
  <w:style w:customStyle="1" w:styleId="Naslov4Char" w:type="character">
    <w:name w:val="Naslov 4 Char"/>
    <w:link w:val="Naslov4"/>
    <w:rsid w:val="00AD7E14"/>
    <w:rPr>
      <w:rFonts w:ascii="Verdana" w:hAnsi="Verdana"/>
      <w:b/>
      <w:lang w:eastAsia="en-US" w:val="en-US"/>
    </w:rPr>
  </w:style>
  <w:style w:customStyle="1" w:styleId="NoList1" w:type="numbering">
    <w:name w:val="No List1"/>
    <w:next w:val="Bezpopisa"/>
    <w:semiHidden/>
    <w:unhideWhenUsed/>
    <w:rsid w:val="00AD7E14"/>
  </w:style>
  <w:style w:customStyle="1" w:styleId="adresa" w:type="paragraph">
    <w:name w:val="adresa"/>
    <w:basedOn w:val="Normal"/>
    <w:rsid w:val="00AD7E14"/>
    <w:pPr>
      <w:ind w:left="5120"/>
      <w:jc w:val="both"/>
    </w:pPr>
    <w:rPr>
      <w:rFonts w:ascii="Palatino" w:hAnsi="Palatino"/>
      <w:b/>
      <w:szCs w:val="20"/>
      <w:lang w:val="en-GB"/>
    </w:rPr>
  </w:style>
  <w:style w:styleId="Uvuenotijeloteksta" w:type="paragraph">
    <w:name w:val="Body Text Indent"/>
    <w:basedOn w:val="Normal"/>
    <w:link w:val="UvuenotijelotekstaChar"/>
    <w:rsid w:val="00AD7E14"/>
    <w:pPr>
      <w:ind w:hanging="2127" w:left="2127"/>
      <w:jc w:val="both"/>
    </w:pPr>
    <w:rPr>
      <w:rFonts w:ascii="Verdana" w:eastAsia="Times" w:hAnsi="Verdana"/>
      <w:sz w:val="20"/>
      <w:szCs w:val="20"/>
      <w:lang w:val="en-US"/>
    </w:rPr>
  </w:style>
  <w:style w:customStyle="1" w:styleId="UvuenotijelotekstaChar" w:type="character">
    <w:name w:val="Uvučeno tijelo teksta Char"/>
    <w:link w:val="Uvuenotijeloteksta"/>
    <w:rsid w:val="00AD7E14"/>
    <w:rPr>
      <w:rFonts w:ascii="Verdana" w:eastAsia="Times" w:hAnsi="Verdana"/>
      <w:lang w:eastAsia="en-US" w:val="en-US"/>
    </w:rPr>
  </w:style>
  <w:style w:styleId="Tijeloteksta2" w:type="paragraph">
    <w:name w:val="Body Text 2"/>
    <w:basedOn w:val="Normal"/>
    <w:link w:val="Tijeloteksta2Char"/>
    <w:rsid w:val="00AD7E14"/>
    <w:pPr>
      <w:jc w:val="both"/>
    </w:pPr>
    <w:rPr>
      <w:rFonts w:ascii="Verdana" w:hAnsi="Verdana"/>
      <w:b/>
      <w:sz w:val="20"/>
      <w:szCs w:val="20"/>
      <w:lang w:val="en-US"/>
    </w:rPr>
  </w:style>
  <w:style w:customStyle="1" w:styleId="Tijeloteksta2Char" w:type="character">
    <w:name w:val="Tijelo teksta 2 Char"/>
    <w:link w:val="Tijeloteksta2"/>
    <w:rsid w:val="00AD7E14"/>
    <w:rPr>
      <w:rFonts w:ascii="Verdana" w:hAnsi="Verdana"/>
      <w:b/>
      <w:lang w:eastAsia="en-US" w:val="en-US"/>
    </w:rPr>
  </w:style>
  <w:style w:customStyle="1" w:styleId="t-98-2" w:type="paragraph">
    <w:name w:val="t-98-2"/>
    <w:basedOn w:val="Normal"/>
    <w:rsid w:val="00AD7E14"/>
    <w:pPr>
      <w:spacing w:after="100" w:afterAutospacing="1" w:before="100" w:beforeAutospacing="1"/>
    </w:pPr>
    <w:rPr>
      <w:lang w:eastAsia="hr-HR"/>
    </w:rPr>
  </w:style>
  <w:style w:styleId="Brojstranice" w:type="character">
    <w:name w:val="page number"/>
    <w:rsid w:val="00AD7E14"/>
  </w:style>
  <w:style w:styleId="Tekstrezerviranogmjesta" w:type="character">
    <w:name w:val="Placeholder Text"/>
    <w:basedOn w:val="Zadanifontodlomka"/>
    <w:uiPriority w:val="99"/>
    <w:semiHidden/>
    <w:unhideWhenUsed/>
    <w:rsid w:val="002A1940"/>
    <w:rPr>
      <w:color w:val="808080"/>
      <w:bdr w:color="auto" w:space="0" w:sz="0" w:val="none"/>
      <w:shd w:color="auto" w:fill="auto" w:val="clear"/>
    </w:rPr>
  </w:style>
  <w:style w:customStyle="1" w:styleId="eSPISCCParagraphDefaultFont" w:type="character">
    <w:name w:val="eSPIS_CC_Paragraph Default Font"/>
    <w:basedOn w:val="Zadanifontodlomka"/>
    <w:rsid w:val="002A194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2A1940"/>
    <w:rPr>
      <w:rFonts w:ascii="Calibri" w:cs="Calibri" w:hAnsi="Calibri"/>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A1940"/>
    <w:rPr>
      <w:rFonts w:ascii="Calibri" w:cs="Calibri" w:hAnsi="Calibri"/>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A1940"/>
    <w:rPr>
      <w:rFonts w:ascii="Calibri" w:cs="Calibri" w:hAnsi="Calibri"/>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49886574">
      <w:bodyDiv w:val="true"/>
      <w:marLeft w:val="0"/>
      <w:marRight w:val="0"/>
      <w:marTop w:val="0"/>
      <w:marBottom w:val="0"/>
      <w:divBdr>
        <w:top w:space="0" w:sz="0" w:color="auto" w:val="none"/>
        <w:left w:space="0" w:sz="0" w:color="auto" w:val="none"/>
        <w:bottom w:space="0" w:sz="0" w:color="auto" w:val="none"/>
        <w:right w:space="0" w:sz="0" w:color="auto" w:val="none"/>
      </w:divBdr>
    </w:div>
    <w:div w:id="77676360">
      <w:bodyDiv w:val="true"/>
      <w:marLeft w:val="0"/>
      <w:marRight w:val="0"/>
      <w:marTop w:val="0"/>
      <w:marBottom w:val="0"/>
      <w:divBdr>
        <w:top w:space="0" w:sz="0" w:color="auto" w:val="none"/>
        <w:left w:space="0" w:sz="0" w:color="auto" w:val="none"/>
        <w:bottom w:space="0" w:sz="0" w:color="auto" w:val="none"/>
        <w:right w:space="0" w:sz="0" w:color="auto" w:val="none"/>
      </w:divBdr>
    </w:div>
    <w:div w:id="194538668">
      <w:bodyDiv w:val="true"/>
      <w:marLeft w:val="0"/>
      <w:marRight w:val="0"/>
      <w:marTop w:val="0"/>
      <w:marBottom w:val="0"/>
      <w:divBdr>
        <w:top w:space="0" w:sz="0" w:color="auto" w:val="none"/>
        <w:left w:space="0" w:sz="0" w:color="auto" w:val="none"/>
        <w:bottom w:space="0" w:sz="0" w:color="auto" w:val="none"/>
        <w:right w:space="0" w:sz="0" w:color="auto" w:val="none"/>
      </w:divBdr>
    </w:div>
    <w:div w:id="245113443">
      <w:bodyDiv w:val="true"/>
      <w:marLeft w:val="0"/>
      <w:marRight w:val="0"/>
      <w:marTop w:val="0"/>
      <w:marBottom w:val="0"/>
      <w:divBdr>
        <w:top w:space="0" w:sz="0" w:color="auto" w:val="none"/>
        <w:left w:space="0" w:sz="0" w:color="auto" w:val="none"/>
        <w:bottom w:space="0" w:sz="0" w:color="auto" w:val="none"/>
        <w:right w:space="0" w:sz="0" w:color="auto" w:val="none"/>
      </w:divBdr>
    </w:div>
    <w:div w:id="249587042">
      <w:bodyDiv w:val="true"/>
      <w:marLeft w:val="0"/>
      <w:marRight w:val="0"/>
      <w:marTop w:val="0"/>
      <w:marBottom w:val="0"/>
      <w:divBdr>
        <w:top w:space="0" w:sz="0" w:color="auto" w:val="none"/>
        <w:left w:space="0" w:sz="0" w:color="auto" w:val="none"/>
        <w:bottom w:space="0" w:sz="0" w:color="auto" w:val="none"/>
        <w:right w:space="0" w:sz="0" w:color="auto" w:val="none"/>
      </w:divBdr>
    </w:div>
    <w:div w:id="302782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25475695">
          <w:marLeft w:val="0"/>
          <w:marRight w:val="0"/>
          <w:marTop w:val="60"/>
          <w:marBottom w:val="0"/>
          <w:divBdr>
            <w:top w:space="0" w:sz="0" w:color="auto" w:val="none"/>
            <w:left w:space="0" w:sz="0" w:color="auto" w:val="none"/>
            <w:bottom w:space="0" w:sz="0" w:color="auto" w:val="none"/>
            <w:right w:space="0" w:sz="0" w:color="auto" w:val="none"/>
          </w:divBdr>
          <w:divsChild>
            <w:div w:id="728965790">
              <w:marLeft w:val="0"/>
              <w:marRight w:val="0"/>
              <w:marTop w:val="0"/>
              <w:marBottom w:val="0"/>
              <w:divBdr>
                <w:top w:space="0" w:sz="0" w:color="auto" w:val="none"/>
                <w:left w:space="0" w:sz="0" w:color="auto" w:val="none"/>
                <w:bottom w:space="0" w:sz="0" w:color="auto" w:val="none"/>
                <w:right w:space="0" w:sz="0" w:color="auto" w:val="none"/>
              </w:divBdr>
              <w:divsChild>
                <w:div w:id="512110326">
                  <w:marLeft w:val="3750"/>
                  <w:marRight w:val="0"/>
                  <w:marTop w:val="0"/>
                  <w:marBottom w:val="300"/>
                  <w:divBdr>
                    <w:top w:space="0" w:sz="0" w:color="auto" w:val="none"/>
                    <w:left w:space="0" w:sz="0" w:color="auto" w:val="none"/>
                    <w:bottom w:space="0" w:sz="0" w:color="auto" w:val="none"/>
                    <w:right w:space="0" w:sz="0" w:color="auto" w:val="none"/>
                  </w:divBdr>
                  <w:divsChild>
                    <w:div w:id="1986079911">
                      <w:marLeft w:val="0"/>
                      <w:marRight w:val="0"/>
                      <w:marTop w:val="0"/>
                      <w:marBottom w:val="0"/>
                      <w:divBdr>
                        <w:top w:space="0" w:sz="0" w:color="auto" w:val="none"/>
                        <w:left w:space="0" w:sz="0" w:color="auto" w:val="none"/>
                        <w:bottom w:space="0" w:sz="0" w:color="auto" w:val="none"/>
                        <w:right w:space="0" w:sz="0" w:color="auto" w:val="none"/>
                      </w:divBdr>
                      <w:divsChild>
                        <w:div w:id="773987353">
                          <w:marLeft w:val="0"/>
                          <w:marRight w:val="0"/>
                          <w:marTop w:val="0"/>
                          <w:marBottom w:val="0"/>
                          <w:divBdr>
                            <w:top w:space="0" w:sz="0" w:color="auto" w:val="none"/>
                            <w:left w:space="0" w:sz="0" w:color="auto" w:val="none"/>
                            <w:bottom w:space="0" w:sz="0" w:color="auto" w:val="none"/>
                            <w:right w:space="0" w:sz="0" w:color="auto" w:val="none"/>
                          </w:divBdr>
                          <w:divsChild>
                            <w:div w:id="140583196">
                              <w:marLeft w:val="0"/>
                              <w:marRight w:val="0"/>
                              <w:marTop w:val="0"/>
                              <w:marBottom w:val="0"/>
                              <w:divBdr>
                                <w:top w:space="0" w:sz="0" w:color="auto" w:val="none"/>
                                <w:left w:space="0" w:sz="0" w:color="auto" w:val="none"/>
                                <w:bottom w:space="0" w:sz="0" w:color="auto" w:val="none"/>
                                <w:right w:space="0" w:sz="0" w:color="auto" w:val="none"/>
                              </w:divBdr>
                              <w:divsChild>
                                <w:div w:id="393360478">
                                  <w:marLeft w:val="0"/>
                                  <w:marRight w:val="0"/>
                                  <w:marTop w:val="0"/>
                                  <w:marBottom w:val="0"/>
                                  <w:divBdr>
                                    <w:top w:space="0" w:sz="0" w:color="auto" w:val="none"/>
                                    <w:left w:space="0" w:sz="0" w:color="auto" w:val="none"/>
                                    <w:bottom w:space="0" w:sz="0" w:color="auto" w:val="none"/>
                                    <w:right w:space="0" w:sz="0" w:color="auto" w:val="none"/>
                                  </w:divBdr>
                                  <w:divsChild>
                                    <w:div w:id="1150294749">
                                      <w:marLeft w:val="0"/>
                                      <w:marRight w:val="0"/>
                                      <w:marTop w:val="0"/>
                                      <w:marBottom w:val="0"/>
                                      <w:divBdr>
                                        <w:top w:space="0" w:sz="0" w:color="auto" w:val="none"/>
                                        <w:left w:space="0" w:sz="0" w:color="auto" w:val="none"/>
                                        <w:bottom w:space="0" w:sz="0" w:color="auto" w:val="none"/>
                                        <w:right w:space="0" w:sz="0" w:color="auto" w:val="none"/>
                                      </w:divBdr>
                                      <w:divsChild>
                                        <w:div w:id="728071896">
                                          <w:marLeft w:val="0"/>
                                          <w:marRight w:val="0"/>
                                          <w:marTop w:val="0"/>
                                          <w:marBottom w:val="0"/>
                                          <w:divBdr>
                                            <w:top w:space="0" w:sz="0" w:color="auto" w:val="none"/>
                                            <w:left w:space="0" w:sz="0" w:color="auto" w:val="none"/>
                                            <w:bottom w:space="0" w:sz="0" w:color="auto" w:val="none"/>
                                            <w:right w:space="0" w:sz="0" w:color="auto" w:val="none"/>
                                          </w:divBdr>
                                          <w:divsChild>
                                            <w:div w:id="600379426">
                                              <w:marLeft w:val="0"/>
                                              <w:marRight w:val="0"/>
                                              <w:marTop w:val="0"/>
                                              <w:marBottom w:val="0"/>
                                              <w:divBdr>
                                                <w:top w:space="0" w:sz="0" w:color="auto" w:val="none"/>
                                                <w:left w:space="0" w:sz="0" w:color="auto" w:val="none"/>
                                                <w:bottom w:space="0" w:sz="0" w:color="auto" w:val="none"/>
                                                <w:right w:space="0" w:sz="0" w:color="auto" w:val="none"/>
                                              </w:divBdr>
                                            </w:div>
                                            <w:div w:id="1241022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13336488">
      <w:bodyDiv w:val="true"/>
      <w:marLeft w:val="0"/>
      <w:marRight w:val="0"/>
      <w:marTop w:val="0"/>
      <w:marBottom w:val="0"/>
      <w:divBdr>
        <w:top w:space="0" w:sz="0" w:color="auto" w:val="none"/>
        <w:left w:space="0" w:sz="0" w:color="auto" w:val="none"/>
        <w:bottom w:space="0" w:sz="0" w:color="auto" w:val="none"/>
        <w:right w:space="0" w:sz="0" w:color="auto" w:val="none"/>
      </w:divBdr>
    </w:div>
    <w:div w:id="400517544">
      <w:bodyDiv w:val="true"/>
      <w:marLeft w:val="0"/>
      <w:marRight w:val="0"/>
      <w:marTop w:val="0"/>
      <w:marBottom w:val="0"/>
      <w:divBdr>
        <w:top w:space="0" w:sz="0" w:color="auto" w:val="none"/>
        <w:left w:space="0" w:sz="0" w:color="auto" w:val="none"/>
        <w:bottom w:space="0" w:sz="0" w:color="auto" w:val="none"/>
        <w:right w:space="0" w:sz="0" w:color="auto" w:val="none"/>
      </w:divBdr>
    </w:div>
    <w:div w:id="613512486">
      <w:bodyDiv w:val="true"/>
      <w:marLeft w:val="0"/>
      <w:marRight w:val="0"/>
      <w:marTop w:val="0"/>
      <w:marBottom w:val="0"/>
      <w:divBdr>
        <w:top w:space="0" w:sz="0" w:color="auto" w:val="none"/>
        <w:left w:space="0" w:sz="0" w:color="auto" w:val="none"/>
        <w:bottom w:space="0" w:sz="0" w:color="auto" w:val="none"/>
        <w:right w:space="0" w:sz="0" w:color="auto" w:val="none"/>
      </w:divBdr>
    </w:div>
    <w:div w:id="646981241">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6172">
          <w:marLeft w:val="0"/>
          <w:marRight w:val="0"/>
          <w:marTop w:val="0"/>
          <w:marBottom w:val="0"/>
          <w:divBdr>
            <w:top w:space="0" w:sz="0" w:color="auto" w:val="none"/>
            <w:left w:space="0" w:sz="0" w:color="auto" w:val="none"/>
            <w:bottom w:space="0" w:sz="0" w:color="auto" w:val="none"/>
            <w:right w:space="0" w:sz="0" w:color="auto" w:val="none"/>
          </w:divBdr>
          <w:divsChild>
            <w:div w:id="1430926171">
              <w:marLeft w:val="0"/>
              <w:marRight w:val="0"/>
              <w:marTop w:val="0"/>
              <w:marBottom w:val="0"/>
              <w:divBdr>
                <w:top w:space="0" w:sz="0" w:color="auto" w:val="none"/>
                <w:left w:space="0" w:sz="0" w:color="auto" w:val="none"/>
                <w:bottom w:space="0" w:sz="0" w:color="auto" w:val="none"/>
                <w:right w:space="0" w:sz="0" w:color="auto" w:val="none"/>
              </w:divBdr>
              <w:divsChild>
                <w:div w:id="296910375">
                  <w:marLeft w:val="0"/>
                  <w:marRight w:val="0"/>
                  <w:marTop w:val="0"/>
                  <w:marBottom w:val="0"/>
                  <w:divBdr>
                    <w:top w:space="0" w:sz="0" w:color="auto" w:val="none"/>
                    <w:left w:space="0" w:sz="0" w:color="auto" w:val="none"/>
                    <w:bottom w:space="0" w:sz="0" w:color="auto" w:val="none"/>
                    <w:right w:space="0" w:sz="0" w:color="auto" w:val="none"/>
                  </w:divBdr>
                  <w:divsChild>
                    <w:div w:id="1324776424">
                      <w:marLeft w:val="0"/>
                      <w:marRight w:val="0"/>
                      <w:marTop w:val="0"/>
                      <w:marBottom w:val="0"/>
                      <w:divBdr>
                        <w:top w:space="0" w:sz="0" w:color="auto" w:val="none"/>
                        <w:left w:space="0" w:sz="0" w:color="auto" w:val="none"/>
                        <w:bottom w:space="0" w:sz="0" w:color="auto" w:val="none"/>
                        <w:right w:space="0" w:sz="0" w:color="auto" w:val="none"/>
                      </w:divBdr>
                      <w:divsChild>
                        <w:div w:id="532426093">
                          <w:marLeft w:val="0"/>
                          <w:marRight w:val="0"/>
                          <w:marTop w:val="0"/>
                          <w:marBottom w:val="0"/>
                          <w:divBdr>
                            <w:top w:space="0" w:sz="0" w:color="auto" w:val="none"/>
                            <w:left w:space="0" w:sz="0" w:color="auto" w:val="none"/>
                            <w:bottom w:space="0" w:sz="0" w:color="auto" w:val="none"/>
                            <w:right w:space="0" w:sz="0" w:color="auto" w:val="none"/>
                          </w:divBdr>
                          <w:divsChild>
                            <w:div w:id="1408577600">
                              <w:marLeft w:val="0"/>
                              <w:marRight w:val="0"/>
                              <w:marTop w:val="0"/>
                              <w:marBottom w:val="0"/>
                              <w:divBdr>
                                <w:top w:space="0" w:sz="0" w:color="auto" w:val="none"/>
                                <w:left w:space="0" w:sz="0" w:color="auto" w:val="none"/>
                                <w:bottom w:space="0" w:sz="0" w:color="auto" w:val="none"/>
                                <w:right w:space="0" w:sz="0" w:color="auto" w:val="none"/>
                              </w:divBdr>
                              <w:divsChild>
                                <w:div w:id="1414624186">
                                  <w:marLeft w:val="0"/>
                                  <w:marRight w:val="0"/>
                                  <w:marTop w:val="0"/>
                                  <w:marBottom w:val="0"/>
                                  <w:divBdr>
                                    <w:top w:space="0" w:sz="0" w:color="auto" w:val="none"/>
                                    <w:left w:space="0" w:sz="0" w:color="auto" w:val="none"/>
                                    <w:bottom w:space="0" w:sz="0" w:color="auto" w:val="none"/>
                                    <w:right w:space="0" w:sz="0" w:color="auto" w:val="none"/>
                                  </w:divBdr>
                                  <w:divsChild>
                                    <w:div w:id="152917711">
                                      <w:marLeft w:val="0"/>
                                      <w:marRight w:val="0"/>
                                      <w:marTop w:val="0"/>
                                      <w:marBottom w:val="0"/>
                                      <w:divBdr>
                                        <w:top w:space="0" w:sz="0" w:color="auto" w:val="none"/>
                                        <w:left w:space="0" w:sz="0" w:color="auto" w:val="none"/>
                                        <w:bottom w:space="0" w:sz="0" w:color="auto" w:val="none"/>
                                        <w:right w:space="0" w:sz="0" w:color="auto" w:val="none"/>
                                      </w:divBdr>
                                      <w:divsChild>
                                        <w:div w:id="1433210554">
                                          <w:marLeft w:val="0"/>
                                          <w:marRight w:val="0"/>
                                          <w:marTop w:val="0"/>
                                          <w:marBottom w:val="0"/>
                                          <w:divBdr>
                                            <w:top w:space="0" w:sz="0" w:color="auto" w:val="none"/>
                                            <w:left w:space="0" w:sz="0" w:color="auto" w:val="none"/>
                                            <w:bottom w:space="0" w:sz="0" w:color="auto" w:val="none"/>
                                            <w:right w:space="0" w:sz="0" w:color="auto" w:val="none"/>
                                          </w:divBdr>
                                          <w:divsChild>
                                            <w:div w:id="1290164759">
                                              <w:marLeft w:val="0"/>
                                              <w:marRight w:val="0"/>
                                              <w:marTop w:val="0"/>
                                              <w:marBottom w:val="0"/>
                                              <w:divBdr>
                                                <w:top w:space="2" w:sz="12" w:color="FFFFCC" w:val="single"/>
                                                <w:left w:space="2" w:sz="12" w:color="FFFFCC" w:val="single"/>
                                                <w:bottom w:space="2" w:sz="12" w:color="FFFFCC" w:val="single"/>
                                                <w:right w:space="0" w:sz="12" w:color="FFFFCC" w:val="single"/>
                                              </w:divBdr>
                                              <w:divsChild>
                                                <w:div w:id="621501025">
                                                  <w:marLeft w:val="0"/>
                                                  <w:marRight w:val="0"/>
                                                  <w:marTop w:val="0"/>
                                                  <w:marBottom w:val="0"/>
                                                  <w:divBdr>
                                                    <w:top w:space="0" w:sz="0" w:color="auto" w:val="none"/>
                                                    <w:left w:space="0" w:sz="0" w:color="auto" w:val="none"/>
                                                    <w:bottom w:space="0" w:sz="0" w:color="auto" w:val="none"/>
                                                    <w:right w:space="0" w:sz="0" w:color="auto" w:val="none"/>
                                                  </w:divBdr>
                                                  <w:divsChild>
                                                    <w:div w:id="1737320393">
                                                      <w:marLeft w:val="0"/>
                                                      <w:marRight w:val="0"/>
                                                      <w:marTop w:val="0"/>
                                                      <w:marBottom w:val="0"/>
                                                      <w:divBdr>
                                                        <w:top w:space="0" w:sz="0" w:color="auto" w:val="none"/>
                                                        <w:left w:space="0" w:sz="0" w:color="auto" w:val="none"/>
                                                        <w:bottom w:space="0" w:sz="0" w:color="auto" w:val="none"/>
                                                        <w:right w:space="0" w:sz="0" w:color="auto" w:val="none"/>
                                                      </w:divBdr>
                                                      <w:divsChild>
                                                        <w:div w:id="304966296">
                                                          <w:marLeft w:val="0"/>
                                                          <w:marRight w:val="0"/>
                                                          <w:marTop w:val="0"/>
                                                          <w:marBottom w:val="0"/>
                                                          <w:divBdr>
                                                            <w:top w:space="0" w:sz="0" w:color="auto" w:val="none"/>
                                                            <w:left w:space="0" w:sz="0" w:color="auto" w:val="none"/>
                                                            <w:bottom w:space="0" w:sz="0" w:color="auto" w:val="none"/>
                                                            <w:right w:space="0" w:sz="0" w:color="auto" w:val="none"/>
                                                          </w:divBdr>
                                                          <w:divsChild>
                                                            <w:div w:id="1555460438">
                                                              <w:marLeft w:val="0"/>
                                                              <w:marRight w:val="0"/>
                                                              <w:marTop w:val="0"/>
                                                              <w:marBottom w:val="0"/>
                                                              <w:divBdr>
                                                                <w:top w:space="0" w:sz="0" w:color="auto" w:val="none"/>
                                                                <w:left w:space="0" w:sz="0" w:color="auto" w:val="none"/>
                                                                <w:bottom w:space="0" w:sz="0" w:color="auto" w:val="none"/>
                                                                <w:right w:space="0" w:sz="0" w:color="auto" w:val="none"/>
                                                              </w:divBdr>
                                                              <w:divsChild>
                                                                <w:div w:id="1584607171">
                                                                  <w:marLeft w:val="0"/>
                                                                  <w:marRight w:val="0"/>
                                                                  <w:marTop w:val="0"/>
                                                                  <w:marBottom w:val="0"/>
                                                                  <w:divBdr>
                                                                    <w:top w:space="0" w:sz="0" w:color="auto" w:val="none"/>
                                                                    <w:left w:space="0" w:sz="0" w:color="auto" w:val="none"/>
                                                                    <w:bottom w:space="0" w:sz="0" w:color="auto" w:val="none"/>
                                                                    <w:right w:space="0" w:sz="0" w:color="auto" w:val="none"/>
                                                                  </w:divBdr>
                                                                  <w:divsChild>
                                                                    <w:div w:id="1461918370">
                                                                      <w:marLeft w:val="0"/>
                                                                      <w:marRight w:val="0"/>
                                                                      <w:marTop w:val="0"/>
                                                                      <w:marBottom w:val="0"/>
                                                                      <w:divBdr>
                                                                        <w:top w:space="0" w:sz="0" w:color="auto" w:val="none"/>
                                                                        <w:left w:space="0" w:sz="0" w:color="auto" w:val="none"/>
                                                                        <w:bottom w:space="0" w:sz="0" w:color="auto" w:val="none"/>
                                                                        <w:right w:space="0" w:sz="0" w:color="auto" w:val="none"/>
                                                                      </w:divBdr>
                                                                      <w:divsChild>
                                                                        <w:div w:id="1634366618">
                                                                          <w:marLeft w:val="0"/>
                                                                          <w:marRight w:val="0"/>
                                                                          <w:marTop w:val="0"/>
                                                                          <w:marBottom w:val="0"/>
                                                                          <w:divBdr>
                                                                            <w:top w:space="0" w:sz="0" w:color="auto" w:val="none"/>
                                                                            <w:left w:space="0" w:sz="0" w:color="auto" w:val="none"/>
                                                                            <w:bottom w:space="0" w:sz="0" w:color="auto" w:val="none"/>
                                                                            <w:right w:space="0" w:sz="0" w:color="auto" w:val="none"/>
                                                                          </w:divBdr>
                                                                          <w:divsChild>
                                                                            <w:div w:id="1862091016">
                                                                              <w:marLeft w:val="0"/>
                                                                              <w:marRight w:val="0"/>
                                                                              <w:marTop w:val="0"/>
                                                                              <w:marBottom w:val="0"/>
                                                                              <w:divBdr>
                                                                                <w:top w:space="0" w:sz="0" w:color="auto" w:val="none"/>
                                                                                <w:left w:space="0" w:sz="0" w:color="auto" w:val="none"/>
                                                                                <w:bottom w:space="0" w:sz="0" w:color="auto" w:val="none"/>
                                                                                <w:right w:space="0" w:sz="0" w:color="auto" w:val="none"/>
                                                                              </w:divBdr>
                                                                              <w:divsChild>
                                                                                <w:div w:id="1356924921">
                                                                                  <w:marLeft w:val="0"/>
                                                                                  <w:marRight w:val="0"/>
                                                                                  <w:marTop w:val="0"/>
                                                                                  <w:marBottom w:val="0"/>
                                                                                  <w:divBdr>
                                                                                    <w:top w:space="0" w:sz="0" w:color="auto" w:val="none"/>
                                                                                    <w:left w:space="0" w:sz="0" w:color="auto" w:val="none"/>
                                                                                    <w:bottom w:space="0" w:sz="0" w:color="auto" w:val="none"/>
                                                                                    <w:right w:space="0" w:sz="0" w:color="auto" w:val="none"/>
                                                                                  </w:divBdr>
                                                                                  <w:divsChild>
                                                                                    <w:div w:id="1311135489">
                                                                                      <w:marLeft w:val="0"/>
                                                                                      <w:marRight w:val="0"/>
                                                                                      <w:marTop w:val="0"/>
                                                                                      <w:marBottom w:val="0"/>
                                                                                      <w:divBdr>
                                                                                        <w:top w:space="0" w:sz="0" w:color="auto" w:val="none"/>
                                                                                        <w:left w:space="0" w:sz="0" w:color="auto" w:val="none"/>
                                                                                        <w:bottom w:space="0" w:sz="0" w:color="auto" w:val="none"/>
                                                                                        <w:right w:space="0" w:sz="0" w:color="auto" w:val="none"/>
                                                                                      </w:divBdr>
                                                                                      <w:divsChild>
                                                                                        <w:div w:id="1103912622">
                                                                                          <w:marLeft w:val="0"/>
                                                                                          <w:marRight w:val="120"/>
                                                                                          <w:marTop w:val="0"/>
                                                                                          <w:marBottom w:val="150"/>
                                                                                          <w:divBdr>
                                                                                            <w:top w:space="0" w:sz="2" w:color="EFEFEF" w:val="single"/>
                                                                                            <w:left w:space="0" w:sz="6" w:color="EFEFEF" w:val="single"/>
                                                                                            <w:bottom w:space="0" w:sz="6" w:color="E2E2E2" w:val="single"/>
                                                                                            <w:right w:space="0" w:sz="6" w:color="EFEFEF" w:val="single"/>
                                                                                          </w:divBdr>
                                                                                          <w:divsChild>
                                                                                            <w:div w:id="520046498">
                                                                                              <w:marLeft w:val="0"/>
                                                                                              <w:marRight w:val="0"/>
                                                                                              <w:marTop w:val="0"/>
                                                                                              <w:marBottom w:val="0"/>
                                                                                              <w:divBdr>
                                                                                                <w:top w:space="0" w:sz="0" w:color="auto" w:val="none"/>
                                                                                                <w:left w:space="0" w:sz="0" w:color="auto" w:val="none"/>
                                                                                                <w:bottom w:space="0" w:sz="0" w:color="auto" w:val="none"/>
                                                                                                <w:right w:space="0" w:sz="0" w:color="auto" w:val="none"/>
                                                                                              </w:divBdr>
                                                                                              <w:divsChild>
                                                                                                <w:div w:id="737097879">
                                                                                                  <w:marLeft w:val="0"/>
                                                                                                  <w:marRight w:val="0"/>
                                                                                                  <w:marTop w:val="0"/>
                                                                                                  <w:marBottom w:val="0"/>
                                                                                                  <w:divBdr>
                                                                                                    <w:top w:space="0" w:sz="0" w:color="auto" w:val="none"/>
                                                                                                    <w:left w:space="0" w:sz="0" w:color="auto" w:val="none"/>
                                                                                                    <w:bottom w:space="0" w:sz="0" w:color="auto" w:val="none"/>
                                                                                                    <w:right w:space="0" w:sz="0" w:color="auto" w:val="none"/>
                                                                                                  </w:divBdr>
                                                                                                  <w:divsChild>
                                                                                                    <w:div w:id="1980762114">
                                                                                                      <w:marLeft w:val="0"/>
                                                                                                      <w:marRight w:val="0"/>
                                                                                                      <w:marTop w:val="0"/>
                                                                                                      <w:marBottom w:val="0"/>
                                                                                                      <w:divBdr>
                                                                                                        <w:top w:space="0" w:sz="0" w:color="auto" w:val="none"/>
                                                                                                        <w:left w:space="0" w:sz="0" w:color="auto" w:val="none"/>
                                                                                                        <w:bottom w:space="0" w:sz="0" w:color="auto" w:val="none"/>
                                                                                                        <w:right w:space="0" w:sz="0" w:color="auto" w:val="none"/>
                                                                                                      </w:divBdr>
                                                                                                      <w:divsChild>
                                                                                                        <w:div w:id="394856375">
                                                                                                          <w:marLeft w:val="0"/>
                                                                                                          <w:marRight w:val="0"/>
                                                                                                          <w:marTop w:val="0"/>
                                                                                                          <w:marBottom w:val="0"/>
                                                                                                          <w:divBdr>
                                                                                                            <w:top w:space="0" w:sz="0" w:color="auto" w:val="none"/>
                                                                                                            <w:left w:space="0" w:sz="0" w:color="auto" w:val="none"/>
                                                                                                            <w:bottom w:space="0" w:sz="0" w:color="auto" w:val="none"/>
                                                                                                            <w:right w:space="0" w:sz="0" w:color="auto" w:val="none"/>
                                                                                                          </w:divBdr>
                                                                                                          <w:divsChild>
                                                                                                            <w:div w:id="1391617759">
                                                                                                              <w:marLeft w:val="0"/>
                                                                                                              <w:marRight w:val="0"/>
                                                                                                              <w:marTop w:val="0"/>
                                                                                                              <w:marBottom w:val="0"/>
                                                                                                              <w:divBdr>
                                                                                                                <w:top w:space="0" w:sz="0" w:color="auto" w:val="none"/>
                                                                                                                <w:left w:space="0" w:sz="0" w:color="auto" w:val="none"/>
                                                                                                                <w:bottom w:space="0" w:sz="0" w:color="auto" w:val="none"/>
                                                                                                                <w:right w:space="0" w:sz="0" w:color="auto" w:val="none"/>
                                                                                                              </w:divBdr>
                                                                                                              <w:divsChild>
                                                                                                                <w:div w:id="407579052">
                                                                                                                  <w:marLeft w:val="0"/>
                                                                                                                  <w:marRight w:val="0"/>
                                                                                                                  <w:marTop w:val="0"/>
                                                                                                                  <w:marBottom w:val="0"/>
                                                                                                                  <w:divBdr>
                                                                                                                    <w:top w:space="4" w:sz="2" w:color="D8D8D8" w:val="single"/>
                                                                                                                    <w:left w:space="0" w:sz="2" w:color="D8D8D8" w:val="single"/>
                                                                                                                    <w:bottom w:space="4" w:sz="2" w:color="D8D8D8" w:val="single"/>
                                                                                                                    <w:right w:space="0" w:sz="2" w:color="D8D8D8" w:val="single"/>
                                                                                                                  </w:divBdr>
                                                                                                                  <w:divsChild>
                                                                                                                    <w:div w:id="2093549152">
                                                                                                                      <w:marLeft w:val="225"/>
                                                                                                                      <w:marRight w:val="225"/>
                                                                                                                      <w:marTop w:val="75"/>
                                                                                                                      <w:marBottom w:val="75"/>
                                                                                                                      <w:divBdr>
                                                                                                                        <w:top w:space="0" w:sz="0" w:color="auto" w:val="none"/>
                                                                                                                        <w:left w:space="0" w:sz="0" w:color="auto" w:val="none"/>
                                                                                                                        <w:bottom w:space="0" w:sz="0" w:color="auto" w:val="none"/>
                                                                                                                        <w:right w:space="0" w:sz="0" w:color="auto" w:val="none"/>
                                                                                                                      </w:divBdr>
                                                                                                                      <w:divsChild>
                                                                                                                        <w:div w:id="1118259752">
                                                                                                                          <w:marLeft w:val="0"/>
                                                                                                                          <w:marRight w:val="0"/>
                                                                                                                          <w:marTop w:val="0"/>
                                                                                                                          <w:marBottom w:val="0"/>
                                                                                                                          <w:divBdr>
                                                                                                                            <w:top w:space="0" w:sz="6" w:color="auto" w:val="single"/>
                                                                                                                            <w:left w:space="0" w:sz="6" w:color="auto" w:val="single"/>
                                                                                                                            <w:bottom w:space="0" w:sz="6" w:color="auto" w:val="single"/>
                                                                                                                            <w:right w:space="0" w:sz="6" w:color="auto" w:val="single"/>
                                                                                                                          </w:divBdr>
                                                                                                                          <w:divsChild>
                                                                                                                            <w:div w:id="1256207555">
                                                                                                                              <w:marLeft w:val="0"/>
                                                                                                                              <w:marRight w:val="0"/>
                                                                                                                              <w:marTop w:val="0"/>
                                                                                                                              <w:marBottom w:val="0"/>
                                                                                                                              <w:divBdr>
                                                                                                                                <w:top w:space="0" w:sz="0" w:color="auto" w:val="none"/>
                                                                                                                                <w:left w:space="0" w:sz="0" w:color="auto" w:val="none"/>
                                                                                                                                <w:bottom w:space="0" w:sz="0" w:color="auto" w:val="none"/>
                                                                                                                                <w:right w:space="0" w:sz="0" w:color="auto" w:val="none"/>
                                                                                                                              </w:divBdr>
                                                                                                                              <w:divsChild>
                                                                                                                                <w:div w:id="151407400">
                                                                                                                                  <w:marLeft w:val="0"/>
                                                                                                                                  <w:marRight w:val="0"/>
                                                                                                                                  <w:marTop w:val="0"/>
                                                                                                                                  <w:marBottom w:val="0"/>
                                                                                                                                  <w:divBdr>
                                                                                                                                    <w:top w:space="0" w:sz="0" w:color="auto" w:val="none"/>
                                                                                                                                    <w:left w:space="0" w:sz="0" w:color="auto" w:val="none"/>
                                                                                                                                    <w:bottom w:space="0" w:sz="0" w:color="auto" w:val="none"/>
                                                                                                                                    <w:right w:space="0" w:sz="0" w:color="auto" w:val="none"/>
                                                                                                                                  </w:divBdr>
                                                                                                                                  <w:divsChild>
                                                                                                                                    <w:div w:id="1926525707">
                                                                                                                                      <w:marLeft w:val="0"/>
                                                                                                                                      <w:marRight w:val="0"/>
                                                                                                                                      <w:marTop w:val="0"/>
                                                                                                                                      <w:marBottom w:val="0"/>
                                                                                                                                      <w:divBdr>
                                                                                                                                        <w:top w:space="0" w:sz="0" w:color="auto" w:val="none"/>
                                                                                                                                        <w:left w:space="0" w:sz="0" w:color="auto" w:val="none"/>
                                                                                                                                        <w:bottom w:space="0" w:sz="0" w:color="auto" w:val="none"/>
                                                                                                                                        <w:right w:space="0" w:sz="0" w:color="auto" w:val="none"/>
                                                                                                                                      </w:divBdr>
                                                                                                                                      <w:divsChild>
                                                                                                                                        <w:div w:id="275990543">
                                                                                                                                          <w:marLeft w:val="0"/>
                                                                                                                                          <w:marRight w:val="0"/>
                                                                                                                                          <w:marTop w:val="0"/>
                                                                                                                                          <w:marBottom w:val="0"/>
                                                                                                                                          <w:divBdr>
                                                                                                                                            <w:top w:space="0" w:sz="0" w:color="auto" w:val="none"/>
                                                                                                                                            <w:left w:space="0" w:sz="0" w:color="auto" w:val="none"/>
                                                                                                                                            <w:bottom w:space="0" w:sz="0" w:color="auto" w:val="none"/>
                                                                                                                                            <w:right w:space="0" w:sz="0" w:color="auto" w:val="none"/>
                                                                                                                                          </w:divBdr>
                                                                                                                                        </w:div>
                                                                                                                                        <w:div w:id="386228768">
                                                                                                                                          <w:marLeft w:val="0"/>
                                                                                                                                          <w:marRight w:val="0"/>
                                                                                                                                          <w:marTop w:val="0"/>
                                                                                                                                          <w:marBottom w:val="0"/>
                                                                                                                                          <w:divBdr>
                                                                                                                                            <w:top w:space="0" w:sz="0" w:color="auto" w:val="none"/>
                                                                                                                                            <w:left w:space="0" w:sz="0" w:color="auto" w:val="none"/>
                                                                                                                                            <w:bottom w:space="0" w:sz="0" w:color="auto" w:val="none"/>
                                                                                                                                            <w:right w:space="0" w:sz="0" w:color="auto" w:val="none"/>
                                                                                                                                          </w:divBdr>
                                                                                                                                        </w:div>
                                                                                                                                        <w:div w:id="475992717">
                                                                                                                                          <w:marLeft w:val="0"/>
                                                                                                                                          <w:marRight w:val="0"/>
                                                                                                                                          <w:marTop w:val="0"/>
                                                                                                                                          <w:marBottom w:val="0"/>
                                                                                                                                          <w:divBdr>
                                                                                                                                            <w:top w:space="0" w:sz="0" w:color="auto" w:val="none"/>
                                                                                                                                            <w:left w:space="0" w:sz="0" w:color="auto" w:val="none"/>
                                                                                                                                            <w:bottom w:space="0" w:sz="0" w:color="auto" w:val="none"/>
                                                                                                                                            <w:right w:space="0" w:sz="0" w:color="auto" w:val="none"/>
                                                                                                                                          </w:divBdr>
                                                                                                                                        </w:div>
                                                                                                                                        <w:div w:id="477842826">
                                                                                                                                          <w:marLeft w:val="0"/>
                                                                                                                                          <w:marRight w:val="0"/>
                                                                                                                                          <w:marTop w:val="0"/>
                                                                                                                                          <w:marBottom w:val="0"/>
                                                                                                                                          <w:divBdr>
                                                                                                                                            <w:top w:space="0" w:sz="0" w:color="auto" w:val="none"/>
                                                                                                                                            <w:left w:space="0" w:sz="0" w:color="auto" w:val="none"/>
                                                                                                                                            <w:bottom w:space="0" w:sz="0" w:color="auto" w:val="none"/>
                                                                                                                                            <w:right w:space="0" w:sz="0" w:color="auto" w:val="none"/>
                                                                                                                                          </w:divBdr>
                                                                                                                                        </w:div>
                                                                                                                                        <w:div w:id="575288104">
                                                                                                                                          <w:marLeft w:val="0"/>
                                                                                                                                          <w:marRight w:val="0"/>
                                                                                                                                          <w:marTop w:val="0"/>
                                                                                                                                          <w:marBottom w:val="0"/>
                                                                                                                                          <w:divBdr>
                                                                                                                                            <w:top w:space="0" w:sz="0" w:color="auto" w:val="none"/>
                                                                                                                                            <w:left w:space="0" w:sz="0" w:color="auto" w:val="none"/>
                                                                                                                                            <w:bottom w:space="0" w:sz="0" w:color="auto" w:val="none"/>
                                                                                                                                            <w:right w:space="0" w:sz="0" w:color="auto" w:val="none"/>
                                                                                                                                          </w:divBdr>
                                                                                                                                        </w:div>
                                                                                                                                        <w:div w:id="795179783">
                                                                                                                                          <w:marLeft w:val="0"/>
                                                                                                                                          <w:marRight w:val="0"/>
                                                                                                                                          <w:marTop w:val="0"/>
                                                                                                                                          <w:marBottom w:val="0"/>
                                                                                                                                          <w:divBdr>
                                                                                                                                            <w:top w:space="0" w:sz="0" w:color="auto" w:val="none"/>
                                                                                                                                            <w:left w:space="0" w:sz="0" w:color="auto" w:val="none"/>
                                                                                                                                            <w:bottom w:space="0" w:sz="0" w:color="auto" w:val="none"/>
                                                                                                                                            <w:right w:space="0" w:sz="0" w:color="auto" w:val="none"/>
                                                                                                                                          </w:divBdr>
                                                                                                                                        </w:div>
                                                                                                                                        <w:div w:id="969895516">
                                                                                                                                          <w:marLeft w:val="0"/>
                                                                                                                                          <w:marRight w:val="0"/>
                                                                                                                                          <w:marTop w:val="0"/>
                                                                                                                                          <w:marBottom w:val="0"/>
                                                                                                                                          <w:divBdr>
                                                                                                                                            <w:top w:space="0" w:sz="0" w:color="auto" w:val="none"/>
                                                                                                                                            <w:left w:space="0" w:sz="0" w:color="auto" w:val="none"/>
                                                                                                                                            <w:bottom w:space="0" w:sz="0" w:color="auto" w:val="none"/>
                                                                                                                                            <w:right w:space="0" w:sz="0" w:color="auto" w:val="none"/>
                                                                                                                                          </w:divBdr>
                                                                                                                                        </w:div>
                                                                                                                                        <w:div w:id="1318848987">
                                                                                                                                          <w:marLeft w:val="0"/>
                                                                                                                                          <w:marRight w:val="0"/>
                                                                                                                                          <w:marTop w:val="0"/>
                                                                                                                                          <w:marBottom w:val="0"/>
                                                                                                                                          <w:divBdr>
                                                                                                                                            <w:top w:space="0" w:sz="0" w:color="auto" w:val="none"/>
                                                                                                                                            <w:left w:space="0" w:sz="0" w:color="auto" w:val="none"/>
                                                                                                                                            <w:bottom w:space="0" w:sz="0" w:color="auto" w:val="none"/>
                                                                                                                                            <w:right w:space="0" w:sz="0" w:color="auto" w:val="none"/>
                                                                                                                                          </w:divBdr>
                                                                                                                                        </w:div>
                                                                                                                                        <w:div w:id="1694070879">
                                                                                                                                          <w:marLeft w:val="0"/>
                                                                                                                                          <w:marRight w:val="0"/>
                                                                                                                                          <w:marTop w:val="0"/>
                                                                                                                                          <w:marBottom w:val="0"/>
                                                                                                                                          <w:divBdr>
                                                                                                                                            <w:top w:space="0" w:sz="0" w:color="auto" w:val="none"/>
                                                                                                                                            <w:left w:space="0" w:sz="0" w:color="auto" w:val="none"/>
                                                                                                                                            <w:bottom w:space="0" w:sz="0" w:color="auto" w:val="none"/>
                                                                                                                                            <w:right w:space="0" w:sz="0" w:color="auto" w:val="none"/>
                                                                                                                                          </w:divBdr>
                                                                                                                                        </w:div>
                                                                                                                                        <w:div w:id="1765104777">
                                                                                                                                          <w:marLeft w:val="0"/>
                                                                                                                                          <w:marRight w:val="0"/>
                                                                                                                                          <w:marTop w:val="0"/>
                                                                                                                                          <w:marBottom w:val="0"/>
                                                                                                                                          <w:divBdr>
                                                                                                                                            <w:top w:space="0" w:sz="0" w:color="auto" w:val="none"/>
                                                                                                                                            <w:left w:space="0" w:sz="0" w:color="auto" w:val="none"/>
                                                                                                                                            <w:bottom w:space="0" w:sz="0" w:color="auto" w:val="none"/>
                                                                                                                                            <w:right w:space="0" w:sz="0" w:color="auto" w:val="none"/>
                                                                                                                                          </w:divBdr>
                                                                                                                                        </w:div>
                                                                                                                                        <w:div w:id="1948193554">
                                                                                                                                          <w:marLeft w:val="0"/>
                                                                                                                                          <w:marRight w:val="0"/>
                                                                                                                                          <w:marTop w:val="0"/>
                                                                                                                                          <w:marBottom w:val="0"/>
                                                                                                                                          <w:divBdr>
                                                                                                                                            <w:top w:space="0" w:sz="0" w:color="auto" w:val="none"/>
                                                                                                                                            <w:left w:space="0" w:sz="0" w:color="auto" w:val="none"/>
                                                                                                                                            <w:bottom w:space="0" w:sz="0" w:color="auto" w:val="none"/>
                                                                                                                                            <w:right w:space="0" w:sz="0" w:color="auto" w:val="none"/>
                                                                                                                                          </w:divBdr>
                                                                                                                                        </w:div>
                                                                                                                                        <w:div w:id="2056461521">
                                                                                                                                          <w:marLeft w:val="0"/>
                                                                                                                                          <w:marRight w:val="0"/>
                                                                                                                                          <w:marTop w:val="0"/>
                                                                                                                                          <w:marBottom w:val="0"/>
                                                                                                                                          <w:divBdr>
                                                                                                                                            <w:top w:space="0" w:sz="0" w:color="auto" w:val="none"/>
                                                                                                                                            <w:left w:space="0" w:sz="0" w:color="auto" w:val="none"/>
                                                                                                                                            <w:bottom w:space="0" w:sz="0" w:color="auto" w:val="none"/>
                                                                                                                                            <w:right w:space="0" w:sz="0" w:color="auto" w:val="none"/>
                                                                                                                                          </w:divBdr>
                                                                                                                                        </w:div>
                                                                                                                                        <w:div w:id="20831389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249364">
      <w:bodyDiv w:val="true"/>
      <w:marLeft w:val="0"/>
      <w:marRight w:val="0"/>
      <w:marTop w:val="0"/>
      <w:marBottom w:val="0"/>
      <w:divBdr>
        <w:top w:space="0" w:sz="0" w:color="auto" w:val="none"/>
        <w:left w:space="0" w:sz="0" w:color="auto" w:val="none"/>
        <w:bottom w:space="0" w:sz="0" w:color="auto" w:val="none"/>
        <w:right w:space="0" w:sz="0" w:color="auto" w:val="none"/>
      </w:divBdr>
    </w:div>
    <w:div w:id="729771222">
      <w:bodyDiv w:val="true"/>
      <w:marLeft w:val="0"/>
      <w:marRight w:val="0"/>
      <w:marTop w:val="0"/>
      <w:marBottom w:val="0"/>
      <w:divBdr>
        <w:top w:space="0" w:sz="0" w:color="auto" w:val="none"/>
        <w:left w:space="0" w:sz="0" w:color="auto" w:val="none"/>
        <w:bottom w:space="0" w:sz="0" w:color="auto" w:val="none"/>
        <w:right w:space="0" w:sz="0" w:color="auto" w:val="none"/>
      </w:divBdr>
    </w:div>
    <w:div w:id="791242647">
      <w:bodyDiv w:val="true"/>
      <w:marLeft w:val="0"/>
      <w:marRight w:val="0"/>
      <w:marTop w:val="0"/>
      <w:marBottom w:val="0"/>
      <w:divBdr>
        <w:top w:space="0" w:sz="0" w:color="auto" w:val="none"/>
        <w:left w:space="0" w:sz="0" w:color="auto" w:val="none"/>
        <w:bottom w:space="0" w:sz="0" w:color="auto" w:val="none"/>
        <w:right w:space="0" w:sz="0" w:color="auto" w:val="none"/>
      </w:divBdr>
      <w:divsChild>
        <w:div w:id="1872717569">
          <w:marLeft w:val="0"/>
          <w:marRight w:val="0"/>
          <w:marTop w:val="0"/>
          <w:marBottom w:val="0"/>
          <w:divBdr>
            <w:top w:space="0" w:sz="0" w:color="auto" w:val="none"/>
            <w:left w:space="0" w:sz="0" w:color="auto" w:val="none"/>
            <w:bottom w:space="0" w:sz="0" w:color="auto" w:val="none"/>
            <w:right w:space="0" w:sz="0" w:color="auto" w:val="none"/>
          </w:divBdr>
          <w:divsChild>
            <w:div w:id="177694476">
              <w:marLeft w:val="0"/>
              <w:marRight w:val="0"/>
              <w:marTop w:val="450"/>
              <w:marBottom w:val="0"/>
              <w:divBdr>
                <w:top w:space="0" w:sz="0" w:color="auto" w:val="none"/>
                <w:left w:space="0" w:sz="0" w:color="auto" w:val="none"/>
                <w:bottom w:space="0" w:sz="0" w:color="auto" w:val="none"/>
                <w:right w:space="0" w:sz="0" w:color="auto" w:val="none"/>
              </w:divBdr>
              <w:divsChild>
                <w:div w:id="922571265">
                  <w:marLeft w:val="0"/>
                  <w:marRight w:val="0"/>
                  <w:marTop w:val="0"/>
                  <w:marBottom w:val="0"/>
                  <w:divBdr>
                    <w:top w:space="0" w:sz="0" w:color="auto" w:val="none"/>
                    <w:left w:space="0" w:sz="0" w:color="auto" w:val="none"/>
                    <w:bottom w:space="0" w:sz="0" w:color="auto" w:val="none"/>
                    <w:right w:space="0" w:sz="0" w:color="auto" w:val="none"/>
                  </w:divBdr>
                  <w:divsChild>
                    <w:div w:id="1007445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95953199">
      <w:bodyDiv w:val="true"/>
      <w:marLeft w:val="0"/>
      <w:marRight w:val="0"/>
      <w:marTop w:val="0"/>
      <w:marBottom w:val="0"/>
      <w:divBdr>
        <w:top w:space="0" w:sz="0" w:color="auto" w:val="none"/>
        <w:left w:space="0" w:sz="0" w:color="auto" w:val="none"/>
        <w:bottom w:space="0" w:sz="0" w:color="auto" w:val="none"/>
        <w:right w:space="0" w:sz="0" w:color="auto" w:val="none"/>
      </w:divBdr>
    </w:div>
    <w:div w:id="829909331">
      <w:bodyDiv w:val="true"/>
      <w:marLeft w:val="0"/>
      <w:marRight w:val="0"/>
      <w:marTop w:val="0"/>
      <w:marBottom w:val="0"/>
      <w:divBdr>
        <w:top w:space="0" w:sz="0" w:color="auto" w:val="none"/>
        <w:left w:space="0" w:sz="0" w:color="auto" w:val="none"/>
        <w:bottom w:space="0" w:sz="0" w:color="auto" w:val="none"/>
        <w:right w:space="0" w:sz="0" w:color="auto" w:val="none"/>
      </w:divBdr>
    </w:div>
    <w:div w:id="8753931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83044532">
          <w:marLeft w:val="0"/>
          <w:marRight w:val="0"/>
          <w:marTop w:val="60"/>
          <w:marBottom w:val="0"/>
          <w:divBdr>
            <w:top w:space="0" w:sz="0" w:color="auto" w:val="none"/>
            <w:left w:space="0" w:sz="0" w:color="auto" w:val="none"/>
            <w:bottom w:space="0" w:sz="0" w:color="auto" w:val="none"/>
            <w:right w:space="0" w:sz="0" w:color="auto" w:val="none"/>
          </w:divBdr>
          <w:divsChild>
            <w:div w:id="378169208">
              <w:marLeft w:val="0"/>
              <w:marRight w:val="0"/>
              <w:marTop w:val="0"/>
              <w:marBottom w:val="0"/>
              <w:divBdr>
                <w:top w:space="0" w:sz="0" w:color="auto" w:val="none"/>
                <w:left w:space="0" w:sz="0" w:color="auto" w:val="none"/>
                <w:bottom w:space="0" w:sz="0" w:color="auto" w:val="none"/>
                <w:right w:space="0" w:sz="0" w:color="auto" w:val="none"/>
              </w:divBdr>
              <w:divsChild>
                <w:div w:id="1974362223">
                  <w:marLeft w:val="3750"/>
                  <w:marRight w:val="0"/>
                  <w:marTop w:val="0"/>
                  <w:marBottom w:val="300"/>
                  <w:divBdr>
                    <w:top w:space="0" w:sz="0" w:color="auto" w:val="none"/>
                    <w:left w:space="0" w:sz="0" w:color="auto" w:val="none"/>
                    <w:bottom w:space="0" w:sz="0" w:color="auto" w:val="none"/>
                    <w:right w:space="0" w:sz="0" w:color="auto" w:val="none"/>
                  </w:divBdr>
                  <w:divsChild>
                    <w:div w:id="91363710">
                      <w:marLeft w:val="0"/>
                      <w:marRight w:val="0"/>
                      <w:marTop w:val="0"/>
                      <w:marBottom w:val="0"/>
                      <w:divBdr>
                        <w:top w:space="0" w:sz="0" w:color="auto" w:val="none"/>
                        <w:left w:space="0" w:sz="0" w:color="auto" w:val="none"/>
                        <w:bottom w:space="0" w:sz="0" w:color="auto" w:val="none"/>
                        <w:right w:space="0" w:sz="0" w:color="auto" w:val="none"/>
                      </w:divBdr>
                      <w:divsChild>
                        <w:div w:id="2078437851">
                          <w:marLeft w:val="0"/>
                          <w:marRight w:val="0"/>
                          <w:marTop w:val="0"/>
                          <w:marBottom w:val="0"/>
                          <w:divBdr>
                            <w:top w:space="0" w:sz="0" w:color="auto" w:val="none"/>
                            <w:left w:space="0" w:sz="0" w:color="auto" w:val="none"/>
                            <w:bottom w:space="0" w:sz="0" w:color="auto" w:val="none"/>
                            <w:right w:space="0" w:sz="0" w:color="auto" w:val="none"/>
                          </w:divBdr>
                          <w:divsChild>
                            <w:div w:id="1795320322">
                              <w:marLeft w:val="0"/>
                              <w:marRight w:val="0"/>
                              <w:marTop w:val="0"/>
                              <w:marBottom w:val="0"/>
                              <w:divBdr>
                                <w:top w:space="0" w:sz="0" w:color="auto" w:val="none"/>
                                <w:left w:space="0" w:sz="0" w:color="auto" w:val="none"/>
                                <w:bottom w:space="0" w:sz="0" w:color="auto" w:val="none"/>
                                <w:right w:space="0" w:sz="0" w:color="auto" w:val="none"/>
                              </w:divBdr>
                              <w:divsChild>
                                <w:div w:id="1545167415">
                                  <w:marLeft w:val="0"/>
                                  <w:marRight w:val="0"/>
                                  <w:marTop w:val="0"/>
                                  <w:marBottom w:val="0"/>
                                  <w:divBdr>
                                    <w:top w:space="0" w:sz="0" w:color="auto" w:val="none"/>
                                    <w:left w:space="0" w:sz="0" w:color="auto" w:val="none"/>
                                    <w:bottom w:space="0" w:sz="0" w:color="auto" w:val="none"/>
                                    <w:right w:space="0" w:sz="0" w:color="auto" w:val="none"/>
                                  </w:divBdr>
                                  <w:divsChild>
                                    <w:div w:id="1871842677">
                                      <w:marLeft w:val="0"/>
                                      <w:marRight w:val="0"/>
                                      <w:marTop w:val="0"/>
                                      <w:marBottom w:val="0"/>
                                      <w:divBdr>
                                        <w:top w:space="0" w:sz="0" w:color="auto" w:val="none"/>
                                        <w:left w:space="0" w:sz="0" w:color="auto" w:val="none"/>
                                        <w:bottom w:space="0" w:sz="0" w:color="auto" w:val="none"/>
                                        <w:right w:space="0" w:sz="0" w:color="auto" w:val="none"/>
                                      </w:divBdr>
                                      <w:divsChild>
                                        <w:div w:id="1529873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10432605">
      <w:bodyDiv w:val="true"/>
      <w:marLeft w:val="0"/>
      <w:marRight w:val="0"/>
      <w:marTop w:val="0"/>
      <w:marBottom w:val="0"/>
      <w:divBdr>
        <w:top w:space="0" w:sz="0" w:color="auto" w:val="none"/>
        <w:left w:space="0" w:sz="0" w:color="auto" w:val="none"/>
        <w:bottom w:space="0" w:sz="0" w:color="auto" w:val="none"/>
        <w:right w:space="0" w:sz="0" w:color="auto" w:val="none"/>
      </w:divBdr>
      <w:divsChild>
        <w:div w:id="1948780075">
          <w:marLeft w:val="0"/>
          <w:marRight w:val="0"/>
          <w:marTop w:val="0"/>
          <w:marBottom w:val="0"/>
          <w:divBdr>
            <w:top w:space="0" w:sz="0" w:color="auto" w:val="none"/>
            <w:left w:space="0" w:sz="0" w:color="auto" w:val="none"/>
            <w:bottom w:space="0" w:sz="0" w:color="auto" w:val="none"/>
            <w:right w:space="0" w:sz="0" w:color="auto" w:val="none"/>
          </w:divBdr>
          <w:divsChild>
            <w:div w:id="320735079">
              <w:marLeft w:val="0"/>
              <w:marRight w:val="0"/>
              <w:marTop w:val="450"/>
              <w:marBottom w:val="0"/>
              <w:divBdr>
                <w:top w:space="0" w:sz="0" w:color="auto" w:val="none"/>
                <w:left w:space="0" w:sz="0" w:color="auto" w:val="none"/>
                <w:bottom w:space="0" w:sz="0" w:color="auto" w:val="none"/>
                <w:right w:space="0" w:sz="0" w:color="auto" w:val="none"/>
              </w:divBdr>
              <w:divsChild>
                <w:div w:id="1315531424">
                  <w:marLeft w:val="0"/>
                  <w:marRight w:val="0"/>
                  <w:marTop w:val="0"/>
                  <w:marBottom w:val="0"/>
                  <w:divBdr>
                    <w:top w:space="0" w:sz="0" w:color="auto" w:val="none"/>
                    <w:left w:space="0" w:sz="0" w:color="auto" w:val="none"/>
                    <w:bottom w:space="0" w:sz="0" w:color="auto" w:val="none"/>
                    <w:right w:space="0" w:sz="0" w:color="auto" w:val="none"/>
                  </w:divBdr>
                  <w:divsChild>
                    <w:div w:id="8863309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57754775">
      <w:bodyDiv w:val="true"/>
      <w:marLeft w:val="0"/>
      <w:marRight w:val="0"/>
      <w:marTop w:val="0"/>
      <w:marBottom w:val="0"/>
      <w:divBdr>
        <w:top w:space="0" w:sz="0" w:color="auto" w:val="none"/>
        <w:left w:space="0" w:sz="0" w:color="auto" w:val="none"/>
        <w:bottom w:space="0" w:sz="0" w:color="auto" w:val="none"/>
        <w:right w:space="0" w:sz="0" w:color="auto" w:val="none"/>
      </w:divBdr>
    </w:div>
    <w:div w:id="1069764155">
      <w:bodyDiv w:val="true"/>
      <w:marLeft w:val="0"/>
      <w:marRight w:val="0"/>
      <w:marTop w:val="0"/>
      <w:marBottom w:val="0"/>
      <w:divBdr>
        <w:top w:space="0" w:sz="0" w:color="auto" w:val="none"/>
        <w:left w:space="0" w:sz="0" w:color="auto" w:val="none"/>
        <w:bottom w:space="0" w:sz="0" w:color="auto" w:val="none"/>
        <w:right w:space="0" w:sz="0" w:color="auto" w:val="none"/>
      </w:divBdr>
    </w:div>
    <w:div w:id="1094280886">
      <w:bodyDiv w:val="true"/>
      <w:marLeft w:val="0"/>
      <w:marRight w:val="0"/>
      <w:marTop w:val="0"/>
      <w:marBottom w:val="0"/>
      <w:divBdr>
        <w:top w:space="0" w:sz="0" w:color="auto" w:val="none"/>
        <w:left w:space="0" w:sz="0" w:color="auto" w:val="none"/>
        <w:bottom w:space="0" w:sz="0" w:color="auto" w:val="none"/>
        <w:right w:space="0" w:sz="0" w:color="auto" w:val="none"/>
      </w:divBdr>
    </w:div>
    <w:div w:id="1137837073">
      <w:bodyDiv w:val="true"/>
      <w:marLeft w:val="0"/>
      <w:marRight w:val="0"/>
      <w:marTop w:val="0"/>
      <w:marBottom w:val="0"/>
      <w:divBdr>
        <w:top w:space="0" w:sz="0" w:color="auto" w:val="none"/>
        <w:left w:space="0" w:sz="0" w:color="auto" w:val="none"/>
        <w:bottom w:space="0" w:sz="0" w:color="auto" w:val="none"/>
        <w:right w:space="0" w:sz="0" w:color="auto" w:val="none"/>
      </w:divBdr>
    </w:div>
    <w:div w:id="1224171448">
      <w:bodyDiv w:val="true"/>
      <w:marLeft w:val="0"/>
      <w:marRight w:val="0"/>
      <w:marTop w:val="0"/>
      <w:marBottom w:val="0"/>
      <w:divBdr>
        <w:top w:space="0" w:sz="0" w:color="auto" w:val="none"/>
        <w:left w:space="0" w:sz="0" w:color="auto" w:val="none"/>
        <w:bottom w:space="0" w:sz="0" w:color="auto" w:val="none"/>
        <w:right w:space="0" w:sz="0" w:color="auto" w:val="none"/>
      </w:divBdr>
      <w:divsChild>
        <w:div w:id="1474635280">
          <w:marLeft w:val="0"/>
          <w:marRight w:val="0"/>
          <w:marTop w:val="0"/>
          <w:marBottom w:val="0"/>
          <w:divBdr>
            <w:top w:space="0" w:sz="0" w:color="auto" w:val="none"/>
            <w:left w:space="0" w:sz="0" w:color="auto" w:val="none"/>
            <w:bottom w:space="0" w:sz="0" w:color="auto" w:val="none"/>
            <w:right w:space="0" w:sz="0" w:color="auto" w:val="none"/>
          </w:divBdr>
          <w:divsChild>
            <w:div w:id="1948078541">
              <w:marLeft w:val="0"/>
              <w:marRight w:val="0"/>
              <w:marTop w:val="450"/>
              <w:marBottom w:val="0"/>
              <w:divBdr>
                <w:top w:space="0" w:sz="0" w:color="auto" w:val="none"/>
                <w:left w:space="0" w:sz="0" w:color="auto" w:val="none"/>
                <w:bottom w:space="0" w:sz="0" w:color="auto" w:val="none"/>
                <w:right w:space="0" w:sz="0" w:color="auto" w:val="none"/>
              </w:divBdr>
              <w:divsChild>
                <w:div w:id="1202396145">
                  <w:marLeft w:val="0"/>
                  <w:marRight w:val="0"/>
                  <w:marTop w:val="0"/>
                  <w:marBottom w:val="0"/>
                  <w:divBdr>
                    <w:top w:space="0" w:sz="0" w:color="auto" w:val="none"/>
                    <w:left w:space="0" w:sz="0" w:color="auto" w:val="none"/>
                    <w:bottom w:space="0" w:sz="0" w:color="auto" w:val="none"/>
                    <w:right w:space="0" w:sz="0" w:color="auto" w:val="none"/>
                  </w:divBdr>
                  <w:divsChild>
                    <w:div w:id="497842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1367018">
      <w:bodyDiv w:val="true"/>
      <w:marLeft w:val="0"/>
      <w:marRight w:val="0"/>
      <w:marTop w:val="0"/>
      <w:marBottom w:val="0"/>
      <w:divBdr>
        <w:top w:space="0" w:sz="0" w:color="auto" w:val="none"/>
        <w:left w:space="0" w:sz="0" w:color="auto" w:val="none"/>
        <w:bottom w:space="0" w:sz="0" w:color="auto" w:val="none"/>
        <w:right w:space="0" w:sz="0" w:color="auto" w:val="none"/>
      </w:divBdr>
    </w:div>
    <w:div w:id="1395466405">
      <w:bodyDiv w:val="true"/>
      <w:marLeft w:val="0"/>
      <w:marRight w:val="0"/>
      <w:marTop w:val="0"/>
      <w:marBottom w:val="0"/>
      <w:divBdr>
        <w:top w:space="0" w:sz="0" w:color="auto" w:val="none"/>
        <w:left w:space="0" w:sz="0" w:color="auto" w:val="none"/>
        <w:bottom w:space="0" w:sz="0" w:color="auto" w:val="none"/>
        <w:right w:space="0" w:sz="0" w:color="auto" w:val="none"/>
      </w:divBdr>
      <w:divsChild>
        <w:div w:id="758062948">
          <w:marLeft w:val="0"/>
          <w:marRight w:val="0"/>
          <w:marTop w:val="0"/>
          <w:marBottom w:val="0"/>
          <w:divBdr>
            <w:top w:space="0" w:sz="0" w:color="auto" w:val="none"/>
            <w:left w:space="0" w:sz="0" w:color="auto" w:val="none"/>
            <w:bottom w:space="0" w:sz="0" w:color="auto" w:val="none"/>
            <w:right w:space="0" w:sz="0" w:color="auto" w:val="none"/>
          </w:divBdr>
          <w:divsChild>
            <w:div w:id="776098379">
              <w:marLeft w:val="0"/>
              <w:marRight w:val="0"/>
              <w:marTop w:val="450"/>
              <w:marBottom w:val="0"/>
              <w:divBdr>
                <w:top w:space="0" w:sz="0" w:color="auto" w:val="none"/>
                <w:left w:space="0" w:sz="0" w:color="auto" w:val="none"/>
                <w:bottom w:space="0" w:sz="0" w:color="auto" w:val="none"/>
                <w:right w:space="0" w:sz="0" w:color="auto" w:val="none"/>
              </w:divBdr>
              <w:divsChild>
                <w:div w:id="210584068">
                  <w:marLeft w:val="0"/>
                  <w:marRight w:val="0"/>
                  <w:marTop w:val="0"/>
                  <w:marBottom w:val="0"/>
                  <w:divBdr>
                    <w:top w:space="0" w:sz="0" w:color="auto" w:val="none"/>
                    <w:left w:space="0" w:sz="0" w:color="auto" w:val="none"/>
                    <w:bottom w:space="0" w:sz="0" w:color="auto" w:val="none"/>
                    <w:right w:space="0" w:sz="0" w:color="auto" w:val="none"/>
                  </w:divBdr>
                  <w:divsChild>
                    <w:div w:id="1729186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99936934">
      <w:bodyDiv w:val="true"/>
      <w:marLeft w:val="0"/>
      <w:marRight w:val="0"/>
      <w:marTop w:val="0"/>
      <w:marBottom w:val="0"/>
      <w:divBdr>
        <w:top w:space="0" w:sz="0" w:color="auto" w:val="none"/>
        <w:left w:space="0" w:sz="0" w:color="auto" w:val="none"/>
        <w:bottom w:space="0" w:sz="0" w:color="auto" w:val="none"/>
        <w:right w:space="0" w:sz="0" w:color="auto" w:val="none"/>
      </w:divBdr>
    </w:div>
    <w:div w:id="1408305925">
      <w:bodyDiv w:val="true"/>
      <w:marLeft w:val="0"/>
      <w:marRight w:val="0"/>
      <w:marTop w:val="0"/>
      <w:marBottom w:val="0"/>
      <w:divBdr>
        <w:top w:space="0" w:sz="0" w:color="auto" w:val="none"/>
        <w:left w:space="0" w:sz="0" w:color="auto" w:val="none"/>
        <w:bottom w:space="0" w:sz="0" w:color="auto" w:val="none"/>
        <w:right w:space="0" w:sz="0" w:color="auto" w:val="none"/>
      </w:divBdr>
    </w:div>
    <w:div w:id="1409111395">
      <w:bodyDiv w:val="true"/>
      <w:marLeft w:val="0"/>
      <w:marRight w:val="0"/>
      <w:marTop w:val="0"/>
      <w:marBottom w:val="0"/>
      <w:divBdr>
        <w:top w:space="0" w:sz="0" w:color="auto" w:val="none"/>
        <w:left w:space="0" w:sz="0" w:color="auto" w:val="none"/>
        <w:bottom w:space="0" w:sz="0" w:color="auto" w:val="none"/>
        <w:right w:space="0" w:sz="0" w:color="auto" w:val="none"/>
      </w:divBdr>
    </w:div>
    <w:div w:id="1445467421">
      <w:bodyDiv w:val="true"/>
      <w:marLeft w:val="0"/>
      <w:marRight w:val="0"/>
      <w:marTop w:val="0"/>
      <w:marBottom w:val="0"/>
      <w:divBdr>
        <w:top w:space="0" w:sz="0" w:color="auto" w:val="none"/>
        <w:left w:space="0" w:sz="0" w:color="auto" w:val="none"/>
        <w:bottom w:space="0" w:sz="0" w:color="auto" w:val="none"/>
        <w:right w:space="0" w:sz="0" w:color="auto" w:val="none"/>
      </w:divBdr>
      <w:divsChild>
        <w:div w:id="438256123">
          <w:marLeft w:val="0"/>
          <w:marRight w:val="0"/>
          <w:marTop w:val="0"/>
          <w:marBottom w:val="0"/>
          <w:divBdr>
            <w:top w:space="0" w:sz="0" w:color="auto" w:val="none"/>
            <w:left w:space="0" w:sz="0" w:color="auto" w:val="none"/>
            <w:bottom w:space="0" w:sz="0" w:color="auto" w:val="none"/>
            <w:right w:space="0" w:sz="0" w:color="auto" w:val="none"/>
          </w:divBdr>
          <w:divsChild>
            <w:div w:id="892083603">
              <w:marLeft w:val="0"/>
              <w:marRight w:val="0"/>
              <w:marTop w:val="100"/>
              <w:marBottom w:val="100"/>
              <w:divBdr>
                <w:top w:space="0" w:sz="0" w:color="auto" w:val="none"/>
                <w:left w:space="0" w:sz="0" w:color="auto" w:val="none"/>
                <w:bottom w:space="0" w:sz="0" w:color="auto" w:val="none"/>
                <w:right w:space="0" w:sz="0" w:color="auto" w:val="none"/>
              </w:divBdr>
              <w:divsChild>
                <w:div w:id="1698581854">
                  <w:marLeft w:val="0"/>
                  <w:marRight w:val="0"/>
                  <w:marTop w:val="0"/>
                  <w:marBottom w:val="0"/>
                  <w:divBdr>
                    <w:top w:space="0" w:sz="0" w:color="auto" w:val="none"/>
                    <w:left w:space="0" w:sz="0" w:color="auto" w:val="none"/>
                    <w:bottom w:space="0" w:sz="0" w:color="auto" w:val="none"/>
                    <w:right w:space="0" w:sz="0" w:color="auto" w:val="none"/>
                  </w:divBdr>
                  <w:divsChild>
                    <w:div w:id="285622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68862871">
      <w:bodyDiv w:val="true"/>
      <w:marLeft w:val="0"/>
      <w:marRight w:val="0"/>
      <w:marTop w:val="0"/>
      <w:marBottom w:val="0"/>
      <w:divBdr>
        <w:top w:space="0" w:sz="0" w:color="auto" w:val="none"/>
        <w:left w:space="0" w:sz="0" w:color="auto" w:val="none"/>
        <w:bottom w:space="0" w:sz="0" w:color="auto" w:val="none"/>
        <w:right w:space="0" w:sz="0" w:color="auto" w:val="none"/>
      </w:divBdr>
    </w:div>
    <w:div w:id="15045850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7137018">
          <w:marLeft w:val="0"/>
          <w:marRight w:val="0"/>
          <w:marTop w:val="60"/>
          <w:marBottom w:val="0"/>
          <w:divBdr>
            <w:top w:space="0" w:sz="0" w:color="auto" w:val="none"/>
            <w:left w:space="0" w:sz="0" w:color="auto" w:val="none"/>
            <w:bottom w:space="0" w:sz="0" w:color="auto" w:val="none"/>
            <w:right w:space="0" w:sz="0" w:color="auto" w:val="none"/>
          </w:divBdr>
          <w:divsChild>
            <w:div w:id="114912640">
              <w:marLeft w:val="0"/>
              <w:marRight w:val="0"/>
              <w:marTop w:val="0"/>
              <w:marBottom w:val="0"/>
              <w:divBdr>
                <w:top w:space="0" w:sz="0" w:color="auto" w:val="none"/>
                <w:left w:space="0" w:sz="0" w:color="auto" w:val="none"/>
                <w:bottom w:space="0" w:sz="0" w:color="auto" w:val="none"/>
                <w:right w:space="0" w:sz="0" w:color="auto" w:val="none"/>
              </w:divBdr>
              <w:divsChild>
                <w:div w:id="157430284">
                  <w:marLeft w:val="3750"/>
                  <w:marRight w:val="0"/>
                  <w:marTop w:val="0"/>
                  <w:marBottom w:val="300"/>
                  <w:divBdr>
                    <w:top w:space="0" w:sz="0" w:color="auto" w:val="none"/>
                    <w:left w:space="0" w:sz="0" w:color="auto" w:val="none"/>
                    <w:bottom w:space="0" w:sz="0" w:color="auto" w:val="none"/>
                    <w:right w:space="0" w:sz="0" w:color="auto" w:val="none"/>
                  </w:divBdr>
                  <w:divsChild>
                    <w:div w:id="2005625120">
                      <w:marLeft w:val="0"/>
                      <w:marRight w:val="0"/>
                      <w:marTop w:val="0"/>
                      <w:marBottom w:val="0"/>
                      <w:divBdr>
                        <w:top w:space="0" w:sz="0" w:color="auto" w:val="none"/>
                        <w:left w:space="0" w:sz="0" w:color="auto" w:val="none"/>
                        <w:bottom w:space="0" w:sz="0" w:color="auto" w:val="none"/>
                        <w:right w:space="0" w:sz="0" w:color="auto" w:val="none"/>
                      </w:divBdr>
                      <w:divsChild>
                        <w:div w:id="1724602394">
                          <w:marLeft w:val="0"/>
                          <w:marRight w:val="0"/>
                          <w:marTop w:val="0"/>
                          <w:marBottom w:val="0"/>
                          <w:divBdr>
                            <w:top w:space="0" w:sz="0" w:color="auto" w:val="none"/>
                            <w:left w:space="0" w:sz="0" w:color="auto" w:val="none"/>
                            <w:bottom w:space="0" w:sz="0" w:color="auto" w:val="none"/>
                            <w:right w:space="0" w:sz="0" w:color="auto" w:val="none"/>
                          </w:divBdr>
                          <w:divsChild>
                            <w:div w:id="1591431189">
                              <w:marLeft w:val="0"/>
                              <w:marRight w:val="0"/>
                              <w:marTop w:val="0"/>
                              <w:marBottom w:val="0"/>
                              <w:divBdr>
                                <w:top w:space="0" w:sz="0" w:color="auto" w:val="none"/>
                                <w:left w:space="0" w:sz="0" w:color="auto" w:val="none"/>
                                <w:bottom w:space="0" w:sz="0" w:color="auto" w:val="none"/>
                                <w:right w:space="0" w:sz="0" w:color="auto" w:val="none"/>
                              </w:divBdr>
                              <w:divsChild>
                                <w:div w:id="610010732">
                                  <w:marLeft w:val="0"/>
                                  <w:marRight w:val="0"/>
                                  <w:marTop w:val="0"/>
                                  <w:marBottom w:val="0"/>
                                  <w:divBdr>
                                    <w:top w:space="0" w:sz="0" w:color="auto" w:val="none"/>
                                    <w:left w:space="0" w:sz="0" w:color="auto" w:val="none"/>
                                    <w:bottom w:space="0" w:sz="0" w:color="auto" w:val="none"/>
                                    <w:right w:space="0" w:sz="0" w:color="auto" w:val="none"/>
                                  </w:divBdr>
                                  <w:divsChild>
                                    <w:div w:id="1451706170">
                                      <w:marLeft w:val="0"/>
                                      <w:marRight w:val="0"/>
                                      <w:marTop w:val="0"/>
                                      <w:marBottom w:val="0"/>
                                      <w:divBdr>
                                        <w:top w:space="0" w:sz="0" w:color="auto" w:val="none"/>
                                        <w:left w:space="0" w:sz="0" w:color="auto" w:val="none"/>
                                        <w:bottom w:space="0" w:sz="0" w:color="auto" w:val="none"/>
                                        <w:right w:space="0" w:sz="0" w:color="auto" w:val="none"/>
                                      </w:divBdr>
                                      <w:divsChild>
                                        <w:div w:id="1201090766">
                                          <w:marLeft w:val="0"/>
                                          <w:marRight w:val="0"/>
                                          <w:marTop w:val="0"/>
                                          <w:marBottom w:val="0"/>
                                          <w:divBdr>
                                            <w:top w:space="0" w:sz="0" w:color="auto" w:val="none"/>
                                            <w:left w:space="0" w:sz="0" w:color="auto" w:val="none"/>
                                            <w:bottom w:space="0" w:sz="0" w:color="auto" w:val="none"/>
                                            <w:right w:space="0" w:sz="0" w:color="auto" w:val="none"/>
                                          </w:divBdr>
                                          <w:divsChild>
                                            <w:div w:id="525755464">
                                              <w:marLeft w:val="0"/>
                                              <w:marRight w:val="0"/>
                                              <w:marTop w:val="0"/>
                                              <w:marBottom w:val="0"/>
                                              <w:divBdr>
                                                <w:top w:space="0" w:sz="0" w:color="auto" w:val="none"/>
                                                <w:left w:space="0" w:sz="0" w:color="auto" w:val="none"/>
                                                <w:bottom w:space="0" w:sz="0" w:color="auto" w:val="none"/>
                                                <w:right w:space="0" w:sz="0" w:color="auto" w:val="none"/>
                                              </w:divBdr>
                                            </w:div>
                                            <w:div w:id="9806892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35003957">
      <w:bodyDiv w:val="true"/>
      <w:marLeft w:val="0"/>
      <w:marRight w:val="0"/>
      <w:marTop w:val="0"/>
      <w:marBottom w:val="0"/>
      <w:divBdr>
        <w:top w:space="0" w:sz="0" w:color="auto" w:val="none"/>
        <w:left w:space="0" w:sz="0" w:color="auto" w:val="none"/>
        <w:bottom w:space="0" w:sz="0" w:color="auto" w:val="none"/>
        <w:right w:space="0" w:sz="0" w:color="auto" w:val="none"/>
      </w:divBdr>
      <w:divsChild>
        <w:div w:id="8991159">
          <w:marLeft w:val="0"/>
          <w:marRight w:val="0"/>
          <w:marTop w:val="0"/>
          <w:marBottom w:val="0"/>
          <w:divBdr>
            <w:top w:space="0" w:sz="0" w:color="auto" w:val="none"/>
            <w:left w:space="0" w:sz="0" w:color="auto" w:val="none"/>
            <w:bottom w:space="0" w:sz="0" w:color="auto" w:val="none"/>
            <w:right w:space="0" w:sz="0" w:color="auto" w:val="none"/>
          </w:divBdr>
          <w:divsChild>
            <w:div w:id="1343169929">
              <w:marLeft w:val="0"/>
              <w:marRight w:val="0"/>
              <w:marTop w:val="450"/>
              <w:marBottom w:val="0"/>
              <w:divBdr>
                <w:top w:space="0" w:sz="0" w:color="auto" w:val="none"/>
                <w:left w:space="0" w:sz="0" w:color="auto" w:val="none"/>
                <w:bottom w:space="0" w:sz="0" w:color="auto" w:val="none"/>
                <w:right w:space="0" w:sz="0" w:color="auto" w:val="none"/>
              </w:divBdr>
              <w:divsChild>
                <w:div w:id="498542270">
                  <w:marLeft w:val="0"/>
                  <w:marRight w:val="0"/>
                  <w:marTop w:val="0"/>
                  <w:marBottom w:val="0"/>
                  <w:divBdr>
                    <w:top w:space="0" w:sz="0" w:color="auto" w:val="none"/>
                    <w:left w:space="0" w:sz="0" w:color="auto" w:val="none"/>
                    <w:bottom w:space="0" w:sz="0" w:color="auto" w:val="none"/>
                    <w:right w:space="0" w:sz="0" w:color="auto" w:val="none"/>
                  </w:divBdr>
                  <w:divsChild>
                    <w:div w:id="2048220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53155838">
      <w:bodyDiv w:val="true"/>
      <w:marLeft w:val="0"/>
      <w:marRight w:val="0"/>
      <w:marTop w:val="0"/>
      <w:marBottom w:val="0"/>
      <w:divBdr>
        <w:top w:space="0" w:sz="0" w:color="auto" w:val="none"/>
        <w:left w:space="0" w:sz="0" w:color="auto" w:val="none"/>
        <w:bottom w:space="0" w:sz="0" w:color="auto" w:val="none"/>
        <w:right w:space="0" w:sz="0" w:color="auto" w:val="none"/>
      </w:divBdr>
    </w:div>
    <w:div w:id="1590893373">
      <w:bodyDiv w:val="true"/>
      <w:marLeft w:val="0"/>
      <w:marRight w:val="0"/>
      <w:marTop w:val="0"/>
      <w:marBottom w:val="0"/>
      <w:divBdr>
        <w:top w:space="0" w:sz="0" w:color="auto" w:val="none"/>
        <w:left w:space="0" w:sz="0" w:color="auto" w:val="none"/>
        <w:bottom w:space="0" w:sz="0" w:color="auto" w:val="none"/>
        <w:right w:space="0" w:sz="0" w:color="auto" w:val="none"/>
      </w:divBdr>
    </w:div>
    <w:div w:id="1706907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0126743">
          <w:marLeft w:val="0"/>
          <w:marRight w:val="0"/>
          <w:marTop w:val="60"/>
          <w:marBottom w:val="0"/>
          <w:divBdr>
            <w:top w:space="0" w:sz="0" w:color="auto" w:val="none"/>
            <w:left w:space="0" w:sz="0" w:color="auto" w:val="none"/>
            <w:bottom w:space="0" w:sz="0" w:color="auto" w:val="none"/>
            <w:right w:space="0" w:sz="0" w:color="auto" w:val="none"/>
          </w:divBdr>
          <w:divsChild>
            <w:div w:id="362680980">
              <w:marLeft w:val="0"/>
              <w:marRight w:val="0"/>
              <w:marTop w:val="0"/>
              <w:marBottom w:val="0"/>
              <w:divBdr>
                <w:top w:space="0" w:sz="0" w:color="auto" w:val="none"/>
                <w:left w:space="0" w:sz="0" w:color="auto" w:val="none"/>
                <w:bottom w:space="0" w:sz="0" w:color="auto" w:val="none"/>
                <w:right w:space="0" w:sz="0" w:color="auto" w:val="none"/>
              </w:divBdr>
              <w:divsChild>
                <w:div w:id="1045104444">
                  <w:marLeft w:val="3750"/>
                  <w:marRight w:val="0"/>
                  <w:marTop w:val="0"/>
                  <w:marBottom w:val="300"/>
                  <w:divBdr>
                    <w:top w:space="0" w:sz="0" w:color="auto" w:val="none"/>
                    <w:left w:space="0" w:sz="0" w:color="auto" w:val="none"/>
                    <w:bottom w:space="0" w:sz="0" w:color="auto" w:val="none"/>
                    <w:right w:space="0" w:sz="0" w:color="auto" w:val="none"/>
                  </w:divBdr>
                  <w:divsChild>
                    <w:div w:id="1989047189">
                      <w:marLeft w:val="0"/>
                      <w:marRight w:val="0"/>
                      <w:marTop w:val="0"/>
                      <w:marBottom w:val="0"/>
                      <w:divBdr>
                        <w:top w:space="0" w:sz="0" w:color="auto" w:val="none"/>
                        <w:left w:space="0" w:sz="0" w:color="auto" w:val="none"/>
                        <w:bottom w:space="0" w:sz="0" w:color="auto" w:val="none"/>
                        <w:right w:space="0" w:sz="0" w:color="auto" w:val="none"/>
                      </w:divBdr>
                      <w:divsChild>
                        <w:div w:id="383603901">
                          <w:marLeft w:val="0"/>
                          <w:marRight w:val="0"/>
                          <w:marTop w:val="0"/>
                          <w:marBottom w:val="0"/>
                          <w:divBdr>
                            <w:top w:space="0" w:sz="0" w:color="auto" w:val="none"/>
                            <w:left w:space="0" w:sz="0" w:color="auto" w:val="none"/>
                            <w:bottom w:space="0" w:sz="0" w:color="auto" w:val="none"/>
                            <w:right w:space="0" w:sz="0" w:color="auto" w:val="none"/>
                          </w:divBdr>
                          <w:divsChild>
                            <w:div w:id="1311211303">
                              <w:marLeft w:val="0"/>
                              <w:marRight w:val="0"/>
                              <w:marTop w:val="0"/>
                              <w:marBottom w:val="0"/>
                              <w:divBdr>
                                <w:top w:space="0" w:sz="0" w:color="auto" w:val="none"/>
                                <w:left w:space="0" w:sz="0" w:color="auto" w:val="none"/>
                                <w:bottom w:space="0" w:sz="0" w:color="auto" w:val="none"/>
                                <w:right w:space="0" w:sz="0" w:color="auto" w:val="none"/>
                              </w:divBdr>
                              <w:divsChild>
                                <w:div w:id="1337999700">
                                  <w:marLeft w:val="0"/>
                                  <w:marRight w:val="0"/>
                                  <w:marTop w:val="0"/>
                                  <w:marBottom w:val="0"/>
                                  <w:divBdr>
                                    <w:top w:space="0" w:sz="0" w:color="auto" w:val="none"/>
                                    <w:left w:space="0" w:sz="0" w:color="auto" w:val="none"/>
                                    <w:bottom w:space="0" w:sz="0" w:color="auto" w:val="none"/>
                                    <w:right w:space="0" w:sz="0" w:color="auto" w:val="none"/>
                                  </w:divBdr>
                                  <w:divsChild>
                                    <w:div w:id="720251188">
                                      <w:marLeft w:val="0"/>
                                      <w:marRight w:val="0"/>
                                      <w:marTop w:val="0"/>
                                      <w:marBottom w:val="0"/>
                                      <w:divBdr>
                                        <w:top w:space="0" w:sz="0" w:color="auto" w:val="none"/>
                                        <w:left w:space="0" w:sz="0" w:color="auto" w:val="none"/>
                                        <w:bottom w:space="0" w:sz="0" w:color="auto" w:val="none"/>
                                        <w:right w:space="0" w:sz="0" w:color="auto" w:val="none"/>
                                      </w:divBdr>
                                      <w:divsChild>
                                        <w:div w:id="1116632143">
                                          <w:marLeft w:val="0"/>
                                          <w:marRight w:val="0"/>
                                          <w:marTop w:val="0"/>
                                          <w:marBottom w:val="0"/>
                                          <w:divBdr>
                                            <w:top w:space="0" w:sz="0" w:color="auto" w:val="none"/>
                                            <w:left w:space="0" w:sz="0" w:color="auto" w:val="none"/>
                                            <w:bottom w:space="0" w:sz="0" w:color="auto" w:val="none"/>
                                            <w:right w:space="0" w:sz="0" w:color="auto" w:val="none"/>
                                          </w:divBdr>
                                          <w:divsChild>
                                            <w:div w:id="1593004333">
                                              <w:marLeft w:val="0"/>
                                              <w:marRight w:val="0"/>
                                              <w:marTop w:val="0"/>
                                              <w:marBottom w:val="0"/>
                                              <w:divBdr>
                                                <w:top w:space="0" w:sz="0" w:color="auto" w:val="none"/>
                                                <w:left w:space="0" w:sz="0" w:color="auto" w:val="none"/>
                                                <w:bottom w:space="0" w:sz="0" w:color="auto" w:val="none"/>
                                                <w:right w:space="0" w:sz="0" w:color="auto" w:val="none"/>
                                              </w:divBdr>
                                            </w:div>
                                            <w:div w:id="1954045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1442068">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5290896">
      <w:bodyDiv w:val="true"/>
      <w:marLeft w:val="0"/>
      <w:marRight w:val="0"/>
      <w:marTop w:val="0"/>
      <w:marBottom w:val="0"/>
      <w:divBdr>
        <w:top w:space="0" w:sz="0" w:color="auto" w:val="none"/>
        <w:left w:space="0" w:sz="0" w:color="auto" w:val="none"/>
        <w:bottom w:space="0" w:sz="0" w:color="auto" w:val="none"/>
        <w:right w:space="0" w:sz="0" w:color="auto" w:val="none"/>
      </w:divBdr>
    </w:div>
    <w:div w:id="1915166771">
      <w:bodyDiv w:val="true"/>
      <w:marLeft w:val="0"/>
      <w:marRight w:val="0"/>
      <w:marTop w:val="0"/>
      <w:marBottom w:val="0"/>
      <w:divBdr>
        <w:top w:space="0" w:sz="0" w:color="auto" w:val="none"/>
        <w:left w:space="0" w:sz="0" w:color="auto" w:val="none"/>
        <w:bottom w:space="0" w:sz="0" w:color="auto" w:val="none"/>
        <w:right w:space="0" w:sz="0" w:color="auto" w:val="none"/>
      </w:divBdr>
      <w:divsChild>
        <w:div w:id="82533152">
          <w:marLeft w:val="0"/>
          <w:marRight w:val="0"/>
          <w:marTop w:val="0"/>
          <w:marBottom w:val="0"/>
          <w:divBdr>
            <w:top w:space="0" w:sz="0" w:color="auto" w:val="none"/>
            <w:left w:space="0" w:sz="0" w:color="auto" w:val="none"/>
            <w:bottom w:space="0" w:sz="0" w:color="auto" w:val="none"/>
            <w:right w:space="0" w:sz="0" w:color="auto" w:val="none"/>
          </w:divBdr>
          <w:divsChild>
            <w:div w:id="604073785">
              <w:marLeft w:val="0"/>
              <w:marRight w:val="0"/>
              <w:marTop w:val="0"/>
              <w:marBottom w:val="0"/>
              <w:divBdr>
                <w:top w:space="0" w:sz="0" w:color="auto" w:val="none"/>
                <w:left w:space="0" w:sz="0" w:color="auto" w:val="none"/>
                <w:bottom w:space="0" w:sz="0" w:color="auto" w:val="none"/>
                <w:right w:space="0" w:sz="0" w:color="auto" w:val="none"/>
              </w:divBdr>
              <w:divsChild>
                <w:div w:id="1594164776">
                  <w:marLeft w:val="0"/>
                  <w:marRight w:val="0"/>
                  <w:marTop w:val="0"/>
                  <w:marBottom w:val="0"/>
                  <w:divBdr>
                    <w:top w:space="0" w:sz="0" w:color="auto" w:val="none"/>
                    <w:left w:space="0" w:sz="0" w:color="auto" w:val="none"/>
                    <w:bottom w:space="0" w:sz="0" w:color="auto" w:val="none"/>
                    <w:right w:space="0" w:sz="0" w:color="auto" w:val="none"/>
                  </w:divBdr>
                  <w:divsChild>
                    <w:div w:id="2038696363">
                      <w:marLeft w:val="0"/>
                      <w:marRight w:val="0"/>
                      <w:marTop w:val="0"/>
                      <w:marBottom w:val="0"/>
                      <w:divBdr>
                        <w:top w:space="0" w:sz="0" w:color="auto" w:val="none"/>
                        <w:left w:space="0" w:sz="0" w:color="auto" w:val="none"/>
                        <w:bottom w:space="0" w:sz="0" w:color="auto" w:val="none"/>
                        <w:right w:space="0" w:sz="0" w:color="auto" w:val="none"/>
                      </w:divBdr>
                      <w:divsChild>
                        <w:div w:id="1587568613">
                          <w:marLeft w:val="0"/>
                          <w:marRight w:val="0"/>
                          <w:marTop w:val="0"/>
                          <w:marBottom w:val="0"/>
                          <w:divBdr>
                            <w:top w:space="0" w:sz="0" w:color="auto" w:val="none"/>
                            <w:left w:space="0" w:sz="0" w:color="auto" w:val="none"/>
                            <w:bottom w:space="0" w:sz="0" w:color="auto" w:val="none"/>
                            <w:right w:space="0" w:sz="0" w:color="auto" w:val="none"/>
                          </w:divBdr>
                          <w:divsChild>
                            <w:div w:id="1168135697">
                              <w:marLeft w:val="0"/>
                              <w:marRight w:val="0"/>
                              <w:marTop w:val="0"/>
                              <w:marBottom w:val="0"/>
                              <w:divBdr>
                                <w:top w:space="0" w:sz="0" w:color="auto" w:val="none"/>
                                <w:left w:space="0" w:sz="0" w:color="auto" w:val="none"/>
                                <w:bottom w:space="0" w:sz="0" w:color="auto" w:val="none"/>
                                <w:right w:space="0" w:sz="0" w:color="auto" w:val="none"/>
                              </w:divBdr>
                              <w:divsChild>
                                <w:div w:id="496700248">
                                  <w:marLeft w:val="0"/>
                                  <w:marRight w:val="0"/>
                                  <w:marTop w:val="0"/>
                                  <w:marBottom w:val="0"/>
                                  <w:divBdr>
                                    <w:top w:space="0" w:sz="0" w:color="auto" w:val="none"/>
                                    <w:left w:space="0" w:sz="0" w:color="auto" w:val="none"/>
                                    <w:bottom w:space="0" w:sz="0" w:color="auto" w:val="none"/>
                                    <w:right w:space="0" w:sz="0" w:color="auto" w:val="none"/>
                                  </w:divBdr>
                                  <w:divsChild>
                                    <w:div w:id="416831842">
                                      <w:marLeft w:val="0"/>
                                      <w:marRight w:val="0"/>
                                      <w:marTop w:val="0"/>
                                      <w:marBottom w:val="0"/>
                                      <w:divBdr>
                                        <w:top w:space="0" w:sz="0" w:color="auto" w:val="none"/>
                                        <w:left w:space="0" w:sz="0" w:color="auto" w:val="none"/>
                                        <w:bottom w:space="0" w:sz="0" w:color="auto" w:val="none"/>
                                        <w:right w:space="0" w:sz="0" w:color="auto" w:val="none"/>
                                      </w:divBdr>
                                      <w:divsChild>
                                        <w:div w:id="1221553127">
                                          <w:marLeft w:val="0"/>
                                          <w:marRight w:val="0"/>
                                          <w:marTop w:val="0"/>
                                          <w:marBottom w:val="0"/>
                                          <w:divBdr>
                                            <w:top w:space="0" w:sz="0" w:color="auto" w:val="none"/>
                                            <w:left w:space="0" w:sz="0" w:color="auto" w:val="none"/>
                                            <w:bottom w:space="0" w:sz="0" w:color="auto" w:val="none"/>
                                            <w:right w:space="0" w:sz="0" w:color="auto" w:val="none"/>
                                          </w:divBdr>
                                          <w:divsChild>
                                            <w:div w:id="1793404930">
                                              <w:marLeft w:val="0"/>
                                              <w:marRight w:val="0"/>
                                              <w:marTop w:val="0"/>
                                              <w:marBottom w:val="0"/>
                                              <w:divBdr>
                                                <w:top w:space="0" w:sz="0" w:color="auto" w:val="none"/>
                                                <w:left w:space="0" w:sz="0" w:color="auto" w:val="none"/>
                                                <w:bottom w:space="0" w:sz="0" w:color="auto" w:val="none"/>
                                                <w:right w:space="0" w:sz="0" w:color="auto" w:val="none"/>
                                              </w:divBdr>
                                              <w:divsChild>
                                                <w:div w:id="1311444408">
                                                  <w:marLeft w:val="0"/>
                                                  <w:marRight w:val="0"/>
                                                  <w:marTop w:val="0"/>
                                                  <w:marBottom w:val="0"/>
                                                  <w:divBdr>
                                                    <w:top w:space="0" w:sz="0" w:color="auto" w:val="none"/>
                                                    <w:left w:space="0" w:sz="0" w:color="auto" w:val="none"/>
                                                    <w:bottom w:space="0" w:sz="0" w:color="auto" w:val="none"/>
                                                    <w:right w:space="0" w:sz="0" w:color="auto" w:val="none"/>
                                                  </w:divBdr>
                                                  <w:divsChild>
                                                    <w:div w:id="1662852977">
                                                      <w:marLeft w:val="0"/>
                                                      <w:marRight w:val="0"/>
                                                      <w:marTop w:val="0"/>
                                                      <w:marBottom w:val="0"/>
                                                      <w:divBdr>
                                                        <w:top w:space="0" w:sz="0" w:color="auto" w:val="none"/>
                                                        <w:left w:space="0" w:sz="0" w:color="auto" w:val="none"/>
                                                        <w:bottom w:space="0" w:sz="0" w:color="auto" w:val="none"/>
                                                        <w:right w:space="0" w:sz="0" w:color="auto" w:val="none"/>
                                                      </w:divBdr>
                                                      <w:divsChild>
                                                        <w:div w:id="102921887">
                                                          <w:marLeft w:val="0"/>
                                                          <w:marRight w:val="0"/>
                                                          <w:marTop w:val="0"/>
                                                          <w:marBottom w:val="0"/>
                                                          <w:divBdr>
                                                            <w:top w:space="0" w:sz="0" w:color="auto" w:val="none"/>
                                                            <w:left w:space="0" w:sz="0" w:color="auto" w:val="none"/>
                                                            <w:bottom w:space="0" w:sz="0" w:color="auto" w:val="none"/>
                                                            <w:right w:space="0" w:sz="0" w:color="auto" w:val="none"/>
                                                          </w:divBdr>
                                                          <w:divsChild>
                                                            <w:div w:id="502673375">
                                                              <w:marLeft w:val="0"/>
                                                              <w:marRight w:val="0"/>
                                                              <w:marTop w:val="0"/>
                                                              <w:marBottom w:val="0"/>
                                                              <w:divBdr>
                                                                <w:top w:space="0" w:sz="0" w:color="auto" w:val="none"/>
                                                                <w:left w:space="0" w:sz="0" w:color="auto" w:val="none"/>
                                                                <w:bottom w:space="0" w:sz="0" w:color="auto" w:val="none"/>
                                                                <w:right w:space="0" w:sz="0" w:color="auto" w:val="none"/>
                                                              </w:divBdr>
                                                              <w:divsChild>
                                                                <w:div w:id="1750804110">
                                                                  <w:marLeft w:val="0"/>
                                                                  <w:marRight w:val="0"/>
                                                                  <w:marTop w:val="0"/>
                                                                  <w:marBottom w:val="0"/>
                                                                  <w:divBdr>
                                                                    <w:top w:space="0" w:sz="0" w:color="auto" w:val="none"/>
                                                                    <w:left w:space="0" w:sz="0" w:color="auto" w:val="none"/>
                                                                    <w:bottom w:space="0" w:sz="0" w:color="auto" w:val="none"/>
                                                                    <w:right w:space="0" w:sz="0" w:color="auto" w:val="none"/>
                                                                  </w:divBdr>
                                                                  <w:divsChild>
                                                                    <w:div w:id="908224141">
                                                                      <w:marLeft w:val="0"/>
                                                                      <w:marRight w:val="0"/>
                                                                      <w:marTop w:val="0"/>
                                                                      <w:marBottom w:val="0"/>
                                                                      <w:divBdr>
                                                                        <w:top w:space="0" w:sz="0" w:color="auto" w:val="none"/>
                                                                        <w:left w:space="0" w:sz="0" w:color="auto" w:val="none"/>
                                                                        <w:bottom w:space="0" w:sz="0" w:color="auto" w:val="none"/>
                                                                        <w:right w:space="0" w:sz="0" w:color="auto" w:val="none"/>
                                                                      </w:divBdr>
                                                                      <w:divsChild>
                                                                        <w:div w:id="930504676">
                                                                          <w:marLeft w:val="0"/>
                                                                          <w:marRight w:val="0"/>
                                                                          <w:marTop w:val="0"/>
                                                                          <w:marBottom w:val="0"/>
                                                                          <w:divBdr>
                                                                            <w:top w:space="0" w:sz="0" w:color="auto" w:val="none"/>
                                                                            <w:left w:space="0" w:sz="0" w:color="auto" w:val="none"/>
                                                                            <w:bottom w:space="0" w:sz="0" w:color="auto" w:val="none"/>
                                                                            <w:right w:space="0" w:sz="0" w:color="auto" w:val="none"/>
                                                                          </w:divBdr>
                                                                          <w:divsChild>
                                                                            <w:div w:id="23286014">
                                                                              <w:marLeft w:val="0"/>
                                                                              <w:marRight w:val="0"/>
                                                                              <w:marTop w:val="0"/>
                                                                              <w:marBottom w:val="0"/>
                                                                              <w:divBdr>
                                                                                <w:top w:space="0" w:sz="0" w:color="auto" w:val="none"/>
                                                                                <w:left w:space="0" w:sz="0" w:color="auto" w:val="none"/>
                                                                                <w:bottom w:space="0" w:sz="0" w:color="auto" w:val="none"/>
                                                                                <w:right w:space="0" w:sz="0" w:color="auto" w:val="none"/>
                                                                              </w:divBdr>
                                                                              <w:divsChild>
                                                                                <w:div w:id="750278479">
                                                                                  <w:marLeft w:val="0"/>
                                                                                  <w:marRight w:val="0"/>
                                                                                  <w:marTop w:val="0"/>
                                                                                  <w:marBottom w:val="0"/>
                                                                                  <w:divBdr>
                                                                                    <w:top w:space="0" w:sz="0" w:color="auto" w:val="none"/>
                                                                                    <w:left w:space="0" w:sz="0" w:color="auto" w:val="none"/>
                                                                                    <w:bottom w:space="0" w:sz="0" w:color="auto" w:val="none"/>
                                                                                    <w:right w:space="0" w:sz="0" w:color="auto" w:val="none"/>
                                                                                  </w:divBdr>
                                                                                  <w:divsChild>
                                                                                    <w:div w:id="989136627">
                                                                                      <w:marLeft w:val="0"/>
                                                                                      <w:marRight w:val="0"/>
                                                                                      <w:marTop w:val="0"/>
                                                                                      <w:marBottom w:val="0"/>
                                                                                      <w:divBdr>
                                                                                        <w:top w:space="0" w:sz="0" w:color="auto" w:val="none"/>
                                                                                        <w:left w:space="0" w:sz="0" w:color="auto" w:val="none"/>
                                                                                        <w:bottom w:space="0" w:sz="0" w:color="auto" w:val="none"/>
                                                                                        <w:right w:space="0" w:sz="0" w:color="auto" w:val="none"/>
                                                                                      </w:divBdr>
                                                                                      <w:divsChild>
                                                                                        <w:div w:id="1124008595">
                                                                                          <w:marLeft w:val="0"/>
                                                                                          <w:marRight w:val="0"/>
                                                                                          <w:marTop w:val="0"/>
                                                                                          <w:marBottom w:val="0"/>
                                                                                          <w:divBdr>
                                                                                            <w:top w:space="0" w:sz="0" w:color="auto" w:val="none"/>
                                                                                            <w:left w:space="0" w:sz="0" w:color="auto" w:val="none"/>
                                                                                            <w:bottom w:space="0" w:sz="0" w:color="auto" w:val="none"/>
                                                                                            <w:right w:space="0" w:sz="0" w:color="auto" w:val="none"/>
                                                                                          </w:divBdr>
                                                                                          <w:divsChild>
                                                                                            <w:div w:id="389354252">
                                                                                              <w:marLeft w:val="0"/>
                                                                                              <w:marRight w:val="120"/>
                                                                                              <w:marTop w:val="0"/>
                                                                                              <w:marBottom w:val="150"/>
                                                                                              <w:divBdr>
                                                                                                <w:top w:space="0" w:sz="2" w:color="EFEFEF" w:val="single"/>
                                                                                                <w:left w:space="0" w:sz="6" w:color="EFEFEF" w:val="single"/>
                                                                                                <w:bottom w:space="0" w:sz="6" w:color="E2E2E2" w:val="single"/>
                                                                                                <w:right w:space="0" w:sz="6" w:color="EFEFEF" w:val="single"/>
                                                                                              </w:divBdr>
                                                                                              <w:divsChild>
                                                                                                <w:div w:id="1293907119">
                                                                                                  <w:marLeft w:val="0"/>
                                                                                                  <w:marRight w:val="0"/>
                                                                                                  <w:marTop w:val="0"/>
                                                                                                  <w:marBottom w:val="0"/>
                                                                                                  <w:divBdr>
                                                                                                    <w:top w:space="0" w:sz="0" w:color="auto" w:val="none"/>
                                                                                                    <w:left w:space="0" w:sz="0" w:color="auto" w:val="none"/>
                                                                                                    <w:bottom w:space="0" w:sz="0" w:color="auto" w:val="none"/>
                                                                                                    <w:right w:space="0" w:sz="0" w:color="auto" w:val="none"/>
                                                                                                  </w:divBdr>
                                                                                                  <w:divsChild>
                                                                                                    <w:div w:id="1213268030">
                                                                                                      <w:marLeft w:val="0"/>
                                                                                                      <w:marRight w:val="0"/>
                                                                                                      <w:marTop w:val="0"/>
                                                                                                      <w:marBottom w:val="0"/>
                                                                                                      <w:divBdr>
                                                                                                        <w:top w:space="0" w:sz="0" w:color="auto" w:val="none"/>
                                                                                                        <w:left w:space="0" w:sz="0" w:color="auto" w:val="none"/>
                                                                                                        <w:bottom w:space="0" w:sz="0" w:color="auto" w:val="none"/>
                                                                                                        <w:right w:space="0" w:sz="0" w:color="auto" w:val="none"/>
                                                                                                      </w:divBdr>
                                                                                                      <w:divsChild>
                                                                                                        <w:div w:id="86273017">
                                                                                                          <w:marLeft w:val="0"/>
                                                                                                          <w:marRight w:val="0"/>
                                                                                                          <w:marTop w:val="0"/>
                                                                                                          <w:marBottom w:val="0"/>
                                                                                                          <w:divBdr>
                                                                                                            <w:top w:space="0" w:sz="0" w:color="auto" w:val="none"/>
                                                                                                            <w:left w:space="0" w:sz="0" w:color="auto" w:val="none"/>
                                                                                                            <w:bottom w:space="0" w:sz="0" w:color="auto" w:val="none"/>
                                                                                                            <w:right w:space="0" w:sz="0" w:color="auto" w:val="none"/>
                                                                                                          </w:divBdr>
                                                                                                          <w:divsChild>
                                                                                                            <w:div w:id="1286544166">
                                                                                                              <w:marLeft w:val="0"/>
                                                                                                              <w:marRight w:val="0"/>
                                                                                                              <w:marTop w:val="0"/>
                                                                                                              <w:marBottom w:val="0"/>
                                                                                                              <w:divBdr>
                                                                                                                <w:top w:space="0" w:sz="0" w:color="auto" w:val="none"/>
                                                                                                                <w:left w:space="0" w:sz="0" w:color="auto" w:val="none"/>
                                                                                                                <w:bottom w:space="0" w:sz="0" w:color="auto" w:val="none"/>
                                                                                                                <w:right w:space="0" w:sz="0" w:color="auto" w:val="none"/>
                                                                                                              </w:divBdr>
                                                                                                              <w:divsChild>
                                                                                                                <w:div w:id="12417054">
                                                                                                                  <w:marLeft w:val="-570"/>
                                                                                                                  <w:marRight w:val="0"/>
                                                                                                                  <w:marTop w:val="150"/>
                                                                                                                  <w:marBottom w:val="225"/>
                                                                                                                  <w:divBdr>
                                                                                                                    <w:top w:space="2" w:sz="6" w:color="D8D8D8" w:val="single"/>
                                                                                                                    <w:left w:space="2" w:sz="6" w:color="D8D8D8" w:val="single"/>
                                                                                                                    <w:bottom w:space="2" w:sz="6" w:color="D8D8D8" w:val="single"/>
                                                                                                                    <w:right w:space="2" w:sz="6" w:color="D8D8D8" w:val="single"/>
                                                                                                                  </w:divBdr>
                                                                                                                  <w:divsChild>
                                                                                                                    <w:div w:id="1201433664">
                                                                                                                      <w:marLeft w:val="0"/>
                                                                                                                      <w:marRight w:val="0"/>
                                                                                                                      <w:marTop w:val="0"/>
                                                                                                                      <w:marBottom w:val="0"/>
                                                                                                                      <w:divBdr>
                                                                                                                        <w:top w:space="0" w:sz="0" w:color="auto" w:val="none"/>
                                                                                                                        <w:left w:space="0" w:sz="0" w:color="auto" w:val="none"/>
                                                                                                                        <w:bottom w:space="0" w:sz="0" w:color="auto" w:val="none"/>
                                                                                                                        <w:right w:space="0" w:sz="0" w:color="auto" w:val="none"/>
                                                                                                                      </w:divBdr>
                                                                                                                      <w:divsChild>
                                                                                                                        <w:div w:id="729235369">
                                                                                                                          <w:marLeft w:val="225"/>
                                                                                                                          <w:marRight w:val="225"/>
                                                                                                                          <w:marTop w:val="75"/>
                                                                                                                          <w:marBottom w:val="75"/>
                                                                                                                          <w:divBdr>
                                                                                                                            <w:top w:space="0" w:sz="0" w:color="auto" w:val="none"/>
                                                                                                                            <w:left w:space="0" w:sz="0" w:color="auto" w:val="none"/>
                                                                                                                            <w:bottom w:space="0" w:sz="0" w:color="auto" w:val="none"/>
                                                                                                                            <w:right w:space="0" w:sz="0" w:color="auto" w:val="none"/>
                                                                                                                          </w:divBdr>
                                                                                                                          <w:divsChild>
                                                                                                                            <w:div w:id="201328571">
                                                                                                                              <w:marLeft w:val="0"/>
                                                                                                                              <w:marRight w:val="0"/>
                                                                                                                              <w:marTop w:val="0"/>
                                                                                                                              <w:marBottom w:val="0"/>
                                                                                                                              <w:divBdr>
                                                                                                                                <w:top w:space="0" w:sz="6" w:color="auto" w:val="single"/>
                                                                                                                                <w:left w:space="0" w:sz="6" w:color="auto" w:val="single"/>
                                                                                                                                <w:bottom w:space="0" w:sz="6" w:color="auto" w:val="single"/>
                                                                                                                                <w:right w:space="0" w:sz="6" w:color="auto" w:val="single"/>
                                                                                                                              </w:divBdr>
                                                                                                                              <w:divsChild>
                                                                                                                                <w:div w:id="2039044669">
                                                                                                                                  <w:marLeft w:val="0"/>
                                                                                                                                  <w:marRight w:val="0"/>
                                                                                                                                  <w:marTop w:val="0"/>
                                                                                                                                  <w:marBottom w:val="0"/>
                                                                                                                                  <w:divBdr>
                                                                                                                                    <w:top w:space="0" w:sz="0" w:color="auto" w:val="none"/>
                                                                                                                                    <w:left w:space="0" w:sz="0" w:color="auto" w:val="none"/>
                                                                                                                                    <w:bottom w:space="0" w:sz="0" w:color="auto" w:val="none"/>
                                                                                                                                    <w:right w:space="0" w:sz="0" w:color="auto" w:val="none"/>
                                                                                                                                  </w:divBdr>
                                                                                                                                  <w:divsChild>
                                                                                                                                    <w:div w:id="461584091">
                                                                                                                                      <w:marLeft w:val="0"/>
                                                                                                                                      <w:marRight w:val="0"/>
                                                                                                                                      <w:marTop w:val="0"/>
                                                                                                                                      <w:marBottom w:val="0"/>
                                                                                                                                      <w:divBdr>
                                                                                                                                        <w:top w:space="0" w:sz="0" w:color="auto" w:val="none"/>
                                                                                                                                        <w:left w:space="0" w:sz="0" w:color="auto" w:val="none"/>
                                                                                                                                        <w:bottom w:space="0" w:sz="0" w:color="auto" w:val="none"/>
                                                                                                                                        <w:right w:space="0" w:sz="0" w:color="auto" w:val="none"/>
                                                                                                                                      </w:divBdr>
                                                                                                                                    </w:div>
                                                                                                                                    <w:div w:id="652947070">
                                                                                                                                      <w:marLeft w:val="0"/>
                                                                                                                                      <w:marRight w:val="0"/>
                                                                                                                                      <w:marTop w:val="0"/>
                                                                                                                                      <w:marBottom w:val="0"/>
                                                                                                                                      <w:divBdr>
                                                                                                                                        <w:top w:space="0" w:sz="0" w:color="auto" w:val="none"/>
                                                                                                                                        <w:left w:space="0" w:sz="0" w:color="auto" w:val="none"/>
                                                                                                                                        <w:bottom w:space="0" w:sz="0" w:color="auto" w:val="none"/>
                                                                                                                                        <w:right w:space="0" w:sz="0" w:color="auto" w:val="none"/>
                                                                                                                                      </w:divBdr>
                                                                                                                                    </w:div>
                                                                                                                                    <w:div w:id="891967799">
                                                                                                                                      <w:marLeft w:val="0"/>
                                                                                                                                      <w:marRight w:val="0"/>
                                                                                                                                      <w:marTop w:val="0"/>
                                                                                                                                      <w:marBottom w:val="0"/>
                                                                                                                                      <w:divBdr>
                                                                                                                                        <w:top w:space="0" w:sz="0" w:color="auto" w:val="none"/>
                                                                                                                                        <w:left w:space="0" w:sz="0" w:color="auto" w:val="none"/>
                                                                                                                                        <w:bottom w:space="0" w:sz="0" w:color="auto" w:val="none"/>
                                                                                                                                        <w:right w:space="0" w:sz="0" w:color="auto" w:val="none"/>
                                                                                                                                      </w:divBdr>
                                                                                                                                    </w:div>
                                                                                                                                    <w:div w:id="2025352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9015957">
      <w:bodyDiv w:val="true"/>
      <w:marLeft w:val="0"/>
      <w:marRight w:val="0"/>
      <w:marTop w:val="0"/>
      <w:marBottom w:val="0"/>
      <w:divBdr>
        <w:top w:space="0" w:sz="0" w:color="auto" w:val="none"/>
        <w:left w:space="0" w:sz="0" w:color="auto" w:val="none"/>
        <w:bottom w:space="0" w:sz="0" w:color="auto" w:val="none"/>
        <w:right w:space="0" w:sz="0" w:color="auto" w:val="none"/>
      </w:divBdr>
    </w:div>
    <w:div w:id="2044211141">
      <w:bodyDiv w:val="true"/>
      <w:marLeft w:val="0"/>
      <w:marRight w:val="0"/>
      <w:marTop w:val="0"/>
      <w:marBottom w:val="0"/>
      <w:divBdr>
        <w:top w:space="0" w:sz="0" w:color="auto" w:val="none"/>
        <w:left w:space="0" w:sz="0" w:color="auto" w:val="none"/>
        <w:bottom w:space="0" w:sz="0" w:color="auto" w:val="none"/>
        <w:right w:space="0" w:sz="0" w:color="auto" w:val="none"/>
      </w:divBdr>
      <w:divsChild>
        <w:div w:id="1046024863">
          <w:marLeft w:val="0"/>
          <w:marRight w:val="0"/>
          <w:marTop w:val="0"/>
          <w:marBottom w:val="0"/>
          <w:divBdr>
            <w:top w:space="0" w:sz="0" w:color="auto" w:val="none"/>
            <w:left w:space="0" w:sz="0" w:color="auto" w:val="none"/>
            <w:bottom w:space="0" w:sz="0" w:color="auto" w:val="none"/>
            <w:right w:space="0" w:sz="0" w:color="auto" w:val="none"/>
          </w:divBdr>
          <w:divsChild>
            <w:div w:id="854810048">
              <w:marLeft w:val="0"/>
              <w:marRight w:val="0"/>
              <w:marTop w:val="450"/>
              <w:marBottom w:val="0"/>
              <w:divBdr>
                <w:top w:space="0" w:sz="0" w:color="auto" w:val="none"/>
                <w:left w:space="0" w:sz="0" w:color="auto" w:val="none"/>
                <w:bottom w:space="0" w:sz="0" w:color="auto" w:val="none"/>
                <w:right w:space="0" w:sz="0" w:color="auto" w:val="none"/>
              </w:divBdr>
              <w:divsChild>
                <w:div w:id="168570030">
                  <w:marLeft w:val="0"/>
                  <w:marRight w:val="0"/>
                  <w:marTop w:val="0"/>
                  <w:marBottom w:val="0"/>
                  <w:divBdr>
                    <w:top w:space="0" w:sz="0" w:color="auto" w:val="none"/>
                    <w:left w:space="0" w:sz="0" w:color="auto" w:val="none"/>
                    <w:bottom w:space="0" w:sz="0" w:color="auto" w:val="none"/>
                    <w:right w:space="0" w:sz="0" w:color="auto" w:val="none"/>
                  </w:divBdr>
                  <w:divsChild>
                    <w:div w:id="1206942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117021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10552-F386-4B7D-89B2-3D24B64B19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1622</properties:Words>
  <properties:Characters>9860</properties:Characters>
  <properties:Lines>353</properties:Lines>
  <properties:Paragraphs>174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11479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2018-10-15T07:32:00Z</dcterms:created>
  <dc:creator>Korisnik</dc:creator>
  <cp:lastModifiedBy>Renata Klokočki</cp:lastModifiedBy>
  <cp:lastPrinted>2015-06-24T12:08:00Z</cp:lastPrinted>
  <dcterms:modified xmlns:xsi="http://www.w3.org/2001/XMLSchema-instance" xsi:type="dcterms:W3CDTF">2018-10-15T07:36:00Z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o financijsko-gospodarskom stanju dužnika (izvješće -REYNOLDS NEKRETNINE.docx)</vt:lpwstr>
  </prop:property>
  <prop:property name="CC_coloring" pid="4" fmtid="{D5CDD505-2E9C-101B-9397-08002B2CF9AE}">
    <vt:bool>false</vt:bool>
  </prop:property>
  <prop:property name="BrojStranica" pid="5" fmtid="{D5CDD505-2E9C-101B-9397-08002B2CF9AE}">
    <vt:i4>7</vt:i4>
  </prop:property>
</prop:Properties>
</file>