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dc1ce" w14:paraId="58dc1ce" w:rsidRDefault="000C37FD" w:rsidP="000C37FD" w:rsidR="000C37FD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0C37FD" w:rsidP="000C37FD" w:rsidR="000C37FD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0C37FD" w:rsidP="000C37FD" w:rsidR="000C37FD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0C37FD" w:rsidP="000C37FD" w:rsidR="000C37FD" w:rsidRPr="00F83270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Posl.br.: 2</w:t>
      </w:r>
      <w:r w:rsidRPr="00F83270">
        <w:t xml:space="preserve"> St-</w:t>
      </w:r>
      <w:r>
        <w:t>621</w:t>
      </w:r>
      <w:r w:rsidRPr="00897965">
        <w:t>/1</w:t>
      </w:r>
      <w:r>
        <w:t>6</w:t>
      </w:r>
      <w:r w:rsidRPr="00897965">
        <w:t>-</w:t>
      </w:r>
      <w:r w:rsidR="00F119CA">
        <w:t>25</w:t>
      </w:r>
    </w:p>
    <w:p w:rsidRDefault="000C37FD" w:rsidP="000C37FD" w:rsidR="000C37FD">
      <w:r>
        <w:tab/>
      </w:r>
      <w:r>
        <w:tab/>
      </w:r>
      <w:r>
        <w:tab/>
        <w:t xml:space="preserve">     </w:t>
      </w:r>
    </w:p>
    <w:p w:rsidRDefault="000C37FD" w:rsidP="000C37FD" w:rsidR="000C37FD" w:rsidRPr="0020276D">
      <w:pPr>
        <w:rPr>
          <w:sz w:val="20"/>
          <w:szCs w:val="20"/>
        </w:rPr>
      </w:pPr>
    </w:p>
    <w:p w:rsidRDefault="000C37FD" w:rsidP="000C37FD" w:rsidR="000C37FD">
      <w:pPr>
        <w:jc w:val="center"/>
      </w:pPr>
      <w:r w:rsidRPr="00F83270">
        <w:t>R E P U B L I K A  H R V A T S K A</w:t>
      </w:r>
    </w:p>
    <w:p w:rsidRDefault="000C37FD" w:rsidP="000C37FD" w:rsidR="000C37FD" w:rsidRPr="00F83270">
      <w:pPr>
        <w:jc w:val="center"/>
      </w:pPr>
    </w:p>
    <w:p w:rsidRDefault="000C37FD" w:rsidP="000C37FD" w:rsidR="000C37FD">
      <w:pPr>
        <w:jc w:val="center"/>
      </w:pPr>
      <w:r w:rsidRPr="00F83270">
        <w:t>R J E Š E NJ E</w:t>
      </w:r>
    </w:p>
    <w:p w:rsidRDefault="000C37FD" w:rsidP="000C37FD" w:rsidR="000C37FD" w:rsidRPr="00F83270">
      <w:pPr>
        <w:jc w:val="both"/>
      </w:pPr>
    </w:p>
    <w:p w:rsidRDefault="000C37FD" w:rsidP="000C37FD" w:rsidR="000C37FD" w:rsidRPr="00F119CA">
      <w:pPr>
        <w:jc w:val="both"/>
      </w:pPr>
      <w:r w:rsidRPr="00F83270">
        <w:tab/>
        <w:t xml:space="preserve">Trgovački sud u Pazinu, po stečajnom sucu Adrijani Labinjan Skok, </w:t>
      </w:r>
      <w:r>
        <w:t>u stečajnom</w:t>
      </w:r>
      <w:r w:rsidRPr="00FA23DA">
        <w:t xml:space="preserve"> postupk</w:t>
      </w:r>
      <w:r>
        <w:t>u</w:t>
      </w:r>
      <w:r w:rsidRPr="00A14197">
        <w:t xml:space="preserve"> </w:t>
      </w:r>
      <w:r w:rsidRPr="00DA15C9">
        <w:t>n</w:t>
      </w:r>
      <w:r w:rsidRPr="00AF0276">
        <w:t xml:space="preserve">ad </w:t>
      </w:r>
      <w:r w:rsidRPr="00C47E78">
        <w:t>stečajnim dužnikom</w:t>
      </w:r>
      <w:r w:rsidRPr="007C0174">
        <w:t xml:space="preserve"> </w:t>
      </w:r>
      <w:r>
        <w:t xml:space="preserve">ATTINIANUM d.o.o. u stečaju, Vodnjan, Trgovačka 143, </w:t>
      </w:r>
      <w:r w:rsidRPr="00F119CA">
        <w:t xml:space="preserve">OIB: 57869516415, dana </w:t>
      </w:r>
      <w:r w:rsidR="00F119CA" w:rsidRPr="00F119CA">
        <w:t>31</w:t>
      </w:r>
      <w:r w:rsidRPr="00F119CA">
        <w:t xml:space="preserve">. svibnja 2017., </w:t>
      </w:r>
    </w:p>
    <w:p w:rsidRDefault="000C37FD" w:rsidP="000C37FD" w:rsidR="000C37FD" w:rsidRPr="00F100FA">
      <w:pPr>
        <w:jc w:val="both"/>
      </w:pPr>
    </w:p>
    <w:p w:rsidRDefault="000C37FD" w:rsidP="000C37FD" w:rsidR="000C37FD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0C37FD" w:rsidP="000C37FD" w:rsidR="000C37FD">
      <w:pPr>
        <w:ind w:left="705"/>
        <w:jc w:val="both"/>
      </w:pPr>
    </w:p>
    <w:p w:rsidRDefault="000C37FD" w:rsidP="000C37FD" w:rsidR="000C37FD" w:rsidRPr="002F2F2A">
      <w:pPr>
        <w:jc w:val="both"/>
      </w:pPr>
      <w:r w:rsidRPr="002F2F2A">
        <w:tab/>
        <w:t xml:space="preserve">Određuje se naknada stvarnih troškova stečajnom upravitelju </w:t>
      </w:r>
      <w:r>
        <w:t>Gordanu Blagojeviću, Rijeka, Markovići 21, OIB: 53507748090</w:t>
      </w:r>
      <w:r w:rsidRPr="002F2F2A">
        <w:t xml:space="preserve">, za poslove obavljene u stečajnom postupku nad stečajnim dužnikom </w:t>
      </w:r>
      <w:r>
        <w:t>ATTINIANUM d.o.o. u stečaju, Vodnjan, Trgovačka 143, OIB: 57869516415</w:t>
      </w:r>
      <w:r w:rsidRPr="002F2F2A">
        <w:t xml:space="preserve">, po </w:t>
      </w:r>
      <w:r>
        <w:t xml:space="preserve">zahtjevu za naknadu </w:t>
      </w:r>
      <w:r w:rsidRPr="002F2F2A">
        <w:t xml:space="preserve">zaprimljenom </w:t>
      </w:r>
      <w:r>
        <w:t xml:space="preserve">24. svibnja </w:t>
      </w:r>
      <w:r w:rsidRPr="002F2F2A">
        <w:t xml:space="preserve">2017. u iznosu od </w:t>
      </w:r>
      <w:r>
        <w:t>3.330,00</w:t>
      </w:r>
      <w:r w:rsidRPr="002F2F2A">
        <w:t xml:space="preserve"> kn. </w:t>
      </w:r>
    </w:p>
    <w:p w:rsidRDefault="000C37FD" w:rsidP="000C37FD" w:rsidR="000C37FD" w:rsidRPr="00F73A20">
      <w:pPr>
        <w:jc w:val="both"/>
      </w:pPr>
    </w:p>
    <w:p w:rsidRDefault="000C37FD" w:rsidP="000C37FD" w:rsidR="000C37FD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0C37FD" w:rsidP="000C37FD" w:rsidR="000C37FD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0C37FD" w:rsidP="000C37FD" w:rsidR="000C37FD" w:rsidRPr="00A56ABD">
      <w:pPr>
        <w:ind w:firstLine="708"/>
        <w:jc w:val="both"/>
      </w:pPr>
      <w:r w:rsidRPr="00A56ABD">
        <w:t>Temeljem odredbe čl. 94. st. 1. i 3. Stečajnog zakona (NN 71/15, dalje: SZ) stečajni upravitelj ima pravo na naknadu stvarnih troškova. Naknadu troškova rješenjem određuje sud na temelju pisanog, obrazloženog i dokumentiranog izvješća stečajnog upravitelja.</w:t>
      </w:r>
    </w:p>
    <w:p w:rsidRDefault="000C37FD" w:rsidP="000C37FD" w:rsidR="000C37FD" w:rsidRPr="0020276D">
      <w:pPr>
        <w:jc w:val="both"/>
      </w:pPr>
      <w:r w:rsidRPr="00A56ABD">
        <w:tab/>
        <w:t>S</w:t>
      </w:r>
      <w:r w:rsidRPr="00A56ABD">
        <w:rPr>
          <w:bCs/>
        </w:rPr>
        <w:t xml:space="preserve">tečajni upravitelj </w:t>
      </w:r>
      <w:r>
        <w:t>Gordan Blagojević, Rijeka, Markovići 21, OIB: 53507748090, dostavio</w:t>
      </w:r>
      <w:r w:rsidRPr="00A56ABD">
        <w:t xml:space="preserve"> je </w:t>
      </w:r>
      <w:r>
        <w:t>24. svibnja</w:t>
      </w:r>
      <w:r w:rsidRPr="00A56ABD">
        <w:t xml:space="preserve"> 2017. obračun stvarnih troškova nastalih u stečajnom postupku u iznosu od </w:t>
      </w:r>
      <w:r>
        <w:t>3.330,00</w:t>
      </w:r>
      <w:r w:rsidRPr="00A56ABD">
        <w:t xml:space="preserve"> kn</w:t>
      </w:r>
      <w:r>
        <w:t xml:space="preserve"> a odnose se na putni trošak</w:t>
      </w:r>
      <w:r w:rsidR="007C0CD8">
        <w:t xml:space="preserve">. U obračunu su navedene relacije, datumi ostvarenih putnih troškova, svrha puta kao i kilometraža. Priloženi su računi za cestarinu odnosno tunelarinu i parkirne karte. Ocjenjuje se </w:t>
      </w:r>
      <w:r w:rsidRPr="0020276D">
        <w:t>da je stečajnom upravitelju nastao zatraženi, obrazloženi i dokumentirani trošak, te da je bio potreban za obavljanje poslova u stečajnom postupku.</w:t>
      </w:r>
    </w:p>
    <w:p w:rsidRDefault="000C37FD" w:rsidP="000C37FD" w:rsidR="000C37FD" w:rsidRPr="0020276D">
      <w:pPr>
        <w:jc w:val="both"/>
      </w:pPr>
      <w:r w:rsidRPr="0020276D">
        <w:tab/>
        <w:t>Uvažavajući navedeno donesena je odluka kao u izreci.</w:t>
      </w:r>
    </w:p>
    <w:p w:rsidRDefault="000C37FD" w:rsidP="000C37FD" w:rsidR="000C37FD" w:rsidRPr="00F100FA">
      <w:pPr>
        <w:jc w:val="both"/>
      </w:pPr>
    </w:p>
    <w:p w:rsidRDefault="000C37FD" w:rsidP="000C37FD" w:rsidR="000C37FD" w:rsidRPr="00F100FA">
      <w:pPr>
        <w:jc w:val="center"/>
      </w:pPr>
      <w:r w:rsidRPr="00F100FA">
        <w:t xml:space="preserve">U Pazinu </w:t>
      </w:r>
      <w:r w:rsidRPr="00F119CA">
        <w:t xml:space="preserve">dana </w:t>
      </w:r>
      <w:r w:rsidR="00F119CA" w:rsidRPr="00F119CA">
        <w:t>31</w:t>
      </w:r>
      <w:r w:rsidRPr="00F119CA">
        <w:t>. svibnja 2017</w:t>
      </w:r>
      <w:r>
        <w:t>.</w:t>
      </w:r>
    </w:p>
    <w:p w:rsidRDefault="000C37FD" w:rsidP="000C37FD" w:rsidR="000C37FD" w:rsidRPr="00F100FA">
      <w:pPr>
        <w:jc w:val="both"/>
      </w:pPr>
    </w:p>
    <w:p w:rsidRDefault="000C37FD" w:rsidP="000C37FD" w:rsidR="000C37FD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 xml:space="preserve">  </w:t>
      </w:r>
      <w:r w:rsidRPr="00F100FA">
        <w:t xml:space="preserve">Stečajni sudac                 </w:t>
      </w:r>
    </w:p>
    <w:p w:rsidRDefault="000C37FD" w:rsidP="000C37FD" w:rsidR="000C37FD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0C37FD" w:rsidP="000C37FD" w:rsidR="000C37FD"/>
    <w:p w:rsidRDefault="000C37FD" w:rsidP="000C37FD" w:rsidR="000C37FD" w:rsidRPr="00F100FA"/>
    <w:p w:rsidRDefault="000C37FD" w:rsidP="000C37FD" w:rsidR="000C37FD" w:rsidRPr="00BB4AC9">
      <w:r w:rsidRPr="00BB4AC9">
        <w:t>UPUTA O PRAVNOM LIJEKU:</w:t>
      </w:r>
    </w:p>
    <w:p w:rsidRDefault="000C37FD" w:rsidP="000C37FD" w:rsidR="000C37FD" w:rsidRPr="00BB4AC9">
      <w:pPr>
        <w:ind w:firstLine="720"/>
        <w:jc w:val="both"/>
      </w:pPr>
      <w:r w:rsidRPr="00BB4AC9">
        <w:t xml:space="preserve">Protiv ove odluke žalbu mogu podnijeti stečajni upravitelj, dužnik pojedinac i svaki stečajni vjerovnik, u roku od 8 dana od dana dostave iste a dostava se smatra obavljenom istekom osmog dana od dana objave rješenja na mrežnoj stranici e-Oglasna ploča sudova (čl. </w:t>
      </w:r>
      <w:r w:rsidRPr="00BB4AC9">
        <w:lastRenderedPageBreak/>
        <w:t>12. st. 1. i 2. SZ-a). Žalba se podnosi putem ovog suda u tri istovjetna primjerka, a o žalbi odlučuje Visoki trgovački sud Republike Hrvatske.</w:t>
      </w:r>
    </w:p>
    <w:p w:rsidRDefault="000C37FD" w:rsidP="000C37FD" w:rsidR="000C37FD" w:rsidRPr="00BB4AC9">
      <w:pPr>
        <w:jc w:val="both"/>
      </w:pPr>
    </w:p>
    <w:p w:rsidRDefault="000C37FD" w:rsidP="000C37FD" w:rsidR="000C37FD" w:rsidRPr="00BB4AC9">
      <w:r w:rsidRPr="00BB4AC9">
        <w:t>DNA:</w:t>
      </w:r>
    </w:p>
    <w:p w:rsidRDefault="000C37FD" w:rsidP="000C37FD" w:rsidR="000C37FD" w:rsidRPr="00BB4AC9">
      <w:r w:rsidRPr="00BB4AC9">
        <w:t>- stečajni upravitelj</w:t>
      </w:r>
      <w:r w:rsidRPr="00B4136E">
        <w:t xml:space="preserve"> </w:t>
      </w:r>
      <w:r>
        <w:t>Gordan Blagojević, Rijeka, Markovići 21</w:t>
      </w:r>
    </w:p>
    <w:p w:rsidRDefault="000C37FD" w:rsidP="000C37FD" w:rsidR="000C37FD" w:rsidRPr="00A53B34">
      <w:r w:rsidRPr="00BB4AC9">
        <w:t>- e-Oglasna ploča 8 dana</w:t>
      </w:r>
    </w:p>
    <w:p w:rsidRDefault="000C37FD" w:rsidP="000C37FD" w:rsidR="000C37FD" w:rsidRPr="00A53B34"/>
    <w:p w:rsidRDefault="000C37FD" w:rsidP="000C37FD" w:rsidR="000C37FD" w:rsidRPr="00F100FA"/>
    <w:p w:rsidRDefault="000C37FD" w:rsidP="000C37FD" w:rsidR="000C37FD" w:rsidRPr="00F100FA"/>
    <w:p w:rsidRDefault="000C37FD" w:rsidP="000C37FD" w:rsidR="000C37FD" w:rsidRPr="00F100FA"/>
    <w:p w:rsidRDefault="000C37FD" w:rsidP="000C37FD" w:rsidR="000C37FD" w:rsidRPr="00F100FA"/>
    <w:p w:rsidRDefault="000C37FD" w:rsidP="000C37FD" w:rsidR="000C37FD"/>
    <w:p w:rsidRDefault="000C37FD" w:rsidP="000C37FD" w:rsidR="000C37FD"/>
    <w:p w:rsidRDefault="000C37FD" w:rsidP="000C37FD" w:rsidR="000C37FD"/>
    <w:p w:rsidRDefault="000C37FD" w:rsidP="000C37FD" w:rsidR="000C37FD"/>
    <w:p w:rsidRDefault="000C37FD" w:rsidP="000C37FD" w:rsidR="000C37FD"/>
    <w:p w:rsidRDefault="000C37FD" w:rsidP="000C37FD" w:rsidR="000C37FD"/>
    <w:p w:rsidRDefault="000C37FD" w:rsidP="000C37FD" w:rsidR="000C37FD"/>
    <w:p w:rsidRDefault="00604972" w:rsidR="00500701"/>
    <w:sectPr w:rsidSect="006878E0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37FD" w:rsidP="000C37FD" w:rsidR="000C37FD">
      <w:r>
        <w:separator/>
      </w:r>
    </w:p>
  </w:endnote>
  <w:endnote w:id="0" w:type="continuationSeparator">
    <w:p w:rsidRDefault="000C37FD" w:rsidP="000C37FD" w:rsidR="000C37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37FD" w:rsidP="000C37FD" w:rsidR="000C37FD">
      <w:r>
        <w:separator/>
      </w:r>
    </w:p>
  </w:footnote>
  <w:footnote w:id="0" w:type="continuationSeparator">
    <w:p w:rsidRDefault="000C37FD" w:rsidP="000C37FD" w:rsidR="000C37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1F66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04972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1F66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9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1F66" w:rsidP="007F107F" w:rsidR="007F107F" w:rsidRPr="00F83270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Posl.br.: 2</w:t>
    </w:r>
    <w:r w:rsidRPr="00F83270">
      <w:t xml:space="preserve"> St-</w:t>
    </w:r>
    <w:r w:rsidR="000C37FD">
      <w:t>621</w:t>
    </w:r>
    <w:r w:rsidRPr="00897965">
      <w:t>/1</w:t>
    </w:r>
    <w:r>
      <w:t>6</w:t>
    </w:r>
    <w:r w:rsidRPr="00897965">
      <w:t>-</w:t>
    </w:r>
    <w:r w:rsidR="00F119CA">
      <w:t>25</w:t>
    </w:r>
  </w:p>
  <w:p w:rsidRDefault="00604972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37FD"/>
    <w:rsid w:val="000C37FD"/>
    <w:rsid w:val="00554328"/>
    <w:rsid w:val="00604972"/>
    <w:rsid w:val="007C0CD8"/>
    <w:rsid w:val="00985388"/>
    <w:rsid w:val="00F119CA"/>
    <w:rsid w:val="00FD1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37F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C37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C37F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C37FD"/>
  </w:style>
  <w:style w:styleId="Tekstbalonia" w:type="paragraph">
    <w:name w:val="Balloon Text"/>
    <w:basedOn w:val="Normal"/>
    <w:link w:val="TekstbaloniaChar"/>
    <w:uiPriority w:val="99"/>
    <w:semiHidden/>
    <w:unhideWhenUsed/>
    <w:rsid w:val="000C3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37F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7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37F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49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97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97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97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97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37F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C37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C37F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C37FD"/>
  </w:style>
  <w:style w:styleId="Tekstbalonia" w:type="paragraph">
    <w:name w:val="Balloon Text"/>
    <w:basedOn w:val="Normal"/>
    <w:link w:val="TekstbaloniaChar"/>
    <w:uiPriority w:val="99"/>
    <w:semiHidden/>
    <w:unhideWhenUsed/>
    <w:rsid w:val="000C3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37F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7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37F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49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97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97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97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97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plavi fascikl 
predan 4.1.2017.</izvorni_sadrzaj>
    <derivirana_varijabla naziv="DomainObject.Predmet.Opis_1">Spisu prileži plavi fascikl 
predan 4.1.2017.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St-621/2016</izvorni_sadrzaj>
    <derivirana_varijabla naziv="DomainObject.Predmet.OznakaBroj_1">St-621/2016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ATTINIANUM d.o.o. VODNJAN</izvorni_sadrzaj>
    <derivirana_varijabla naziv="DomainObject.Predmet.ProtustrankaFormated_1">  ATTINIANUM d.o.o. VODNJAN</derivirana_varijabla>
  </DomainObject.Predmet.ProtustrankaFormated>
  <DomainObject.Predmet.ProtustrankaFormatedOIB>
    <izvorni_sadrzaj>  ATTINIANUM d.o.o. VODNJAN, OIB 57869516415</izvorni_sadrzaj>
    <derivirana_varijabla naziv="DomainObject.Predmet.ProtustrankaFormatedOIB_1">  ATTINIANUM d.o.o. VODNJAN, OIB 57869516415</derivirana_varijabla>
  </DomainObject.Predmet.ProtustrankaFormatedOIB>
  <DomainObject.Predmet.ProtustrankaFormatedWithAdress>
    <izvorni_sadrzaj> ATTINIANUM d.o.o. VODNJAN, Trgovačka 143, 52100 Vodnjan</izvorni_sadrzaj>
    <derivirana_varijabla naziv="DomainObject.Predmet.ProtustrankaFormatedWithAdress_1"> ATTINIANUM d.o.o. VODNJAN, Trgovačka 143, 52100 Vodnjan</derivirana_varijabla>
  </DomainObject.Predmet.ProtustrankaFormatedWithAdress>
  <DomainObject.Predmet.ProtustrankaFormatedWithAdressOIB>
    <izvorni_sadrzaj> ATTINIANUM d.o.o. VODNJAN, OIB 57869516415, Trgovačka 143, 52100 Vodnjan</izvorni_sadrzaj>
    <derivirana_varijabla naziv="DomainObject.Predmet.ProtustrankaFormatedWithAdressOIB_1"> ATTINIANUM d.o.o. VODNJAN, OIB 57869516415, Trgovačka 143, 52100 Vodnjan</derivirana_varijabla>
  </DomainObject.Predmet.ProtustrankaFormatedWithAdressOIB>
  <DomainObject.Predmet.ProtustrankaWithAdress>
    <izvorni_sadrzaj>ATTINIANUM d.o.o. VODNJAN Trgovačka 143, 52100 Vodnjan</izvorni_sadrzaj>
    <derivirana_varijabla naziv="DomainObject.Predmet.ProtustrankaWithAdress_1">ATTINIANUM d.o.o. VODNJAN Trgovačka 143, 52100 Vodnjan</derivirana_varijabla>
  </DomainObject.Predmet.ProtustrankaWithAdress>
  <DomainObject.Predmet.ProtustrankaWithAdressOIB>
    <izvorni_sadrzaj>ATTINIANUM d.o.o. VODNJAN, OIB 57869516415, Trgovačka 143, 52100 Vodnjan</izvorni_sadrzaj>
    <derivirana_varijabla naziv="DomainObject.Predmet.ProtustrankaWithAdressOIB_1">ATTINIANUM d.o.o. VODNJAN, OIB 57869516415, Trgovačka 143, 52100 Vodnjan</derivirana_varijabla>
  </DomainObject.Predmet.ProtustrankaWithAdressOIB>
  <DomainObject.Predmet.ProtustrankaNazivFormated>
    <izvorni_sadrzaj>ATTINIANUM d.o.o. VODNJAN</izvorni_sadrzaj>
    <derivirana_varijabla naziv="DomainObject.Predmet.ProtustrankaNazivFormated_1">ATTINIANUM d.o.o. VODNJAN</derivirana_varijabla>
  </DomainObject.Predmet.ProtustrankaNazivFormated>
  <DomainObject.Predmet.ProtustrankaNazivFormatedOIB>
    <izvorni_sadrzaj>ATTINIANUM d.o.o. VODNJAN, OIB 57869516415</izvorni_sadrzaj>
    <derivirana_varijabla naziv="DomainObject.Predmet.ProtustrankaNazivFormatedOIB_1">ATTINIANUM d.o.o. VODNJAN, OIB 57869516415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65159.83</izvorni_sadrzaj>
    <derivirana_varijabla naziv="DomainObject.Predmet.TrenutnaVrijednost_1">65159.83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ATTINIANUM d.o.o. VODNJAN</item>
    </izvorni_sadrzaj>
    <derivirana_varijabla naziv="DomainObject.Predmet.ProtuStrankaListFormated_1">
      <item>ATTINIANUM d.o.o. VODNJAN</item>
    </derivirana_varijabla>
  </DomainObject.Predmet.ProtuStrankaListFormated>
  <DomainObject.Predmet.ProtuStrankaListFormatedOIB>
    <izvorni_sadrzaj>
      <item>ATTINIANUM d.o.o. VODNJAN, OIB 57869516415</item>
    </izvorni_sadrzaj>
    <derivirana_varijabla naziv="DomainObject.Predmet.ProtuStrankaListFormatedOIB_1">
      <item>ATTINIANUM d.o.o. VODNJAN, OIB 57869516415</item>
    </derivirana_varijabla>
  </DomainObject.Predmet.ProtuStrankaListFormatedOIB>
  <DomainObject.Predmet.ProtuStrankaListFormatedWithAdress>
    <izvorni_sadrzaj>
      <item>ATTINIANUM d.o.o. VODNJAN, Trgovačka 143, 52100 Vodnjan</item>
    </izvorni_sadrzaj>
    <derivirana_varijabla naziv="DomainObject.Predmet.ProtuStrankaListFormatedWithAdress_1">
      <item>ATTINIANUM d.o.o. VODNJAN, Trgovačka 143, 52100 Vodnjan</item>
    </derivirana_varijabla>
  </DomainObject.Predmet.ProtuStrankaListFormatedWithAdress>
  <DomainObject.Predmet.ProtuStrankaListFormatedWithAdressOIB>
    <izvorni_sadrzaj>
      <item>ATTINIANUM d.o.o. VODNJAN, OIB 57869516415, Trgovačka 143, 52100 Vodnjan</item>
    </izvorni_sadrzaj>
    <derivirana_varijabla naziv="DomainObject.Predmet.ProtuStrankaListFormatedWithAdressOIB_1">
      <item>ATTINIANUM d.o.o. VODNJAN, OIB 57869516415, Trgovačka 143, 52100 Vodnjan</item>
    </derivirana_varijabla>
  </DomainObject.Predmet.ProtuStrankaListFormatedWithAdressOIB>
  <DomainObject.Predmet.ProtuStrankaListNazivFormated>
    <izvorni_sadrzaj>
      <item>ATTINIANUM d.o.o. VODNJAN</item>
    </izvorni_sadrzaj>
    <derivirana_varijabla naziv="DomainObject.Predmet.ProtuStrankaListNazivFormated_1">
      <item>ATTINIANUM d.o.o. VODNJAN</item>
    </derivirana_varijabla>
  </DomainObject.Predmet.ProtuStrankaListNazivFormated>
  <DomainObject.Predmet.ProtuStrankaListNazivFormatedOIB>
    <izvorni_sadrzaj>
      <item>ATTINIANUM d.o.o. VODNJAN, OIB 57869516415</item>
    </izvorni_sadrzaj>
    <derivirana_varijabla naziv="DomainObject.Predmet.ProtuStrankaListNazivFormatedOIB_1">
      <item>ATTINIANUM d.o.o. VODNJAN, OIB 57869516415</item>
    </derivirana_varijabla>
  </DomainObject.Predmet.ProtuStrankaListNazivFormatedOIB>
  <DomainObject.Predmet.OstaliListFormated>
    <izvorni_sadrzaj>
      <item>Stanko Cetina</item>
    </izvorni_sadrzaj>
    <derivirana_varijabla naziv="DomainObject.Predmet.OstaliListFormated_1">
      <item>Stanko Cetina</item>
    </derivirana_varijabla>
  </DomainObject.Predmet.OstaliListFormated>
  <DomainObject.Predmet.OstaliListFormatedOIB>
    <izvorni_sadrzaj>
      <item>Stanko Cetina, OIB 14120007391</item>
    </izvorni_sadrzaj>
    <derivirana_varijabla naziv="DomainObject.Predmet.OstaliListFormatedOIB_1">
      <item>Stanko Cetina, OIB 14120007391</item>
    </derivirana_varijabla>
  </DomainObject.Predmet.OstaliListFormatedOIB>
  <DomainObject.Predmet.OstaliListFormatedWithAdress>
    <izvorni_sadrzaj>
      <item>Stanko Cetina, Trgovačka 143, 52100 Vodnjan</item>
    </izvorni_sadrzaj>
    <derivirana_varijabla naziv="DomainObject.Predmet.OstaliListFormatedWithAdress_1">
      <item>Stanko Cetina, Trgovačka 143, 52100 Vodnjan</item>
    </derivirana_varijabla>
  </DomainObject.Predmet.OstaliListFormatedWithAdress>
  <DomainObject.Predmet.OstaliListFormatedWithAdressOIB>
    <izvorni_sadrzaj>
      <item>Stanko Cetina, OIB 14120007391, Trgovačka 143, 52100 Vodnjan</item>
    </izvorni_sadrzaj>
    <derivirana_varijabla naziv="DomainObject.Predmet.OstaliListFormatedWithAdressOIB_1">
      <item>Stanko Cetina, OIB 14120007391, Trgovačka 143, 52100 Vodnjan</item>
    </derivirana_varijabla>
  </DomainObject.Predmet.OstaliListFormatedWithAdressOIB>
  <DomainObject.Predmet.OstaliListNazivFormated>
    <izvorni_sadrzaj>
      <item>Stanko Cetina</item>
    </izvorni_sadrzaj>
    <derivirana_varijabla naziv="DomainObject.Predmet.OstaliListNazivFormated_1">
      <item>Stanko Cetina</item>
    </derivirana_varijabla>
  </DomainObject.Predmet.OstaliListNazivFormated>
  <DomainObject.Predmet.OstaliListNazivFormatedOIB>
    <izvorni_sadrzaj>
      <item>Stanko Cetina, OIB 14120007391</item>
    </izvorni_sadrzaj>
    <derivirana_varijabla naziv="DomainObject.Predmet.OstaliListNazivFormatedOIB_1">
      <item>Stanko Cetina, OIB 14120007391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ATTINIANUM d.o.o. VODNJAN</izvorni_sadrzaj>
    <derivirana_varijabla naziv="DomainObject.Predmet.ProtustrankaIDrugi_1">ATTINIANUM d.o.o.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ATTINIANUM d.o.o. VODNJAN, OIB 57869516415, Trgovačka 143, 52100 Vodnjan</izvorni_sadrzaj>
    <derivirana_varijabla naziv="DomainObject.Predmet.ProtustrankaIDrugiAdressOIB_1">ATTINIANUM d.o.o. VODNJAN, OIB 57869516415, Trgovačka 143,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ATTINIANUM d.o.o. VODNJAN</item>
      <item>Stanko Cetina</item>
    </izvorni_sadrzaj>
    <derivirana_varijabla naziv="DomainObject.Predmet.SudioniciListNaziv_1">
      <item>FINANCIJSKA AGENCIJA, RC RIJEKA, PODRUŽNICA PULA, PULA</item>
      <item>ATTINIANUM d.o.o. VODNJAN</item>
      <item>Stanko Cetina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ATTINIANUM d.o.o. VODNJAN, OIB 57869516415, Trgovačka 143,52100 Vodnjan</item>
      <item>Stanko Cetina, OIB 14120007391, Trgovačka 143,52100 Vodnjan</item>
    </izvorni_sadrzaj>
    <derivirana_varijabla naziv="DomainObject.Predmet.SudioniciListAdressOIB_1">
      <item>FINANCIJSKA AGENCIJA, RC RIJEKA, PODRUŽNICA PULA, PULA, OIB 85821130368, Ulica grada Vukovara 70,10000 Zagreb</item>
      <item>ATTINIANUM d.o.o. VODNJAN, OIB 57869516415, Trgovačka 143,52100 Vodnjan</item>
      <item>Stanko Cetina, OIB 14120007391, Trgovačka 143,52100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57869516415</item>
      <item>, OIB 14120007391</item>
    </izvorni_sadrzaj>
    <derivirana_varijabla naziv="DomainObject.Predmet.SudioniciListNazivOIB_1">
      <item>, OIB 85821130368</item>
      <item>, OIB 57869516415</item>
      <item>, OIB 14120007391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1831</properties:Characters>
  <properties:Lines>64</properties:Lines>
  <properties:Paragraphs>20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2017-05-24T13:20:00Z</dcterms:created>
  <dc:creator>Jasmina Matika</dc:creator>
  <cp:lastModifiedBy>Jasmina Matika</cp:lastModifiedBy>
  <dcterms:modified xmlns:xsi="http://www.w3.org/2001/XMLSchema-instance" xsi:type="dcterms:W3CDTF">2017-05-31T12:01:00Z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