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8405A3" w:rsidR="00122E18" w:rsidRPr="00E003B6">
            <w:pPr>
              <w:jc w:val="right"/>
              <w:rPr>
                <w:noProof/>
              </w:rPr>
            </w:pPr>
            <w:r w:rsidRPr="00E003B6">
              <w:rPr>
                <w:noProof/>
              </w:rPr>
              <w:t>Poslovni broj: 11.St</w:t>
            </w:r>
            <w:r>
              <w:rPr>
                <w:noProof/>
              </w:rPr>
              <w:t>-</w:t>
            </w:r>
            <w:r w:rsidR="00997768">
              <w:rPr>
                <w:noProof/>
              </w:rPr>
              <w:t>1</w:t>
            </w:r>
            <w:r w:rsidR="008405A3">
              <w:rPr>
                <w:noProof/>
              </w:rPr>
              <w:t>031</w:t>
            </w:r>
            <w:r w:rsidR="00997768">
              <w:rPr>
                <w:noProof/>
              </w:rPr>
              <w:t>/2017</w:t>
            </w:r>
          </w:p>
        </w:tc>
      </w:tr>
    </w:tbl>
    <w:p w14:textId="f679c96" w14:paraId="f679c96" w:rsidRDefault="00122E18" w:rsidP="00944463" w:rsidR="00122E18">
      <w:pPr>
        <w:spacing w:after="200" w:before="200"/>
        <w:jc w:val="center"/>
        <w15:collapsed w:val="false"/>
        <w:rPr>
          <w:spacing w:val="60"/>
        </w:rPr>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nad dužnikom MILIČEVIĆ j.d.o.o., OIB: 36639200418, Solin, Šubićeva ulica 1, 2</w:t>
      </w:r>
      <w:r w:rsidR="00783EAE">
        <w:t>9</w:t>
      </w:r>
      <w:r w:rsidR="008405A3" w:rsidRPr="008405A3">
        <w:t>. svibnja 2018.</w:t>
      </w:r>
    </w:p>
    <w:p w:rsidRDefault="00D84696" w:rsidP="00122E1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8405A3" w:rsidRPr="008405A3">
        <w:t>MILIČEVIĆ j.d.o.o., OIB: 36639200418, Solin, Šubićeva ulica 1</w:t>
      </w:r>
      <w:r w:rsidR="00B32D61" w:rsidRPr="00D270B4">
        <w:t xml:space="preserve">, </w:t>
      </w:r>
      <w:r w:rsidR="00090C84">
        <w:t xml:space="preserve">postavlja </w:t>
      </w:r>
      <w:r w:rsidR="00DB27DC">
        <w:t>Marko Bitanga iz Podstrane, Stjepana Radića 49, OIB: 53393072664</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8405A3" w:rsidP="008405A3" w:rsidR="008405A3" w:rsidRPr="008405A3">
      <w:pPr>
        <w:ind w:firstLine="709"/>
        <w:jc w:val="both"/>
      </w:pPr>
      <w:r w:rsidRPr="008405A3">
        <w:t xml:space="preserve">Financijska agencija, Regionalni centar Split, Podružnica Split, podnijela je ovom sudu 16. studenog 2017., na temelju odredbe čl. 110.  st. 1. Stečajnog zakona („Narodne novine“ 71/15 i 104/17; dalje SZ) prijedlog za otvaranje stečajnog postupka nad dužnikom MILIČEVIĆ j.d.o.o., OIB: 36639200418, Solin, Šubićeva ulica 1. U prijedlogu se navodi da dužnik na dan 2. studenog 2017. u Očevidniku redoslijeda osnova za plaćanje ima </w:t>
      </w:r>
      <w:r w:rsidRPr="008405A3">
        <w:lastRenderedPageBreak/>
        <w:t xml:space="preserve">evidentirane neizvršene osnove za plaćanja u neprekinutom razdoblju od 120 dana, u ukupnom iznosu od 53.348,52 kn, kao i da prema podacima koji su dostavljeni od Hrvatskog zavoda za mirovinsko osiguranje dužnik ima 2 zaposlena. Predlagatelj ističe da ne raspolaže sa drugim podacima o imovini dužnika. </w:t>
      </w:r>
    </w:p>
    <w:p w:rsidRDefault="008405A3" w:rsidP="008405A3" w:rsidR="008405A3" w:rsidRPr="008405A3">
      <w:pPr>
        <w:spacing w:before="200"/>
        <w:ind w:firstLine="708"/>
        <w:jc w:val="both"/>
      </w:pPr>
      <w:r w:rsidRPr="008405A3">
        <w:t xml:space="preserve">Rješenjem ovog suda poslovni broj 11.St-1031/2017 od 6. veljače 2018. pokrenut je postupak radi utvrđenja uvjeta za otvaranje stečajnog postupka (prethodni postupak). </w:t>
      </w:r>
    </w:p>
    <w:p w:rsidRDefault="00783EAE" w:rsidP="00783EAE" w:rsidR="008405A3">
      <w:pPr>
        <w:spacing w:before="160"/>
        <w:ind w:firstLine="709"/>
        <w:jc w:val="both"/>
      </w:pPr>
      <w:r>
        <w:t>R</w:t>
      </w:r>
      <w:r w:rsidR="008405A3" w:rsidRPr="008405A3">
        <w:t xml:space="preserve">očište radi </w:t>
      </w:r>
      <w:r>
        <w:t>očitovanja o uvjetima</w:t>
      </w:r>
      <w:r w:rsidR="008405A3" w:rsidRPr="008405A3">
        <w:t xml:space="preserve">  za otvaranje stečajnog postupka održano 9. ožujka 2018. </w:t>
      </w:r>
      <w:r>
        <w:t xml:space="preserve">odgođeno je na prijedlog </w:t>
      </w:r>
      <w:r w:rsidR="008405A3" w:rsidRPr="008405A3">
        <w:t>zastupnik</w:t>
      </w:r>
      <w:r>
        <w:t>a</w:t>
      </w:r>
      <w:r w:rsidR="008405A3" w:rsidRPr="008405A3">
        <w:t xml:space="preserve"> po zakonu dužnika Toni</w:t>
      </w:r>
      <w:r>
        <w:t>ja</w:t>
      </w:r>
      <w:r w:rsidR="008405A3" w:rsidRPr="008405A3">
        <w:t xml:space="preserve"> Miličević</w:t>
      </w:r>
      <w:r>
        <w:t>a</w:t>
      </w:r>
      <w:r w:rsidR="008405A3" w:rsidRPr="008405A3">
        <w:t xml:space="preserve"> koji je izjavio da nije suglasan sa prijedlogom za otvaranje stečajnog postupka te da radi na otklanjanju stečajnog razloga nesposobnosti za plaćanje</w:t>
      </w:r>
      <w:r>
        <w:t>, no, na iduće ročišta održano 24. svibnja 2018.</w:t>
      </w:r>
      <w:r w:rsidR="008405A3">
        <w:t xml:space="preserve"> </w:t>
      </w:r>
      <w:r w:rsidR="008405A3" w:rsidRPr="008405A3">
        <w:t>zastupnik po zakonu dužnika</w:t>
      </w:r>
      <w:r w:rsidRPr="00783EAE">
        <w:t xml:space="preserve"> </w:t>
      </w:r>
      <w:r w:rsidRPr="008405A3">
        <w:t>nije pristupio</w:t>
      </w:r>
      <w:r>
        <w:t>, a niti je dostavio pisano izvješće o financijsko-gospodarskom stanju dužnika, odnosno popis imovine i obveza dužnika sukladno nalogu suda z točke III. rješenja ovog suda poslovni broj 11.St-1031/2017 od 6. veljače 2018.</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22E18" w:rsidRPr="00122E18">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 xml:space="preserve">upravitelj </w:t>
      </w:r>
      <w:r w:rsidR="00E94F37" w:rsidRPr="00DB27DC">
        <w:rPr>
          <w:rFonts w:cs="Times New Roman" w:hAnsi="Times New Roman" w:ascii="Times New Roman"/>
          <w:sz w:val="24"/>
          <w:szCs w:val="24"/>
        </w:rPr>
        <w:t xml:space="preserve">Marko </w:t>
      </w:r>
      <w:r w:rsidR="00DB27DC">
        <w:rPr>
          <w:rFonts w:cs="Times New Roman" w:hAnsi="Times New Roman" w:ascii="Times New Roman"/>
          <w:sz w:val="24"/>
          <w:szCs w:val="24"/>
        </w:rPr>
        <w:t>Bitanga</w:t>
      </w:r>
      <w:r w:rsidR="00E94F37" w:rsidRPr="00DB27DC">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8405A3">
        <w:t>2</w:t>
      </w:r>
      <w:r w:rsidR="00783EAE">
        <w:t>9</w:t>
      </w:r>
      <w:r w:rsidR="00E44EB9">
        <w:t>. svibnja</w:t>
      </w:r>
      <w:r w:rsidR="00122E18">
        <w:t xml:space="preserve"> 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B716DD">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8405A3">
      <w:t>1031</w:t>
    </w:r>
    <w:r w:rsidR="00F71D2B">
      <w:t>/2017</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716DD"/>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716DD"/>
    <w:rPr>
      <w:color w:val="808080"/>
      <w:bdr w:space="0" w:sz="0" w:color="auto" w:val="none"/>
      <w:shd w:fill="auto" w:color="auto" w:val="clear"/>
    </w:rPr>
  </w:style>
  <w:style w:customStyle="true" w:styleId="eSPISCCParagraphDefaultFont" w:type="character">
    <w:name w:val="eSPIS_CC_Paragraph Default Font"/>
    <w:basedOn w:val="Zadanifontodlomka"/>
    <w:rsid w:val="00B716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16DD"/>
    <w:rPr>
      <w:bdr w:space="0" w:sz="0" w:color="auto" w:val="none"/>
      <w:shd w:fill="FFFFCC" w:color="auto" w:val="clear"/>
      <w:lang w:val="hr-HR"/>
    </w:rPr>
  </w:style>
  <w:style w:customStyle="true" w:styleId="PozadinaSvijetloCrvena" w:type="character">
    <w:name w:val="Pozadina_SvijetloCrvena"/>
    <w:basedOn w:val="eSPISCCParagraphDefaultFont"/>
    <w:rsid w:val="00B716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16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716DD"/>
    <w:rPr>
      <w:color w:val="808080"/>
      <w:bdr w:color="auto" w:space="0" w:sz="0" w:val="none"/>
      <w:shd w:color="auto" w:fill="auto" w:val="clear"/>
    </w:rPr>
  </w:style>
  <w:style w:customStyle="1" w:styleId="eSPISCCParagraphDefaultFont" w:type="character">
    <w:name w:val="eSPIS_CC_Paragraph Default Font"/>
    <w:basedOn w:val="Zadanifontodlomka"/>
    <w:rsid w:val="00B716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16DD"/>
    <w:rPr>
      <w:bdr w:color="auto" w:space="0" w:sz="0" w:val="none"/>
      <w:shd w:color="auto" w:fill="FFFFCC" w:val="clear"/>
      <w:lang w:val="hr-HR"/>
    </w:rPr>
  </w:style>
  <w:style w:customStyle="1" w:styleId="PozadinaSvijetloCrvena" w:type="character">
    <w:name w:val="Pozadina_SvijetloCrvena"/>
    <w:basedOn w:val="eSPISCCParagraphDefaultFont"/>
    <w:rsid w:val="00B716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16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CFB231-50E1-4383-AA75-883E7C7E6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932</properties:Words>
  <properties:Characters>5346</properties:Characters>
  <properties:Lines>111</properties:Lines>
  <properties:Paragraphs>40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2018-05-10T06:44:00Z</dcterms:created>
  <dc:creator>Trgovački sud Split</dc:creator>
  <cp:lastModifiedBy>Ana Golub Gruić</cp:lastModifiedBy>
  <cp:lastPrinted>2018-05-29T08:33:00Z</cp:lastPrinted>
  <dcterms:modified xmlns:xsi="http://www.w3.org/2001/XMLSchema-instance" xsi:type="dcterms:W3CDTF">2018-05-29T11:24:00Z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(St-1031-2017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