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51c6" w14:paraId="29251c6" w:rsidRDefault="00EB1621" w:rsidP="001801EE" w:rsidR="001801EE">
      <w:pPr>
        <w:jc w:val="right"/>
        <w15:collapsed w:val="false"/>
      </w:pPr>
      <w:bookmarkStart w:name="_GoBack" w:id="0"/>
      <w:bookmarkEnd w:id="0"/>
      <w:r>
        <w:tab/>
      </w:r>
      <w:r w:rsidR="001801EE">
        <w:t>Broj: 6 St-</w:t>
      </w:r>
      <w:r w:rsidR="00F04B41">
        <w:t>1046/16-10</w:t>
      </w:r>
    </w:p>
    <w:p w:rsidRDefault="001801EE" w:rsidP="00CB179B" w:rsidR="001801EE">
      <w:pPr>
        <w:pStyle w:val="Zaglavlje"/>
        <w:jc w:val="right"/>
      </w:pPr>
    </w:p>
    <w:p w:rsidRDefault="00836454" w:rsidP="00836454" w:rsidR="00836454">
      <w:r>
        <w:rPr>
          <w:rStyle w:val="Naglaeno"/>
        </w:rPr>
        <w:t xml:space="preserve">             </w:t>
      </w:r>
      <w:r w:rsidR="007B201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96F55" w:rsidR="002F1ADD" w:rsidRPr="00996F55">
      <w:pPr>
        <w:ind w:firstLine="708"/>
        <w:jc w:val="both"/>
        <w:rPr>
          <w:b/>
        </w:rPr>
      </w:pPr>
      <w:r>
        <w:t xml:space="preserve">Trgovački sud u Osijeku, po </w:t>
      </w:r>
      <w:r w:rsidR="00690DF9">
        <w:t>stečajnoj sutkinji</w:t>
      </w:r>
      <w:r>
        <w:t xml:space="preserve"> </w:t>
      </w:r>
      <w:r w:rsidR="00EB1621">
        <w:t>Nadi Roso</w:t>
      </w:r>
      <w:r>
        <w:t xml:space="preserve">, kao stečajnom sucu, povodom prijedloga </w:t>
      </w:r>
      <w:r w:rsidR="0044695C">
        <w:t>predlagatelja</w:t>
      </w:r>
      <w:r w:rsidR="00690DF9">
        <w:t xml:space="preserve"> </w:t>
      </w:r>
      <w:r w:rsidR="00F04B41" w:rsidRPr="00F04B41">
        <w:t xml:space="preserve">FINA RC Osijek, za otvaranje stečajnog postupka nad dužnikom  </w:t>
      </w:r>
      <w:r w:rsidR="00F04B41" w:rsidRPr="00F04B41">
        <w:rPr>
          <w:b/>
        </w:rPr>
        <w:t>NOX d.o.o. Otok, Zrinski-Frankopan 18, OIB: 02543575231, MBS: 030089668</w:t>
      </w:r>
      <w:r w:rsidR="00B80907" w:rsidRPr="00B80907">
        <w:rPr>
          <w:b/>
        </w:rPr>
        <w:t>,</w:t>
      </w:r>
      <w:r w:rsidR="00B80907">
        <w:rPr>
          <w:b/>
        </w:rPr>
        <w:t xml:space="preserve"> </w:t>
      </w:r>
      <w:r w:rsidR="00EB1621">
        <w:t xml:space="preserve">dana </w:t>
      </w:r>
      <w:r w:rsidR="005E17F0">
        <w:t>7</w:t>
      </w:r>
      <w:r w:rsidR="00F04B41">
        <w:t>. srpnja</w:t>
      </w:r>
      <w:r w:rsidR="001801EE">
        <w:t xml:space="preserve"> 2016. g.,</w:t>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F04B41" w:rsidRPr="00F04B41">
        <w:rPr>
          <w:b/>
        </w:rPr>
        <w:t>NOX d.o.o. Otok, Zrinski-Frankopan 18, OIB: 02543575231, MBS: 030089668</w:t>
      </w:r>
      <w:r w:rsidRPr="00B80907">
        <w:t>.</w:t>
      </w:r>
    </w:p>
    <w:p w:rsidRDefault="00B80907" w:rsidP="00996F55" w:rsidR="00693929" w:rsidRPr="00996F55">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 </w:t>
      </w:r>
      <w:r w:rsidR="00996F55" w:rsidRPr="00996F55">
        <w:rPr>
          <w:b/>
        </w:rPr>
        <w:t>Žarko Timarac, Požega, Radnička 31, OIB: 64124936540</w:t>
      </w:r>
      <w:r w:rsidR="00996F55">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F04B41">
        <w:t>1046</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razlučni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t>Razlučni vjerovnici dužni su obavijestiti stečajnoga upravitelja o svom razlučnom pravu, pravnoj osnovi razlučnoga prava i dijelu imovine stečajnoga dužnika na koji se odnosi njihovo razlučno pravo.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996F55">
        <w:rPr>
          <w:b/>
        </w:rPr>
        <w:t>7</w:t>
      </w:r>
      <w:r w:rsidR="00F04B41">
        <w:rPr>
          <w:b/>
        </w:rPr>
        <w:t>. srpnja</w:t>
      </w:r>
      <w:r w:rsidR="001801EE">
        <w:rPr>
          <w:b/>
        </w:rPr>
        <w:t xml:space="preserve"> 2016. g.</w:t>
      </w:r>
      <w:r w:rsidR="00836454">
        <w:rPr>
          <w:b/>
        </w:rPr>
        <w:t xml:space="preserve"> u </w:t>
      </w:r>
      <w:r w:rsidR="00F04B41">
        <w:rPr>
          <w:b/>
        </w:rPr>
        <w:t>1</w:t>
      </w:r>
      <w:r w:rsidR="00996F55">
        <w:rPr>
          <w:b/>
        </w:rPr>
        <w:t>0</w:t>
      </w:r>
      <w:r w:rsidR="00F04B41">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F04B41">
        <w:rPr>
          <w:b/>
        </w:rPr>
        <w:t>20</w:t>
      </w:r>
      <w:r w:rsidR="00690DF9">
        <w:rPr>
          <w:b/>
        </w:rPr>
        <w:t>. rujan</w:t>
      </w:r>
      <w:r w:rsidR="00693929" w:rsidRPr="00693929">
        <w:rPr>
          <w:b/>
        </w:rPr>
        <w:t xml:space="preserve"> 2016. g. u 10,</w:t>
      </w:r>
      <w:r w:rsidR="00F04B41">
        <w:rPr>
          <w:b/>
        </w:rPr>
        <w:t>3</w:t>
      </w:r>
      <w:r w:rsidR="00693929" w:rsidRPr="00693929">
        <w:rPr>
          <w:b/>
        </w:rPr>
        <w:t>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F04B41">
        <w:rPr>
          <w:b/>
        </w:rPr>
        <w:t>4</w:t>
      </w:r>
      <w:r w:rsidR="00936437">
        <w:rPr>
          <w:b/>
        </w:rPr>
        <w:t>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D773DD" w:rsidR="00767BB3" w:rsidRPr="00B1313B">
      <w:pPr>
        <w:numPr>
          <w:ilvl w:val="0"/>
          <w:numId w:val="24"/>
        </w:numPr>
        <w:ind w:firstLine="709" w:left="0"/>
        <w:jc w:val="both"/>
      </w:pPr>
      <w:r w:rsidRPr="00B1313B">
        <w:t xml:space="preserve">Nalaže se zk. odjelu Općinskog suda u </w:t>
      </w:r>
      <w:r w:rsidR="00690DF9">
        <w:t>Vukovaru Stalna služba Vinkovci</w:t>
      </w:r>
      <w:r w:rsidR="00E32CD1" w:rsidRPr="00B1313B">
        <w:t xml:space="preserve"> </w:t>
      </w:r>
      <w:r w:rsidR="00E32CD1" w:rsidRPr="00996F55">
        <w:rPr>
          <w:b/>
        </w:rPr>
        <w:t xml:space="preserve">zemljišnoknjižni odjel </w:t>
      </w:r>
      <w:r w:rsidR="00690DF9" w:rsidRPr="00996F55">
        <w:rPr>
          <w:b/>
        </w:rPr>
        <w:t>Vinkovci</w:t>
      </w:r>
      <w:r w:rsidR="00E32CD1" w:rsidRPr="00B1313B">
        <w:t xml:space="preserve"> </w:t>
      </w:r>
      <w:r w:rsidR="00996F55">
        <w:t xml:space="preserve">k.o. Vinkovci </w:t>
      </w:r>
      <w:r w:rsidR="00E32CD1" w:rsidRPr="00B1313B">
        <w:t>da otvaranje stečajnog postupka upiše u zemljišne knjige</w:t>
      </w:r>
      <w:r w:rsidR="00B1313B">
        <w:t xml:space="preserve"> na nekretninama upisanim u </w:t>
      </w:r>
    </w:p>
    <w:p w:rsidRDefault="00767BB3" w:rsidP="00767BB3" w:rsidR="00767BB3" w:rsidRPr="00B1313B">
      <w:pPr>
        <w:pStyle w:val="Odlomakpopisa"/>
      </w:pPr>
    </w:p>
    <w:p w:rsidRDefault="00B1313B" w:rsidP="00996F55" w:rsidR="00690DF9">
      <w:pPr>
        <w:numPr>
          <w:ilvl w:val="0"/>
          <w:numId w:val="17"/>
        </w:numPr>
        <w:jc w:val="both"/>
      </w:pPr>
      <w:r>
        <w:t xml:space="preserve">zk. ul. </w:t>
      </w:r>
      <w:r w:rsidR="00996F55">
        <w:t xml:space="preserve">9022, broj Poduloška 50, etažno vlasništvo, kč. br. 2627, stambeno-poslovna zgrada br. 24 i dvorište u Dugoj ulici, 50. Etaža 141/10000, neodvojivo povezano s vlasništvom poslovnog prostora br. 47 u prizemlju površine 47,80 m2. </w:t>
      </w: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F04B41">
        <w:t>FINA RC Osijek</w:t>
      </w:r>
      <w:r w:rsidR="007C65F4">
        <w:t xml:space="preserve"> je dana </w:t>
      </w:r>
      <w:r w:rsidR="00F04B41">
        <w:t>3. svibnja 2016. g.</w:t>
      </w:r>
      <w:r w:rsidR="00690DF9">
        <w:t xml:space="preserve"> </w:t>
      </w:r>
      <w:r>
        <w:t xml:space="preserve"> podnio</w:t>
      </w:r>
      <w:r w:rsidR="007C65F4">
        <w:t xml:space="preserve"> prijedlog za pokretanje stečajnog postupka nad dužnikom </w:t>
      </w:r>
      <w:r w:rsidR="00F04B41" w:rsidRPr="00F04B41">
        <w:rPr>
          <w:b/>
        </w:rPr>
        <w:t>NOX d.o.o. Otok, Zrinski-Frankopan 18, OIB: 02543575231, MBS: 030089668</w:t>
      </w:r>
      <w:r w:rsidR="00F04B41">
        <w:rPr>
          <w:b/>
        </w:rPr>
        <w:t xml:space="preserve"> </w:t>
      </w:r>
      <w:r w:rsidR="00D773DD">
        <w:t xml:space="preserve">budući da </w:t>
      </w:r>
      <w:r w:rsidR="00B1313B">
        <w:t xml:space="preserve">je dužnik nesposoban za plaćanje </w:t>
      </w:r>
      <w:r w:rsidR="00690DF9">
        <w:t xml:space="preserve">jer na dan </w:t>
      </w:r>
      <w:r w:rsidR="00F04B41">
        <w:t>1. rujan 2015. g.</w:t>
      </w:r>
      <w:r w:rsidR="00690DF9">
        <w:t xml:space="preserve"> utvrđena neprekidna blokada u trajanju od </w:t>
      </w:r>
      <w:r w:rsidR="00F04B41">
        <w:t>821</w:t>
      </w:r>
      <w:r w:rsidR="00690DF9">
        <w:t xml:space="preserve"> dana a predlagatelj prema dužniku ima tražbinu u iznosu od </w:t>
      </w:r>
      <w:r w:rsidR="00F04B41">
        <w:t>1.793.204,44</w:t>
      </w:r>
      <w:r w:rsidR="00690DF9">
        <w:t xml:space="preserve"> kn temeljem neplaćenih obveza poreza, doprinosa i drugih javnih davanja, ujedno da je dužnik vlasnik nekretnine i motornih vozila.</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F04B41">
        <w:t>1046/16 od 5. svibnja 2016. g.</w:t>
      </w:r>
      <w:r w:rsidRPr="00B80907">
        <w:t xml:space="preserve">, te je </w:t>
      </w:r>
      <w:r w:rsidR="00767BB3">
        <w:t xml:space="preserve">automatskim odabirom </w:t>
      </w:r>
      <w:r w:rsidRPr="00B80907">
        <w:t>imenovan privremen</w:t>
      </w:r>
      <w:r w:rsidR="00FF2A1E">
        <w:t>i</w:t>
      </w:r>
      <w:r w:rsidRPr="00B80907">
        <w:t xml:space="preserve"> stečajn</w:t>
      </w:r>
      <w:r w:rsidR="00FF2A1E">
        <w:t>i</w:t>
      </w:r>
      <w:r w:rsidRPr="00B80907">
        <w:t xml:space="preserve"> upravitelj</w:t>
      </w:r>
      <w:r w:rsidR="00767BB3">
        <w:t xml:space="preserve"> u osobi</w:t>
      </w:r>
      <w:r w:rsidR="00FF2A1E">
        <w:t xml:space="preserve"> </w:t>
      </w:r>
      <w:r w:rsidR="00996F55">
        <w:t>Žarko Timarac iz Požege rješenjem St-1046/16 od 11. svibnja 2016. g</w:t>
      </w:r>
      <w:r w:rsidR="00996F55" w:rsidRPr="00996F55">
        <w:t>.</w:t>
      </w:r>
      <w:r w:rsidR="00E50651" w:rsidRPr="00996F55">
        <w:t xml:space="preserve"> koj</w:t>
      </w:r>
      <w:r w:rsidR="00FF2A1E" w:rsidRPr="00996F55">
        <w:t>em</w:t>
      </w:r>
      <w:r w:rsidR="00E50651" w:rsidRPr="00996F55">
        <w:t xml:space="preserve"> j</w:t>
      </w:r>
      <w:r w:rsidRPr="00996F55">
        <w:t>e naloženo ispitati uvjete za otvaranje i provođenje stečajnog</w:t>
      </w:r>
      <w:r w:rsidRPr="00B80907">
        <w:t xml:space="preserve"> postupka nad dužnikom.</w:t>
      </w:r>
    </w:p>
    <w:p w:rsidRDefault="00B80907" w:rsidP="00B80907" w:rsidR="00B80907" w:rsidRPr="00B80907">
      <w:pPr>
        <w:jc w:val="both"/>
      </w:pPr>
    </w:p>
    <w:p w:rsidRDefault="00B1313B" w:rsidP="00996F55" w:rsidR="007B201C" w:rsidRPr="00996F55">
      <w:pPr>
        <w:ind w:firstLine="708"/>
        <w:jc w:val="both"/>
      </w:pPr>
      <w:r>
        <w:t xml:space="preserve">Na održanom ročištu za ispitivanje uvjeta za otvaranje stečajnog postupka nad dužnikom dana </w:t>
      </w:r>
      <w:r w:rsidR="00996F55">
        <w:t>5</w:t>
      </w:r>
      <w:r w:rsidR="00F04B41">
        <w:t>. srpnja</w:t>
      </w:r>
      <w:r>
        <w:t xml:space="preserve"> </w:t>
      </w:r>
      <w:r w:rsidR="004216B4">
        <w:t>2016.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7B201C" w:rsidP="007B201C" w:rsidR="007B201C">
      <w:pPr>
        <w:jc w:val="both"/>
      </w:pPr>
      <w:r>
        <w:lastRenderedPageBreak/>
        <w:t>Uvidom u bruto bilancu na dan 30.07.2014. godine, pregledom stanja imovine i obveza dužnika direktnim očevi</w:t>
      </w:r>
      <w:r w:rsidR="00996F55">
        <w:t xml:space="preserve">dom u objektu sjedišta tvrtke te stupanjem u </w:t>
      </w:r>
      <w:r>
        <w:t xml:space="preserve"> kontakt sa zakonskim zastupnikom koji je ujedno osnivač i jedini vlasnik društva, odnosno udjela društva</w:t>
      </w:r>
      <w:r w:rsidR="005E17F0">
        <w:t xml:space="preserve"> -</w:t>
      </w:r>
      <w:r>
        <w:t xml:space="preserve"> Darvin Filips</w:t>
      </w:r>
      <w:r w:rsidR="005E17F0">
        <w:t>,</w:t>
      </w:r>
      <w:r>
        <w:t xml:space="preserve"> </w:t>
      </w:r>
      <w:r w:rsidR="005E17F0">
        <w:t xml:space="preserve">privremeni stečajni upravitelj je </w:t>
      </w:r>
      <w:r>
        <w:t>izvješćen da se u društvu  nije odvijala registrirana djelatnost u razdoblju od 2014 do 2016. godine, te da društvo nema imovine osim poslovni prostor u Vinkovcima.</w:t>
      </w:r>
    </w:p>
    <w:p w:rsidRDefault="007B201C" w:rsidP="007B201C" w:rsidR="007B201C">
      <w:pPr>
        <w:jc w:val="both"/>
      </w:pPr>
    </w:p>
    <w:p w:rsidRDefault="007B201C" w:rsidP="007B201C" w:rsidR="007B201C">
      <w:pPr>
        <w:jc w:val="both"/>
      </w:pPr>
      <w:r>
        <w:t>Dužnik je vlasnik nekretnine upisane kod OS u Vukovaru SS Vinkovci zk. odjel Vinkovci u k.o. Vinkovci, broj z.k.ul. 9022, broj poduloška 50, etažno vlasništvo, kč.br. 2627, stambeno poslovna zgrada br. 24 i dvorište u Dugoj ulici, 50.etaža 141/10000, neodvojivo povezano s vlasništvom poslovnog prostora br. 47 u prizemlju površine 47,80 m2.</w:t>
      </w:r>
    </w:p>
    <w:p w:rsidRDefault="007B201C" w:rsidP="007B201C" w:rsidR="007B201C">
      <w:pPr>
        <w:jc w:val="both"/>
      </w:pPr>
      <w:r>
        <w:t>U teretnom listu je upisano:</w:t>
      </w:r>
    </w:p>
    <w:p w:rsidRDefault="007B201C" w:rsidP="007B201C" w:rsidR="007B201C">
      <w:pPr>
        <w:pStyle w:val="Odlomakpopisa"/>
        <w:numPr>
          <w:ilvl w:val="0"/>
          <w:numId w:val="31"/>
        </w:numPr>
        <w:contextualSpacing/>
        <w:jc w:val="both"/>
      </w:pPr>
      <w:r>
        <w:t>pod ZS-266/06 upisano založno pravo na nekretnini u iznosu od 306.880,33 kuna uvećano za kamatu 118.217,11 kuna i interkalarnu kamatu, kao i eventualne zatezne kamate i sve eventualne troškove u korist Hypo Leasing Kroatien d.o.o., Podružnica Vinkovci, Zagreb, Koranska 16.</w:t>
      </w:r>
    </w:p>
    <w:p w:rsidRDefault="007B201C" w:rsidP="007B201C" w:rsidR="007B201C">
      <w:pPr>
        <w:pStyle w:val="Odlomakpopisa"/>
        <w:numPr>
          <w:ilvl w:val="0"/>
          <w:numId w:val="31"/>
        </w:numPr>
        <w:contextualSpacing/>
        <w:jc w:val="both"/>
      </w:pPr>
      <w:r>
        <w:t>Pod Z-6566/11, Ovr 3818/11, upisano pravo zaloga na nekretninu u iznosu od 283.322,46 kuna, te zakonskih zateznih kamata na iznos glavnog duga od 265.733,07 kuna koje teku od 6.5.2011. godine do isplate u korist Ministarstva financija, Porezna uprava, Područni ured Vukovar,</w:t>
      </w:r>
    </w:p>
    <w:p w:rsidRDefault="007B201C" w:rsidP="007B201C" w:rsidR="007B201C">
      <w:pPr>
        <w:pStyle w:val="Odlomakpopisa"/>
        <w:numPr>
          <w:ilvl w:val="0"/>
          <w:numId w:val="31"/>
        </w:numPr>
        <w:contextualSpacing/>
        <w:jc w:val="both"/>
      </w:pPr>
      <w:r>
        <w:t>Pod Z-7096/14, Ovr 2126/14, upisano pravo zaloga na nekretninu u iznosu od 629.154,82 kuna na ime glavnog duga, te zakonskih zateznih kamata na iznos glavnog duga kuna koje teku od 2.9.2014. godine do isplate u korist Ministarstva financija, Porezna uprava, Područni ured Vukovar</w:t>
      </w:r>
    </w:p>
    <w:p w:rsidRDefault="007B201C" w:rsidP="007B201C" w:rsidR="007B201C" w:rsidRPr="007B201C">
      <w:pPr>
        <w:jc w:val="both"/>
        <w:rPr>
          <w:color w:val="000000"/>
        </w:rPr>
      </w:pPr>
    </w:p>
    <w:p w:rsidRDefault="007B201C" w:rsidP="007B201C" w:rsidR="007B201C" w:rsidRPr="007B201C">
      <w:pPr>
        <w:jc w:val="both"/>
        <w:rPr>
          <w:color w:val="000000"/>
        </w:rPr>
      </w:pPr>
      <w:r w:rsidRPr="007B201C">
        <w:rPr>
          <w:color w:val="000000"/>
        </w:rPr>
        <w:t xml:space="preserve">Dužnik prema evidenciji FINE koja je podnijela i prijedlog za otvaranje stečajnog postupka ima zaposlena tri radnika, na puno radno vrijeme i nije im isplatio plaće u  neto iznosu od 19.551,05 kuna, dok vlasnik društva tvrdi da ne zna ništa o poslovanju tvrtke, kao ni o zaposlenicima, niti o vlasništvu poslovnog prostora u Vinkovcima. </w:t>
      </w:r>
    </w:p>
    <w:p w:rsidRDefault="007B201C" w:rsidP="007B201C" w:rsidR="007B201C">
      <w:pPr>
        <w:jc w:val="both"/>
        <w:rPr>
          <w:b/>
        </w:rPr>
      </w:pPr>
    </w:p>
    <w:p w:rsidRDefault="007B201C" w:rsidP="007B201C" w:rsidR="007B201C">
      <w:pPr>
        <w:jc w:val="both"/>
      </w:pPr>
      <w:r>
        <w:t>Dužnik na pisani poziv privremenog stečajnog upravitelja  nije popunio i ovjerio  obrazac Prokazni popis imovine – PPI sa sljedećim podacima, nego je dostavio prazan obrazac</w:t>
      </w:r>
      <w:r w:rsidR="005E17F0">
        <w:t>.</w:t>
      </w:r>
    </w:p>
    <w:p w:rsidRDefault="007B201C" w:rsidP="005E17F0" w:rsidR="007B201C">
      <w:pPr>
        <w:jc w:val="both"/>
      </w:pPr>
    </w:p>
    <w:p w:rsidRDefault="007B201C" w:rsidP="007B201C" w:rsidR="007B201C">
      <w:pPr>
        <w:jc w:val="both"/>
      </w:pPr>
      <w:r>
        <w:t>Analizirajući navedeni prokazni popis imovine i stvarno stanje imovine može se konstatirati da isti ne odgovara stvarnom stanju u smislu podatka koji je trebalo upisati u list A, nekretnine.</w:t>
      </w:r>
    </w:p>
    <w:p w:rsidRDefault="007B201C" w:rsidP="005E17F0" w:rsidR="007B201C">
      <w:pPr>
        <w:jc w:val="both"/>
        <w:rPr>
          <w:b/>
        </w:rPr>
      </w:pPr>
    </w:p>
    <w:p w:rsidRDefault="007B201C" w:rsidP="007B201C" w:rsidR="007B201C" w:rsidRPr="00C754BF">
      <w:pPr>
        <w:jc w:val="both"/>
      </w:pPr>
      <w:r>
        <w:t xml:space="preserve">Očevidnik o danima insolventnosti na dan 04.05.2016. godine stečajni dužnik nije pribavio, ali obzirom da isti ne posluje već gotovo dvije godine </w:t>
      </w:r>
      <w:r w:rsidR="005E17F0">
        <w:t>privremeni stečajni upravitelj zaključio je da je dužnik</w:t>
      </w:r>
      <w:r>
        <w:t xml:space="preserve"> blokiran više od 821 dan, prema podatku Financijske agencije na dana 01.09.2015. godine.  </w:t>
      </w:r>
    </w:p>
    <w:p w:rsidRDefault="007B201C" w:rsidP="007B201C" w:rsidR="007B201C" w:rsidRPr="007B201C">
      <w:pPr>
        <w:ind w:left="360"/>
        <w:jc w:val="both"/>
        <w:rPr>
          <w:b/>
          <w:color w:val="000000"/>
        </w:rPr>
      </w:pPr>
    </w:p>
    <w:p w:rsidRDefault="007B201C" w:rsidP="007B201C" w:rsidR="007B201C">
      <w:pPr>
        <w:jc w:val="both"/>
      </w:pPr>
      <w:r>
        <w:t>Prema očevidniku o redoslijedu plaćanja koji je izdala Finanacijska agencija 25.05.2016. godine,  račun dužnika je ukupno blokiran za 1.870.495,39 kuna kako slijedi:</w:t>
      </w:r>
    </w:p>
    <w:p w:rsidRDefault="007B201C" w:rsidP="007B201C" w:rsidR="007B201C">
      <w:pPr>
        <w:pStyle w:val="Odlomakpopisa"/>
        <w:numPr>
          <w:ilvl w:val="0"/>
          <w:numId w:val="32"/>
        </w:numPr>
        <w:contextualSpacing/>
        <w:jc w:val="both"/>
      </w:pPr>
      <w:r>
        <w:t>Odvjetnik Karlo Novo 652.113,12 kuna,</w:t>
      </w:r>
    </w:p>
    <w:p w:rsidRDefault="007B201C" w:rsidP="007B201C" w:rsidR="007B201C">
      <w:pPr>
        <w:pStyle w:val="Odlomakpopisa"/>
        <w:numPr>
          <w:ilvl w:val="0"/>
          <w:numId w:val="32"/>
        </w:numPr>
        <w:contextualSpacing/>
        <w:jc w:val="both"/>
      </w:pPr>
      <w:r>
        <w:t>Povrv-595/13-11 382.403,26 kuna,</w:t>
      </w:r>
    </w:p>
    <w:p w:rsidRDefault="007B201C" w:rsidP="007B201C" w:rsidR="007B201C">
      <w:pPr>
        <w:pStyle w:val="Odlomakpopisa"/>
        <w:numPr>
          <w:ilvl w:val="0"/>
          <w:numId w:val="32"/>
        </w:numPr>
        <w:contextualSpacing/>
        <w:jc w:val="both"/>
      </w:pPr>
      <w:r>
        <w:t>Naknada Fini za blokade 1.181,09 kuna,</w:t>
      </w:r>
    </w:p>
    <w:p w:rsidRDefault="007B201C" w:rsidP="007B201C" w:rsidR="007B201C">
      <w:pPr>
        <w:pStyle w:val="Odlomakpopisa"/>
        <w:numPr>
          <w:ilvl w:val="0"/>
          <w:numId w:val="32"/>
        </w:numPr>
        <w:contextualSpacing/>
        <w:jc w:val="both"/>
      </w:pPr>
      <w:r>
        <w:t>Sredstva zajedničke pričuve, Duga 24, iznos od 11.323,90 kuna,</w:t>
      </w:r>
    </w:p>
    <w:p w:rsidRDefault="007B201C" w:rsidP="007B201C" w:rsidR="007B201C">
      <w:pPr>
        <w:pStyle w:val="Odlomakpopisa"/>
        <w:numPr>
          <w:ilvl w:val="0"/>
          <w:numId w:val="32"/>
        </w:numPr>
        <w:contextualSpacing/>
        <w:jc w:val="both"/>
      </w:pPr>
      <w:r>
        <w:t>HT d.d. 9.140,25 kuna,</w:t>
      </w:r>
    </w:p>
    <w:p w:rsidRDefault="007B201C" w:rsidP="007B201C" w:rsidR="007B201C">
      <w:pPr>
        <w:pStyle w:val="Odlomakpopisa"/>
        <w:numPr>
          <w:ilvl w:val="0"/>
          <w:numId w:val="32"/>
        </w:numPr>
        <w:contextualSpacing/>
        <w:jc w:val="both"/>
      </w:pPr>
      <w:r>
        <w:lastRenderedPageBreak/>
        <w:t>Intereuropa 2.282,97 kuna,</w:t>
      </w:r>
    </w:p>
    <w:p w:rsidRDefault="007B201C" w:rsidP="007B201C" w:rsidR="007B201C">
      <w:pPr>
        <w:pStyle w:val="Odlomakpopisa"/>
        <w:numPr>
          <w:ilvl w:val="0"/>
          <w:numId w:val="32"/>
        </w:numPr>
        <w:contextualSpacing/>
        <w:jc w:val="both"/>
      </w:pPr>
      <w:r>
        <w:t>Vukić i partneri d.o.o. 982,72 kuna,</w:t>
      </w:r>
    </w:p>
    <w:p w:rsidRDefault="007B201C" w:rsidP="007B201C" w:rsidR="007B201C">
      <w:pPr>
        <w:pStyle w:val="Odlomakpopisa"/>
        <w:numPr>
          <w:ilvl w:val="0"/>
          <w:numId w:val="32"/>
        </w:numPr>
        <w:contextualSpacing/>
        <w:jc w:val="both"/>
      </w:pPr>
      <w:r>
        <w:t>Naknada za uređenje voda 1.733,04 kuna,</w:t>
      </w:r>
    </w:p>
    <w:p w:rsidRDefault="007B201C" w:rsidP="007B201C" w:rsidR="007B201C">
      <w:pPr>
        <w:pStyle w:val="Odlomakpopisa"/>
        <w:numPr>
          <w:ilvl w:val="0"/>
          <w:numId w:val="32"/>
        </w:numPr>
        <w:contextualSpacing/>
        <w:jc w:val="both"/>
      </w:pPr>
      <w:r>
        <w:t>Ministarstvo financija, Porezna uprava 804.941,40 kuna,</w:t>
      </w:r>
    </w:p>
    <w:p w:rsidRDefault="007B201C" w:rsidP="007B201C" w:rsidR="007B201C">
      <w:pPr>
        <w:pStyle w:val="Odlomakpopisa"/>
        <w:numPr>
          <w:ilvl w:val="0"/>
          <w:numId w:val="32"/>
        </w:numPr>
        <w:contextualSpacing/>
        <w:jc w:val="both"/>
      </w:pPr>
      <w:r>
        <w:t>DPD Croatia d.o.o., 3.153,33 kuna,</w:t>
      </w:r>
    </w:p>
    <w:p w:rsidRDefault="007B201C" w:rsidP="007B201C" w:rsidR="007B201C">
      <w:pPr>
        <w:pStyle w:val="Odlomakpopisa"/>
        <w:numPr>
          <w:ilvl w:val="0"/>
          <w:numId w:val="32"/>
        </w:numPr>
        <w:contextualSpacing/>
        <w:jc w:val="both"/>
      </w:pPr>
      <w:r>
        <w:t>Vinkovački vodovod 542,71 kuna,</w:t>
      </w:r>
    </w:p>
    <w:p w:rsidRDefault="007B201C" w:rsidP="007B201C" w:rsidR="007B201C">
      <w:pPr>
        <w:pStyle w:val="Odlomakpopisa"/>
        <w:numPr>
          <w:ilvl w:val="0"/>
          <w:numId w:val="32"/>
        </w:numPr>
        <w:contextualSpacing/>
        <w:jc w:val="both"/>
      </w:pPr>
      <w:r>
        <w:t>Ostali 697,60 kuna.</w:t>
      </w:r>
    </w:p>
    <w:p w:rsidRDefault="007B201C" w:rsidP="007B201C" w:rsidR="007B201C">
      <w:pPr>
        <w:jc w:val="both"/>
        <w:rPr>
          <w:b/>
        </w:rPr>
      </w:pPr>
    </w:p>
    <w:p w:rsidRDefault="007B201C" w:rsidP="007B201C" w:rsidR="007B201C">
      <w:pPr>
        <w:jc w:val="both"/>
      </w:pPr>
      <w:r>
        <w:t xml:space="preserve">Iz prethodno navedene dokumentacije i činjenica utvrđenih u ovom prethodnom postupku </w:t>
      </w:r>
      <w:r w:rsidR="005E17F0">
        <w:t>privremeni stečajni upravitelj je naveo</w:t>
      </w:r>
      <w:r>
        <w:t xml:space="preserve"> da nema izgleda za nastavak poslovanja  dužnika Nox d.o.o., jer mu je račun blokiran duže od 60 dana, a imovina prema neformalnoj procjeni privremenog stečajnog upravitelja,  ne pokriva postojeće obveze</w:t>
      </w:r>
      <w:r w:rsidR="005E17F0">
        <w:t xml:space="preserve"> te </w:t>
      </w:r>
      <w:r>
        <w:t>da postoje razlozi za otvaranje stečajnog postupka koji se očituju kroz nesposobnost za plaćanje dužnika jer je račun neprekidno blokiran duže od 821 dana, i ima evidentiranih naloga za plaćanje za čije izvršenje nema pokrića na računu   u iznosu od  1.870.495,39 kuna. Također je utvrđena i  prezaduženost dužnika jer imovina koju dužnik posjeduje ne pokriva obveze utvrđene očevidnikom.</w:t>
      </w:r>
    </w:p>
    <w:p w:rsidRDefault="005E17F0" w:rsidP="005E17F0" w:rsidR="007B201C" w:rsidRPr="005E17F0">
      <w:pPr>
        <w:jc w:val="both"/>
      </w:pPr>
      <w:r>
        <w:t>I</w:t>
      </w:r>
      <w:r w:rsidR="007B201C">
        <w:t xml:space="preserve">movina društva Nox d.o.o. , prema stvarnom stanju takove imovine u vrijednosti 363.280,00 kuna bi pokrila potrebne troškove za vođenje stečajnog postupka  i za namirenje razlučnog vjerovnika.  </w:t>
      </w:r>
    </w:p>
    <w:p w:rsidRDefault="005E17F0" w:rsidP="005E17F0" w:rsidR="007B201C" w:rsidRPr="005E17F0">
      <w:pPr>
        <w:ind w:firstLine="708"/>
      </w:pPr>
      <w:r>
        <w:t>Privremeni stečajni upravitelj predložio je da se otvori stečajni postupak nad dužnikom.</w:t>
      </w:r>
    </w:p>
    <w:p w:rsidRDefault="00936437" w:rsidP="005E17F0" w:rsidR="00936437">
      <w:pPr>
        <w:jc w:val="both"/>
      </w:pPr>
    </w:p>
    <w:p w:rsidRDefault="00690DF9" w:rsidP="007C3243" w:rsidR="007C3243" w:rsidRPr="005E17F0">
      <w:pPr>
        <w:jc w:val="both"/>
        <w:rPr>
          <w:bCs/>
        </w:rPr>
      </w:pPr>
      <w:r>
        <w:rPr>
          <w:bCs/>
        </w:rPr>
        <w:tab/>
        <w:t xml:space="preserve">Nazočni </w:t>
      </w:r>
      <w:r w:rsidR="005E17F0">
        <w:rPr>
          <w:bCs/>
        </w:rPr>
        <w:t xml:space="preserve">ŽDO se suglasio </w:t>
      </w:r>
      <w:r>
        <w:rPr>
          <w:bCs/>
        </w:rPr>
        <w:t xml:space="preserve"> s prijedlogom privr. st. upravitelja te s njegovim izvješćem.</w:t>
      </w:r>
    </w:p>
    <w:p w:rsidRDefault="00B80907" w:rsidP="005E17F0" w:rsidR="00B80907" w:rsidRPr="00B80907">
      <w:pPr>
        <w:pStyle w:val="Bezproreda"/>
        <w:ind w:firstLine="708"/>
        <w:jc w:val="both"/>
      </w:pPr>
      <w:r w:rsidRPr="00B80907">
        <w:t xml:space="preserve">Na istom ročištu </w:t>
      </w:r>
      <w:r w:rsidR="00BE379D">
        <w:t>pročitana je priložena dokumentacija u spisu</w:t>
      </w:r>
      <w:r w:rsidRPr="00B80907">
        <w:t>:</w:t>
      </w:r>
      <w:r w:rsidR="007B201C">
        <w:t>prijedlog FINE za otvaranje stečajnog postupka od 3.5.2016. g., povijesni izvadak iz sudskog registra, izvadak iz zemljišne knjige zk. odjel Vinkovci od 25.5.2016. g., Izjava ovjerovljena kod javnog bilježnika Alen Vajcl iz Vinkovaca od 27.5.2016. g., bruto bilanca za razdoblje od 1.1.2014. g. do 30.7.2014. g., Očevidnik o redoslijedu plaćanja s obračunatom kamatom FINE od 25.5.2016. g.</w:t>
      </w:r>
    </w:p>
    <w:p w:rsidRDefault="00B80907" w:rsidP="005E17F0" w:rsidR="00EE2B3A">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B1313B" w:rsidP="00B1313B" w:rsidR="00B1313B">
      <w:pPr>
        <w:ind w:firstLine="708"/>
        <w:jc w:val="both"/>
        <w:rPr>
          <w:b/>
        </w:rPr>
      </w:pPr>
      <w:r>
        <w:t xml:space="preserve">Također, temeljem čl. 85 st. 2 SZ u vezi s čl. 84 st. 1 SZ /NN 71/15) imenovan je stečajni upravitelj koji je uvršten u listu A stečajnih upravitelja za područje ovoga suda u osobi </w:t>
      </w:r>
      <w:r w:rsidR="005E17F0">
        <w:rPr>
          <w:b/>
        </w:rPr>
        <w:t>Žarko Timarac iz Požege.</w:t>
      </w:r>
    </w:p>
    <w:p w:rsidRDefault="00A15781" w:rsidP="00BE379D" w:rsidR="00A15781" w:rsidRPr="00B80907">
      <w:pPr>
        <w:jc w:val="both"/>
      </w:pPr>
    </w:p>
    <w:p w:rsidRDefault="00B80907" w:rsidP="00394D74" w:rsidR="00405348">
      <w:pPr>
        <w:jc w:val="center"/>
      </w:pPr>
      <w:r w:rsidRPr="00B80907">
        <w:t xml:space="preserve">U Osijeku </w:t>
      </w:r>
      <w:r w:rsidR="005E17F0">
        <w:t>7</w:t>
      </w:r>
      <w:r w:rsidR="00B32558">
        <w:t>. srpnja</w:t>
      </w:r>
      <w:r w:rsidR="004216B4">
        <w:t xml:space="preserve"> 2016. g.</w:t>
      </w: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EE2B3A" w:rsidP="00CB179B" w:rsidR="00EE2B3A">
      <w:pPr>
        <w:jc w:val="both"/>
      </w:pPr>
    </w:p>
    <w:p w:rsidRDefault="00EE2B3A" w:rsidP="00CB179B" w:rsidR="00EE2B3A">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936437">
      <w:pPr>
        <w:pStyle w:val="Tijeloteksta"/>
        <w:numPr>
          <w:ilvl w:val="0"/>
          <w:numId w:val="9"/>
        </w:numPr>
        <w:spacing w:after="0"/>
      </w:pPr>
      <w:r>
        <w:t>St. upravitel</w:t>
      </w:r>
      <w:r w:rsidR="00936437">
        <w:t xml:space="preserve">j </w:t>
      </w:r>
      <w:r w:rsidR="005E17F0">
        <w:t>Žarko Timarac, Požega, Radnička 31</w:t>
      </w:r>
    </w:p>
    <w:p w:rsidRDefault="00A06FDB" w:rsidP="00CB179B" w:rsidR="000D6F64">
      <w:pPr>
        <w:pStyle w:val="Tijeloteksta"/>
        <w:numPr>
          <w:ilvl w:val="0"/>
          <w:numId w:val="9"/>
        </w:numPr>
        <w:spacing w:after="0"/>
      </w:pPr>
      <w:r>
        <w:t xml:space="preserve">FINA </w:t>
      </w:r>
    </w:p>
    <w:p w:rsidRDefault="005E17F0" w:rsidP="00CB179B" w:rsidR="00A06FDB">
      <w:pPr>
        <w:pStyle w:val="Tijeloteksta"/>
        <w:numPr>
          <w:ilvl w:val="0"/>
          <w:numId w:val="9"/>
        </w:numPr>
        <w:spacing w:after="0"/>
      </w:pPr>
      <w:r>
        <w:t>dužnik</w:t>
      </w:r>
    </w:p>
    <w:p w:rsidRDefault="00BE379D" w:rsidP="00CB179B" w:rsidR="00A06FDB">
      <w:pPr>
        <w:pStyle w:val="Tijeloteksta"/>
        <w:numPr>
          <w:ilvl w:val="0"/>
          <w:numId w:val="9"/>
        </w:numPr>
        <w:spacing w:after="0"/>
      </w:pPr>
      <w:r>
        <w:t>ŽDO</w:t>
      </w:r>
      <w:r w:rsidR="00EE2B3A">
        <w:t xml:space="preserve"> Vukovar</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EE2B3A">
        <w:t xml:space="preserve">Vukovar </w:t>
      </w:r>
      <w:r>
        <w:t xml:space="preserve">SS </w:t>
      </w:r>
      <w:r w:rsidR="00EE2B3A">
        <w:t>Vinkovci</w:t>
      </w:r>
      <w:r>
        <w:t xml:space="preserve"> </w:t>
      </w:r>
      <w:r w:rsidR="00A06FDB">
        <w:t>zk. od</w:t>
      </w:r>
      <w:r w:rsidR="00BE379D">
        <w:t xml:space="preserve">jelu </w:t>
      </w:r>
      <w:r w:rsidR="00EE2B3A">
        <w:t>Vinkovci</w:t>
      </w:r>
      <w:r w:rsidR="00750C27">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5E17F0">
        <w:t>20</w:t>
      </w:r>
      <w:r w:rsidR="00EE2B3A">
        <w:t>.9.</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750C27" w:rsidP="00750C27" w:rsidR="00CB179B" w:rsidRPr="00EF33B5">
      <w:pPr>
        <w:jc w:val="both"/>
      </w:pPr>
      <w:r>
        <w:t xml:space="preserve">                                                                                                  </w:t>
      </w:r>
      <w:r w:rsidR="00CB179B">
        <w:t xml:space="preserve">  STEČAJN</w:t>
      </w:r>
      <w:r>
        <w:t>A SUTKINJA</w:t>
      </w:r>
      <w:r w:rsidR="00CB179B" w:rsidRPr="00EF33B5">
        <w:t xml:space="preserve"> v.r.</w:t>
      </w:r>
    </w:p>
    <w:p w:rsidRDefault="00CB179B" w:rsidP="00CB179B" w:rsidR="00CB179B" w:rsidRPr="00EF33B5">
      <w:pPr>
        <w:jc w:val="both"/>
      </w:pPr>
      <w:r>
        <w:t xml:space="preserve">                                                                                       </w:t>
      </w:r>
      <w:r w:rsidR="00750C27">
        <w:t xml:space="preserve">                        </w:t>
      </w:r>
      <w:r w:rsidRPr="00EF33B5">
        <w:t xml:space="preserve">  Nada Roso</w:t>
      </w:r>
    </w:p>
    <w:p w:rsidRDefault="00CB179B" w:rsidP="00CB179B" w:rsidR="00CB179B" w:rsidRPr="00EF33B5">
      <w:pPr>
        <w:jc w:val="both"/>
      </w:pPr>
    </w:p>
    <w:p w:rsidRDefault="00CB179B" w:rsidP="00CB179B" w:rsidR="00CB179B" w:rsidRPr="00EF33B5">
      <w:pPr>
        <w:jc w:val="both"/>
      </w:pPr>
    </w:p>
    <w:p w:rsidRDefault="00CB179B" w:rsidP="00CB179B" w:rsidR="00CB179B" w:rsidRPr="00EF33B5">
      <w:pPr>
        <w:jc w:val="both"/>
      </w:pPr>
      <w:r w:rsidRPr="00EF33B5">
        <w:t>POUKA O PRAVNOM LIJEKU:</w:t>
      </w:r>
    </w:p>
    <w:p w:rsidRDefault="00CB179B" w:rsidP="00CB179B" w:rsidR="00CB179B" w:rsidRPr="00EF33B5">
      <w:pPr>
        <w:jc w:val="both"/>
      </w:pPr>
      <w:r w:rsidRPr="00EF33B5">
        <w:t>Protiv ovog rješenja nezadovoljna stranka može izjaviti žalbu Visokom trgovačkom sudu Republike Hrvatske u Zagrebu u roku od 8 dana u 3 primjerka putem ovog suda.</w:t>
      </w:r>
    </w:p>
    <w:p w:rsidRDefault="00CB179B" w:rsidP="00CB179B" w:rsidR="00CB179B" w:rsidRPr="00EF33B5">
      <w:pPr>
        <w:jc w:val="both"/>
      </w:pPr>
    </w:p>
    <w:p w:rsidRDefault="00CB179B" w:rsidP="00CB179B" w:rsidR="00CB179B" w:rsidRPr="00EF33B5">
      <w:pPr>
        <w:jc w:val="both"/>
      </w:pPr>
      <w:r w:rsidRPr="00EF33B5">
        <w:tab/>
      </w:r>
      <w:r w:rsidRPr="00EF33B5">
        <w:tab/>
      </w:r>
      <w:r w:rsidRPr="00EF33B5">
        <w:tab/>
      </w:r>
      <w:r w:rsidRPr="00EF33B5">
        <w:tab/>
      </w:r>
      <w:r w:rsidRPr="00EF33B5">
        <w:tab/>
      </w:r>
      <w:r w:rsidRPr="00EF33B5">
        <w:tab/>
        <w:t xml:space="preserve">                                            Za točnost otpravka</w:t>
      </w:r>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Ovlašteni službenik</w:t>
      </w:r>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Danijela Sekulić</w:t>
      </w:r>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0297" w:rsidR="00E00297">
      <w:r>
        <w:separator/>
      </w:r>
    </w:p>
  </w:endnote>
  <w:endnote w:id="0" w:type="continuationSeparator">
    <w:p w:rsidRDefault="00E00297" w:rsidR="00E002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0297" w:rsidR="00E00297">
      <w:r>
        <w:separator/>
      </w:r>
    </w:p>
  </w:footnote>
  <w:footnote w:id="0" w:type="continuationSeparator">
    <w:p w:rsidRDefault="00E00297" w:rsidR="00E002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6693">
      <w:rPr>
        <w:rStyle w:val="Brojstranice"/>
        <w:noProof/>
      </w:rPr>
      <w:t>5</w:t>
    </w:r>
    <w:r>
      <w:rPr>
        <w:rStyle w:val="Brojstranice"/>
      </w:rPr>
      <w:fldChar w:fldCharType="end"/>
    </w:r>
  </w:p>
  <w:p w:rsidRDefault="00C16D77" w:rsidR="00C16D77">
    <w:pPr>
      <w:pStyle w:val="Zaglavlje"/>
    </w:pPr>
  </w:p>
  <w:p w:rsidRDefault="00C16D77" w:rsidR="00C16D77">
    <w:pPr>
      <w:pStyle w:val="Zaglavlje"/>
    </w:pPr>
  </w:p>
  <w:p w:rsidRDefault="00C16D77" w:rsidP="005E17F0" w:rsidR="005E17F0">
    <w:pPr>
      <w:jc w:val="right"/>
    </w:pPr>
    <w:r>
      <w:tab/>
    </w:r>
    <w:r>
      <w:tab/>
    </w:r>
    <w:r w:rsidR="005E17F0">
      <w:t>Broj: 6 St-1046/16-10</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5">
    <w:nsid w:val="3F7E7B41"/>
    <w:multiLevelType w:val="hybridMultilevel"/>
    <w:tmpl w:val="6C0C7EB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8">
    <w:nsid w:val="46475B58"/>
    <w:multiLevelType w:val="hybridMultilevel"/>
    <w:tmpl w:val="134212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0">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9"/>
  </w:num>
  <w:num w:numId="3">
    <w:abstractNumId w:val="11"/>
  </w:num>
  <w:num w:numId="4">
    <w:abstractNumId w:val="20"/>
  </w:num>
  <w:num w:numId="5">
    <w:abstractNumId w:val="26"/>
  </w:num>
  <w:num w:numId="6">
    <w:abstractNumId w:val="9"/>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9"/>
  </w:num>
  <w:num w:numId="12">
    <w:abstractNumId w:val="25"/>
  </w:num>
  <w:num w:numId="13">
    <w:abstractNumId w:val="1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1"/>
  </w:num>
  <w:num w:numId="23">
    <w:abstractNumId w:val="31"/>
  </w:num>
  <w:num w:numId="24">
    <w:abstractNumId w:val="8"/>
  </w:num>
  <w:num w:numId="25">
    <w:abstractNumId w:val="28"/>
  </w:num>
  <w:num w:numId="26">
    <w:abstractNumId w:val="7"/>
  </w:num>
  <w:num w:numId="27">
    <w:abstractNumId w:val="16"/>
  </w:num>
  <w:num w:numId="28">
    <w:abstractNumId w:val="30"/>
  </w:num>
  <w:num w:numId="29">
    <w:abstractNumId w:val="4"/>
  </w:num>
  <w:num w:numId="30">
    <w:abstractNumId w:val="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1017"/>
    <w:rsid w:val="00147D42"/>
    <w:rsid w:val="00151F6C"/>
    <w:rsid w:val="001603D9"/>
    <w:rsid w:val="001659B0"/>
    <w:rsid w:val="001719C8"/>
    <w:rsid w:val="0017246C"/>
    <w:rsid w:val="00176693"/>
    <w:rsid w:val="001801EE"/>
    <w:rsid w:val="001845C7"/>
    <w:rsid w:val="0019353B"/>
    <w:rsid w:val="001935F7"/>
    <w:rsid w:val="00196682"/>
    <w:rsid w:val="001A10FC"/>
    <w:rsid w:val="001A602B"/>
    <w:rsid w:val="001C3935"/>
    <w:rsid w:val="001C603E"/>
    <w:rsid w:val="001D03A6"/>
    <w:rsid w:val="001D0719"/>
    <w:rsid w:val="001E1752"/>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E4753"/>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8001E"/>
    <w:rsid w:val="00394D74"/>
    <w:rsid w:val="003A3555"/>
    <w:rsid w:val="003A457C"/>
    <w:rsid w:val="003B2A9F"/>
    <w:rsid w:val="003B41C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17F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01C"/>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96F55"/>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32558"/>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0297"/>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B3A"/>
    <w:rsid w:val="00EE2D49"/>
    <w:rsid w:val="00EE36DD"/>
    <w:rsid w:val="00EE7CA4"/>
    <w:rsid w:val="00EF020C"/>
    <w:rsid w:val="00F0408A"/>
    <w:rsid w:val="00F0430A"/>
    <w:rsid w:val="00F04B41"/>
    <w:rsid w:val="00F04C65"/>
    <w:rsid w:val="00F05AF3"/>
    <w:rsid w:val="00F17587"/>
    <w:rsid w:val="00F31CF2"/>
    <w:rsid w:val="00F324DE"/>
    <w:rsid w:val="00F35293"/>
    <w:rsid w:val="00F502A6"/>
    <w:rsid w:val="00F75FFC"/>
    <w:rsid w:val="00F81300"/>
    <w:rsid w:val="00F82865"/>
    <w:rsid w:val="00F83A2F"/>
    <w:rsid w:val="00F906CF"/>
    <w:rsid w:val="00FA11B1"/>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176693"/>
    <w:rPr>
      <w:color w:val="808080"/>
      <w:bdr w:space="0" w:sz="0" w:color="auto" w:val="none"/>
      <w:shd w:fill="CCFFFF" w:color="auto" w:val="clear"/>
    </w:rPr>
  </w:style>
  <w:style w:customStyle="true" w:styleId="eSPISCCParagraphDefaultFont" w:type="character">
    <w:name w:val="eSPIS_CC_Paragraph Default Font"/>
    <w:basedOn w:val="Zadanifontodlomka"/>
    <w:rsid w:val="001766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693"/>
    <w:rPr>
      <w:bdr w:space="0" w:sz="0" w:color="auto" w:val="none"/>
      <w:shd w:fill="FFFFCC" w:color="auto" w:val="clear"/>
      <w:lang w:val="hr-HR"/>
    </w:rPr>
  </w:style>
  <w:style w:customStyle="true" w:styleId="PozadinaSvijetloCrvena" w:type="character">
    <w:name w:val="Pozadina_SvijetloCrvena"/>
    <w:basedOn w:val="eSPISCCParagraphDefaultFont"/>
    <w:rsid w:val="001766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6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176693"/>
    <w:rPr>
      <w:color w:val="808080"/>
      <w:bdr w:color="auto" w:space="0" w:sz="0" w:val="none"/>
      <w:shd w:color="auto" w:fill="CCFFFF" w:val="clear"/>
    </w:rPr>
  </w:style>
  <w:style w:customStyle="1" w:styleId="eSPISCCParagraphDefaultFont" w:type="character">
    <w:name w:val="eSPIS_CC_Paragraph Default Font"/>
    <w:basedOn w:val="Zadanifontodlomka"/>
    <w:rsid w:val="001766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693"/>
    <w:rPr>
      <w:bdr w:color="auto" w:space="0" w:sz="0" w:val="none"/>
      <w:shd w:color="auto" w:fill="FFFFCC" w:val="clear"/>
      <w:lang w:val="hr-HR"/>
    </w:rPr>
  </w:style>
  <w:style w:customStyle="1" w:styleId="PozadinaSvijetloCrvena" w:type="character">
    <w:name w:val="Pozadina_SvijetloCrvena"/>
    <w:basedOn w:val="eSPISCCParagraphDefaultFont"/>
    <w:rsid w:val="001766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6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St-1046/2016</izvorni_sadrzaj>
    <derivirana_varijabla naziv="DomainObject.Predmet.OznakaBroj_1">St-1046/2016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NOX d.o.o. za proizvodnju i trgovinu</izvorni_sadrzaj>
    <derivirana_varijabla naziv="DomainObject.Predmet.ProtustrankaFormated_1">  NOX d.o.o. za proizvodnju i trgovinu</derivirana_varijabla>
  </DomainObject.Predmet.ProtustrankaFormated>
  <DomainObject.Predmet.ProtustrankaFormatedOIB>
    <izvorni_sadrzaj>  NOX d.o.o. za proizvodnju i trgovinu, OIB 02543575231</izvorni_sadrzaj>
    <derivirana_varijabla naziv="DomainObject.Predmet.ProtustrankaFormatedOIB_1">  NOX d.o.o. za proizvodnju i trgovinu, OIB 02543575231</derivirana_varijabla>
  </DomainObject.Predmet.ProtustrankaFormatedOIB>
  <DomainObject.Predmet.ProtustrankaFormatedWithAdress>
    <izvorni_sadrzaj> NOX d.o.o. za proizvodnju i trgovinu, Zrinski-Frankopan 18, 32252 Otok</izvorni_sadrzaj>
    <derivirana_varijabla naziv="DomainObject.Predmet.ProtustrankaFormatedWithAdress_1"> NOX d.o.o. za proizvodnju i trgovinu, Zrinski-Frankopan 18, 32252 Otok</derivirana_varijabla>
  </DomainObject.Predmet.ProtustrankaFormatedWithAdress>
  <DomainObject.Predmet.ProtustrankaFormatedWithAdressOIB>
    <izvorni_sadrzaj> NOX d.o.o. za proizvodnju i trgovinu, OIB 02543575231, Zrinski-Frankopan 18, 32252 Otok</izvorni_sadrzaj>
    <derivirana_varijabla naziv="DomainObject.Predmet.ProtustrankaFormatedWithAdressOIB_1"> NOX d.o.o. za proizvodnju i trgovinu, OIB 02543575231, Zrinski-Frankopan 18, 32252 Otok</derivirana_varijabla>
  </DomainObject.Predmet.ProtustrankaFormatedWithAdressOIB>
  <DomainObject.Predmet.ProtustrankaWithAdress>
    <izvorni_sadrzaj>NOX d.o.o. za proizvodnju i trgovinu Zrinski-Frankopan 18, 32252 Otok</izvorni_sadrzaj>
    <derivirana_varijabla naziv="DomainObject.Predmet.ProtustrankaWithAdress_1">NOX d.o.o. za proizvodnju i trgovinu Zrinski-Frankopan 18, 32252 Otok</derivirana_varijabla>
  </DomainObject.Predmet.ProtustrankaWithAdress>
  <DomainObject.Predmet.ProtustrankaWithAdressOIB>
    <izvorni_sadrzaj>NOX d.o.o. za proizvodnju i trgovinu, OIB 02543575231, Zrinski-Frankopan 18, 32252 Otok</izvorni_sadrzaj>
    <derivirana_varijabla naziv="DomainObject.Predmet.ProtustrankaWithAdressOIB_1">NOX d.o.o. za proizvodnju i trgovinu, OIB 02543575231, Zrinski-Frankopan 18, 32252 Otok</derivirana_varijabla>
  </DomainObject.Predmet.ProtustrankaWithAdressOIB>
  <DomainObject.Predmet.ProtustrankaNazivFormated>
    <izvorni_sadrzaj>NOX d.o.o. za proizvodnju i trgovinu</izvorni_sadrzaj>
    <derivirana_varijabla naziv="DomainObject.Predmet.ProtustrankaNazivFormated_1">NOX d.o.o. za proizvodnju i trgovinu</derivirana_varijabla>
  </DomainObject.Predmet.ProtustrankaNazivFormated>
  <DomainObject.Predmet.ProtustrankaNazivFormatedOIB>
    <izvorni_sadrzaj>NOX d.o.o. za proizvodnju i trgovinu, OIB 02543575231</izvorni_sadrzaj>
    <derivirana_varijabla naziv="DomainObject.Predmet.ProtustrankaNazivFormatedOIB_1">NOX d.o.o. za proizvodnju i trgovinu, OIB 02543575231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NOX d.o.o. za proizvodnju i trgovinu</item>
    </izvorni_sadrzaj>
    <derivirana_varijabla naziv="DomainObject.Predmet.ProtuStrankaListFormated_1">
      <item>NOX d.o.o. za proizvodnju i trgovinu</item>
    </derivirana_varijabla>
  </DomainObject.Predmet.ProtuStrankaListFormated>
  <DomainObject.Predmet.ProtuStrankaListFormatedOIB>
    <izvorni_sadrzaj>
      <item>NOX d.o.o. za proizvodnju i trgovinu, OIB 02543575231</item>
    </izvorni_sadrzaj>
    <derivirana_varijabla naziv="DomainObject.Predmet.ProtuStrankaListFormatedOIB_1">
      <item>NOX d.o.o. za proizvodnju i trgovinu, OIB 02543575231</item>
    </derivirana_varijabla>
  </DomainObject.Predmet.ProtuStrankaListFormatedOIB>
  <DomainObject.Predmet.ProtuStrankaListFormatedWithAdress>
    <izvorni_sadrzaj>
      <item>NOX d.o.o. za proizvodnju i trgovinu, Zrinski-Frankopan 18, 32252 Otok</item>
    </izvorni_sadrzaj>
    <derivirana_varijabla naziv="DomainObject.Predmet.ProtuStrankaListFormatedWithAdress_1">
      <item>NOX d.o.o. za proizvodnju i trgovinu, Zrinski-Frankopan 18, 32252 Otok</item>
    </derivirana_varijabla>
  </DomainObject.Predmet.ProtuStrankaListFormatedWithAdress>
  <DomainObject.Predmet.ProtuStrankaListFormatedWithAdressOIB>
    <izvorni_sadrzaj>
      <item>NOX d.o.o. za proizvodnju i trgovinu, OIB 02543575231, Zrinski-Frankopan 18, 32252 Otok</item>
    </izvorni_sadrzaj>
    <derivirana_varijabla naziv="DomainObject.Predmet.ProtuStrankaListFormatedWithAdressOIB_1">
      <item>NOX d.o.o. za proizvodnju i trgovinu, OIB 02543575231, Zrinski-Frankopan 18, 32252 Otok</item>
    </derivirana_varijabla>
  </DomainObject.Predmet.ProtuStrankaListFormatedWithAdressOIB>
  <DomainObject.Predmet.ProtuStrankaListNazivFormated>
    <izvorni_sadrzaj>
      <item>NOX d.o.o. za proizvodnju i trgovinu</item>
    </izvorni_sadrzaj>
    <derivirana_varijabla naziv="DomainObject.Predmet.ProtuStrankaListNazivFormated_1">
      <item>NOX d.o.o. za proizvodnju i trgovinu</item>
    </derivirana_varijabla>
  </DomainObject.Predmet.ProtuStrankaListNazivFormated>
  <DomainObject.Predmet.ProtuStrankaListNazivFormatedOIB>
    <izvorni_sadrzaj>
      <item>NOX d.o.o. za proizvodnju i trgovinu, OIB 02543575231</item>
    </izvorni_sadrzaj>
    <derivirana_varijabla naziv="DomainObject.Predmet.ProtuStrankaListNazivFormatedOIB_1">
      <item>NOX d.o.o. za proizvodnju i trgovinu, OIB 02543575231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NOX d.o.o. za proizvodnju i trgovinu</izvorni_sadrzaj>
    <derivirana_varijabla naziv="DomainObject.Predmet.ProtustrankaIDrugi_1">NOX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NOX d.o.o. za proizvodnju i trgovinu, OIB 02543575231, Zrinski-Frankopan 18, 32252 Otok</izvorni_sadrzaj>
    <derivirana_varijabla naziv="DomainObject.Predmet.ProtustrankaIDrugiAdressOIB_1">NOX d.o.o. za proizvodnju i trgovinu, OIB 02543575231, Zrinski-Frankopan 18,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NOX d.o.o. za proizvodnju i trgovinu</item>
    </izvorni_sadrzaj>
    <derivirana_varijabla naziv="DomainObject.Predmet.SudioniciListNaziv_1">
      <item>FINA RC OSIJEK</item>
      <item>NOX d.o.o. za proizvodnju i trgovinu</item>
    </derivirana_varijabla>
  </DomainObject.Predmet.SudioniciListNaziv>
  <DomainObject.Predmet.SudioniciListAdressOIB>
    <izvorni_sadrzaj>
      <item>FINA RC OSIJEK, OIB 85821130368</item>
      <item>NOX d.o.o. za proizvodnju i trgovinu, OIB 02543575231, Zrinski-Frankopan 18,32252 Otok</item>
    </izvorni_sadrzaj>
    <derivirana_varijabla naziv="DomainObject.Predmet.SudioniciListAdressOIB_1">
      <item>FINA RC OSIJEK, OIB 85821130368</item>
      <item>NOX d.o.o. za proizvodnju i trgovinu, OIB 02543575231, Zrinski-Frankopan 18,32252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02543575231</item>
    </izvorni_sadrzaj>
    <derivirana_varijabla naziv="DomainObject.Predmet.SudioniciListNazivOIB_1">
      <item>, OIB 85821130368</item>
      <item>, OIB 02543575231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tem>Žarko Timarac, OIB 64124936540, Radnička 31 Požega</item>
    </izvorni_sadrzaj>
    <derivirana_varijabla naziv="DomainObject.Predmet.StecajniUpraviteljiListAddressOIB_1">
      <item>Žarko Timarac, OIB 64124936540, Radnička 31 Požega</item>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92119-8938-4A16-81A2-E4CD615278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1780</properties:Words>
  <properties:Characters>9719</properties:Characters>
  <properties:Lines>230</properties:Lines>
  <properties:Paragraphs>79</properties:Paragraphs>
  <properties:TotalTime>199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2016-07-06T06:28:00Z</dcterms:created>
  <dc:creator>banka</dc:creator>
  <cp:lastModifiedBy>Danijela Sekulić</cp:lastModifiedBy>
  <cp:lastPrinted>2016-07-06T12:21:00Z</cp:lastPrinted>
  <dcterms:modified xmlns:xsi="http://www.w3.org/2001/XMLSchema-instance" xsi:type="dcterms:W3CDTF">2016-07-07T06:29:00Z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