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DF0928">
        <w:tc>
          <w:tcPr>
            <w:tcW w:type="dxa" w:w="2985"/>
            <w:shd w:fill="auto" w:color="auto" w:val="clear"/>
          </w:tcPr>
          <w:p w:rsidRDefault="005E1D89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F092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126c20" w14:paraId="c126c20" w:rsidRDefault="00B92B86" w:rsidP="0049749B" w:rsidR="00B92B86" w:rsidRPr="00DF0928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DF0928">
        <w:trPr>
          <w:jc w:val="right"/>
        </w:trPr>
        <w:tc>
          <w:tcPr>
            <w:tcW w:type="dxa" w:w="4320"/>
          </w:tcPr>
          <w:p w:rsidRDefault="002F61DE" w:rsidP="00FA5A67" w:rsidR="00340399" w:rsidRPr="00DF0928">
            <w:pPr>
              <w:pStyle w:val="VSVerzija"/>
              <w:jc w:val="right"/>
            </w:pPr>
            <w:r w:rsidRPr="00DF0928">
              <w:t>Poslovni b</w:t>
            </w:r>
            <w:r w:rsidR="0092437B" w:rsidRPr="00DF0928">
              <w:t xml:space="preserve">roj: </w:t>
            </w:r>
            <w:r w:rsidR="002322F7" w:rsidRPr="00DF0928">
              <w:t>1</w:t>
            </w:r>
            <w:r w:rsidR="00514316" w:rsidRPr="00DF0928">
              <w:t>0</w:t>
            </w:r>
            <w:r w:rsidRPr="00DF0928">
              <w:t xml:space="preserve"> </w:t>
            </w:r>
            <w:r w:rsidR="004A29AB" w:rsidRPr="00DF0928">
              <w:t>St</w:t>
            </w:r>
            <w:r w:rsidR="0092437B" w:rsidRPr="00DF0928">
              <w:t>-</w:t>
            </w:r>
            <w:r w:rsidR="00FA5A67" w:rsidRPr="00DF0928">
              <w:t>351</w:t>
            </w:r>
            <w:r w:rsidR="00340399" w:rsidRPr="00DF0928">
              <w:t>/</w:t>
            </w:r>
            <w:r w:rsidR="002322F7" w:rsidRPr="00DF0928">
              <w:t>201</w:t>
            </w:r>
            <w:r w:rsidR="001139DB" w:rsidRPr="00DF0928">
              <w:t>8</w:t>
            </w:r>
            <w:r w:rsidR="00340399" w:rsidRPr="00DF0928">
              <w:t>-</w:t>
            </w:r>
            <w:r w:rsidR="00FA5A67" w:rsidRPr="00DF0928">
              <w:t>7</w:t>
            </w:r>
          </w:p>
        </w:tc>
      </w:tr>
    </w:tbl>
    <w:p w:rsidRDefault="00340399" w:rsidP="00340399" w:rsidR="00340399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U  I M E  R E P U B L I K E</w:t>
      </w:r>
      <w:r w:rsidR="00114EB4"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   H R V A T S K A</w:t>
      </w: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14EB4" w:rsidP="00114EB4" w:rsidR="00114EB4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069E3" w:rsidP="00AF5E3C" w:rsidR="00AF5E3C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</w:t>
      </w:r>
      <w:r w:rsidR="00010F74"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DF0928" w:rsidRPr="00DF0928">
        <w:rPr>
          <w:rFonts w:eastAsia="Times New Roman" w:hAnsi="Times New Roman" w:ascii="Times New Roman"/>
          <w:sz w:val="24"/>
          <w:szCs w:val="24"/>
          <w:lang w:eastAsia="hr-HR"/>
        </w:rPr>
        <w:t>ATAK j.d.o.o., Varaždin, Dragutina Rakovca 44, OIB: 27472652849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0928" w:rsidRPr="00DF0928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E117D" w:rsidRPr="00DF0928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AF5E3C"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</w:t>
      </w: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997402" w:rsidP="00997402" w:rsidR="00997402" w:rsidRPr="0099740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660E8" w:rsidP="00997402" w:rsidR="00997402" w:rsidRPr="00997402">
      <w:pPr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1.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Obustavlja se skraćeni stečajni postupak nad dužnikom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ATAK j.d.o.o., Varaždin, Dragutina Rakovca 44, OIB: 27472652849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660E8" w:rsidP="00997402" w:rsidR="00997402" w:rsidRPr="00997402">
      <w:pPr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2.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 pokretanju prethodnog postupka odnosno o otvaranju stečajnog postupka nad dužnikom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ATAK j.d.o.o., Varaždin, Dragutina Rakovca 44, OIB: 27472652849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>, sud će donijeti posebno rješenje.</w:t>
      </w: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</w:t>
      </w:r>
    </w:p>
    <w:p w:rsidRDefault="00997402" w:rsidP="00997402" w:rsidR="00997402" w:rsidRPr="0099740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Varaždin je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2018. podnijela zahtjev za pokretanje skraćenog stečajnog postupka nad dužnikom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ATAK j.d.o.o., Varaždin, Dragutina Rakovca 44, OIB: 27472652849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, pa kako su za to bile ispunjene pretpostavke iz čl. 428. Stečajnog zakona </w:t>
      </w:r>
      <w:r w:rsidRPr="00997402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(''Narodne novine'' broj 71/15 i 104/17 – dalje u tekstu: SZ), sud je dana </w:t>
      </w:r>
      <w:r w:rsidR="00FA5A67" w:rsidRPr="00DF0928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>11</w:t>
      </w:r>
      <w:r w:rsidRPr="00997402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. </w:t>
      </w:r>
      <w:r w:rsidR="00FA5A67" w:rsidRPr="00DF0928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>rujna</w:t>
      </w:r>
      <w:r w:rsidRPr="00997402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 2018. primjenom čl. 430. SZ-a,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010F74" w:rsidP="00997402" w:rsidR="00010F74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2660E8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Nakon toga je dana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2018. zaprimljen prijedlog vjerovnika RH Ministarstvo financija, Porezna uprava Područni ured Varaždin, zastupano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po Županijskom državnom odvjetništvu u Varaždinu, za otvaranje stečajnog postupka u kojem se navodi da vjerovnik ima tražbinu prema dužniku u iznosu od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15.386,86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  <w:r w:rsidRPr="00997402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997402" w:rsidP="00997402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S obzirom na navedeno, proizlazi da nisu ispunjene pretpostavke za istodobno otvaranje i zaključenje skraćenog stečajnog postupka, u smislu čl. 431. </w:t>
      </w:r>
      <w:r w:rsidR="00010F74" w:rsidRPr="00DF0928">
        <w:rPr>
          <w:rFonts w:eastAsia="Times New Roman" w:hAnsi="Times New Roman" w:ascii="Times New Roman"/>
          <w:sz w:val="24"/>
          <w:szCs w:val="24"/>
          <w:lang w:eastAsia="hr-HR"/>
        </w:rPr>
        <w:t>SZ-a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>, pa je sud temeljem članka 433. SZ-a riješio kao u izreci.</w:t>
      </w:r>
    </w:p>
    <w:p w:rsidRDefault="00010F74" w:rsidP="00997402" w:rsidR="00010F7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10F74" w:rsidP="00010F74" w:rsidR="00010F74" w:rsidRPr="00010F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10F74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DF0928" w:rsidRPr="00DF0928">
        <w:rPr>
          <w:rFonts w:eastAsia="Times New Roman" w:hAnsi="Times New Roman" w:ascii="Times New Roman"/>
          <w:sz w:val="24"/>
          <w:szCs w:val="24"/>
          <w:lang w:eastAsia="hr-HR"/>
        </w:rPr>
        <w:t>ATAK j.d.o.o., Varaždin, Dragutina Rakovca 44, OIB: 27472652849</w:t>
      </w:r>
      <w:r w:rsidRPr="00010F74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997402" w:rsidP="00997402" w:rsidR="00997402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997402" w:rsidP="00997402" w:rsidR="00997402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997402" w:rsidP="00997402" w:rsidR="00997402" w:rsidRPr="0099740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97402" w:rsidP="00997402" w:rsidR="00997402" w:rsidRPr="0099740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FA5A67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Denis Krnjak, v.r. </w:t>
      </w:r>
    </w:p>
    <w:p w:rsidRDefault="00FA5A67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DF0928">
      <w:pPr>
        <w:spacing w:lineRule="auto" w:line="240" w:after="0"/>
        <w:ind w:firstLine="720" w:left="43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otpravka-ovlašteni službenik: </w:t>
      </w:r>
    </w:p>
    <w:p w:rsidRDefault="00997402" w:rsidP="00FA5A67" w:rsidR="00997402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10F74" w:rsidP="00010F74" w:rsidR="00010F74" w:rsidRPr="00010F7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010F74">
        <w:rPr>
          <w:rFonts w:hAnsi="Times New Roman" w:ascii="Times New Roman"/>
          <w:sz w:val="24"/>
          <w:szCs w:val="24"/>
        </w:rPr>
        <w:t>Uputa o pravnom lijeku:</w:t>
      </w:r>
    </w:p>
    <w:p w:rsidRDefault="00010F74" w:rsidP="00010F74" w:rsidR="00010F74" w:rsidRPr="00010F7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10F74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FA5A67" w:rsidR="00FA5A67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997402" w:rsidP="00FA5A67" w:rsidR="00997402" w:rsidRPr="00DF0928">
      <w:pPr>
        <w:pStyle w:val="Odlomakpopisa"/>
        <w:numPr>
          <w:ilvl w:val="0"/>
          <w:numId w:val="1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Financijska agencija, Regionalni centar Zagreb, Podružnica Varaždin, </w:t>
      </w:r>
    </w:p>
    <w:p w:rsidRDefault="00FA5A67" w:rsidP="00FA5A67" w:rsidR="00997402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A. </w:t>
      </w:r>
      <w:r w:rsidR="00997402" w:rsidRPr="00DF0928">
        <w:rPr>
          <w:rFonts w:eastAsia="Times New Roman" w:hAnsi="Times New Roman" w:ascii="Times New Roman"/>
          <w:sz w:val="24"/>
          <w:szCs w:val="24"/>
          <w:lang w:eastAsia="hr-HR"/>
        </w:rPr>
        <w:t>Cesarca 2</w:t>
      </w:r>
    </w:p>
    <w:p w:rsidRDefault="00997402" w:rsidP="00FA5A67" w:rsidR="00997402" w:rsidRPr="00DF0928">
      <w:pPr>
        <w:pStyle w:val="Odlomakpopisa"/>
        <w:numPr>
          <w:ilvl w:val="0"/>
          <w:numId w:val="1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RH Ministarstvo financija Porezna uprava Područni ured Varaždin, po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ŽDO Varaždin, 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građansko-upravni odjel</w:t>
      </w:r>
    </w:p>
    <w:p w:rsidRDefault="00997402" w:rsidP="00FA5A67" w:rsidR="00997402" w:rsidRPr="00DF0928">
      <w:pPr>
        <w:pStyle w:val="Odlomakpopisa"/>
        <w:numPr>
          <w:ilvl w:val="0"/>
          <w:numId w:val="1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ATAK j.d.o.o., Varaždin, Dragutina Rakovca 44</w:t>
      </w:r>
    </w:p>
    <w:p w:rsidRDefault="00997402" w:rsidP="00FA5A67" w:rsidR="00997402" w:rsidRPr="00DF0928">
      <w:pPr>
        <w:pStyle w:val="Odlomakpopisa"/>
        <w:numPr>
          <w:ilvl w:val="0"/>
          <w:numId w:val="1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e-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44F9" w:rsidP="00114EB4" w:rsidR="00EC44F9" w:rsidRPr="00DF092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114EB4" w:rsidP="00FA5A67" w:rsidR="00DF6C31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F6EA9"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sectPr w:rsidSect="002473A7" w:rsidR="00DF6C31" w:rsidRPr="00DF0928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117DA8" w:rsidRPr="00117DA8">
      <w:rPr>
        <w:rFonts w:hAnsi="Times New Roman" w:ascii="Times New Roman"/>
        <w:bCs/>
        <w:noProof/>
        <w:sz w:val="24"/>
        <w:szCs w:val="24"/>
      </w:rPr>
      <w:t>Poslovni broj: 10 St-351/2018-7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17DA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D231839"/>
    <w:multiLevelType w:val="hybridMultilevel"/>
    <w:tmpl w:val="258CE080"/>
    <w:lvl w:tplc="0FD0E016" w:ilvl="0">
      <w:start w:val="1"/>
      <w:numFmt w:val="upp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ED24B95"/>
    <w:multiLevelType w:val="hybridMultilevel"/>
    <w:tmpl w:val="8AF8F4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5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6">
    <w:nsid w:val="2B453D88"/>
    <w:multiLevelType w:val="hybridMultilevel"/>
    <w:tmpl w:val="23886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9D24DA62" w:ilvl="1">
      <w:start w:val="1"/>
      <w:numFmt w:val="upp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9E3"/>
    <w:rsid w:val="000070EB"/>
    <w:rsid w:val="00010F74"/>
    <w:rsid w:val="000166AD"/>
    <w:rsid w:val="0004207D"/>
    <w:rsid w:val="00087C43"/>
    <w:rsid w:val="0009785E"/>
    <w:rsid w:val="000B7AC1"/>
    <w:rsid w:val="000D36A2"/>
    <w:rsid w:val="00100133"/>
    <w:rsid w:val="001139DB"/>
    <w:rsid w:val="00114EB4"/>
    <w:rsid w:val="00117DA8"/>
    <w:rsid w:val="00166DE1"/>
    <w:rsid w:val="00194888"/>
    <w:rsid w:val="001F6DF0"/>
    <w:rsid w:val="002322F7"/>
    <w:rsid w:val="00237FCE"/>
    <w:rsid w:val="002473A7"/>
    <w:rsid w:val="00264BC5"/>
    <w:rsid w:val="002660E8"/>
    <w:rsid w:val="00271C61"/>
    <w:rsid w:val="002971D6"/>
    <w:rsid w:val="002B1EEB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9749B"/>
    <w:rsid w:val="004A0BD1"/>
    <w:rsid w:val="004A29AB"/>
    <w:rsid w:val="004D5A58"/>
    <w:rsid w:val="004E117D"/>
    <w:rsid w:val="004E1C60"/>
    <w:rsid w:val="00501147"/>
    <w:rsid w:val="00513553"/>
    <w:rsid w:val="00514316"/>
    <w:rsid w:val="005171C0"/>
    <w:rsid w:val="00590343"/>
    <w:rsid w:val="005D2327"/>
    <w:rsid w:val="005E1D89"/>
    <w:rsid w:val="005F633B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800A21"/>
    <w:rsid w:val="00863B3B"/>
    <w:rsid w:val="008659E3"/>
    <w:rsid w:val="008A6557"/>
    <w:rsid w:val="008C4EFB"/>
    <w:rsid w:val="008D05FD"/>
    <w:rsid w:val="00923028"/>
    <w:rsid w:val="0092437B"/>
    <w:rsid w:val="009429C6"/>
    <w:rsid w:val="00957093"/>
    <w:rsid w:val="0096157B"/>
    <w:rsid w:val="0096563D"/>
    <w:rsid w:val="00975368"/>
    <w:rsid w:val="00987F31"/>
    <w:rsid w:val="00994A3F"/>
    <w:rsid w:val="00997402"/>
    <w:rsid w:val="009F3041"/>
    <w:rsid w:val="00A31425"/>
    <w:rsid w:val="00A31587"/>
    <w:rsid w:val="00A65E60"/>
    <w:rsid w:val="00A948FF"/>
    <w:rsid w:val="00AA1295"/>
    <w:rsid w:val="00AF28D9"/>
    <w:rsid w:val="00AF5E3C"/>
    <w:rsid w:val="00B00B9A"/>
    <w:rsid w:val="00B43087"/>
    <w:rsid w:val="00B43741"/>
    <w:rsid w:val="00B92B86"/>
    <w:rsid w:val="00BA37EC"/>
    <w:rsid w:val="00BB5A6E"/>
    <w:rsid w:val="00BC5568"/>
    <w:rsid w:val="00C039CC"/>
    <w:rsid w:val="00C26FC9"/>
    <w:rsid w:val="00C42AD6"/>
    <w:rsid w:val="00C470B6"/>
    <w:rsid w:val="00C50709"/>
    <w:rsid w:val="00CB0DAC"/>
    <w:rsid w:val="00CE3864"/>
    <w:rsid w:val="00D06C64"/>
    <w:rsid w:val="00D17896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0928"/>
    <w:rsid w:val="00DF6C31"/>
    <w:rsid w:val="00E3421D"/>
    <w:rsid w:val="00E349A5"/>
    <w:rsid w:val="00E95E7D"/>
    <w:rsid w:val="00E97599"/>
    <w:rsid w:val="00EC15A5"/>
    <w:rsid w:val="00EC2381"/>
    <w:rsid w:val="00EC44F9"/>
    <w:rsid w:val="00EF6EA9"/>
    <w:rsid w:val="00F12359"/>
    <w:rsid w:val="00F46F57"/>
    <w:rsid w:val="00F621D5"/>
    <w:rsid w:val="00F82CD7"/>
    <w:rsid w:val="00F85E94"/>
    <w:rsid w:val="00FA5A67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7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D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D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D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D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7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D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D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D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D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ATAK jednostavno društvo s ograničenom odgovornošću za projektiranje, građenje i nadzor nad gradnjom zastupanog po punomoćniku Damir Kralj</izvorni_sadrzaj>
    <derivirana_varijabla naziv="DomainObject.Predmet.ProtustrankaFormated_1">  ATAK jednostavno društvo s ograničenom odgovornošću za projektiranje, građenje i nadzor nad gradnjom zastupanog po punomoćniku Damir Kralj</derivirana_varijabla>
  </DomainObject.Predmet.ProtustrankaFormated>
  <DomainObject.Predmet.ProtustrankaFormatedOIB>
    <izvorni_sadrzaj>  ATAK jednostavno društvo s ograničenom odgovornošću za projektiranje, građenje i nadzor nad gradnjom, OIB 27472652849 zastupanog po punomoćniku Damir Kralj</izvorni_sadrzaj>
    <derivirana_varijabla naziv="DomainObject.Predmet.ProtustrankaFormatedOIB_1">  ATAK jednostavno društvo s ograničenom odgovornošću za projektiranje, građenje i nadzor nad gradnjom, OIB 27472652849 zastupanog po punomoćniku Damir Kralj</derivirana_varijabla>
  </DomainObject.Predmet.ProtustrankaFormatedOIB>
  <DomainObject.Predmet.ProtustrankaFormatedWithAdress>
    <izvorni_sadrzaj> ATAK jednostavno društvo s ograničenom odgovornošću za projektiranje, građenje i nadzor nad gradnjom, Dragutina Rakovca 44, 42000 Varaždin zastupanog po punomoćniku Damir Kralj</izvorni_sadrzaj>
    <derivirana_varijabla naziv="DomainObject.Predmet.ProtustrankaFormatedWithAdress_1"> ATAK jednostavno društvo s ograničenom odgovornošću za projektiranje, građenje i nadzor nad gradnjom, Dragutina Rakovca 44, 42000 Varaždin zastupanog po punomoćniku Damir Kralj</derivirana_varijabla>
  </DomainObject.Predmet.ProtustrankaFormatedWithAdress>
  <DomainObject.Predmet.ProtustrankaFormatedWithAdressOIB>
    <izvorni_sadrzaj> ATAK jednostavno društvo s ograničenom odgovornošću za projektiranje, građenje i nadzor nad gradnjom, OIB 27472652849, Dragutina Rakovca 44, 42000 Varaždin zastupanog po punomoćniku Damir Kralj</izvorni_sadrzaj>
    <derivirana_varijabla naziv="DomainObject.Predmet.ProtustrankaFormatedWithAdressOIB_1"> ATAK jednostavno društvo s ograničenom odgovornošću za projektiranje, građenje i nadzor nad gradnjom, OIB 27472652849, Dragutina Rakovca 44, 42000 Varaždin zastupanog po punomoćniku Damir Kralj</derivirana_varijabla>
  </DomainObject.Predmet.ProtustrankaFormatedWithAdressOIB>
  <DomainObject.Predmet.ProtustrankaWithAdress>
    <izvorni_sadrzaj>ATAK jednostavno društvo s ograničenom odgovornošću za projektiranje, građenje i nadzor nad gradnjom Dragutina Rakovca 44, 42000 Varaždin</izvorni_sadrzaj>
    <derivirana_varijabla naziv="DomainObject.Predmet.ProtustrankaWithAdress_1">ATAK jednostavno društvo s ograničenom odgovornošću za projektiranje, građenje i nadzor nad gradnjom Dragutina Rakovca 44, 42000 Varaždin</derivirana_varijabla>
  </DomainObject.Predmet.ProtustrankaWithAdress>
  <DomainObject.Predmet.ProtustrankaWithAdressOIB>
    <izvorni_sadrzaj>ATAK jednostavno društvo s ograničenom odgovornošću za projektiranje, građenje i nadzor nad gradnjom, OIB 27472652849, Dragutina Rakovca 44, 42000 Varaždin</izvorni_sadrzaj>
    <derivirana_varijabla naziv="DomainObject.Predmet.ProtustrankaWithAdressOIB_1">ATAK jednostavno društvo s ograničenom odgovornošću za projektiranje, građenje i nadzor nad gradnjom, OIB 27472652849, Dragutina Rakovca 44, 42000 Varaždin</derivirana_varijabla>
  </DomainObject.Predmet.ProtustrankaWithAdressOIB>
  <DomainObject.Predmet.ProtustrankaNazivFormated>
    <izvorni_sadrzaj>ATAK jednostavno društvo s ograničenom odgovornošću za projektiranje, građenje i nadzor nad gradnjom</izvorni_sadrzaj>
    <derivirana_varijabla naziv="DomainObject.Predmet.ProtustrankaNazivFormated_1">ATAK jednostavno društvo s ograničenom odgovornošću za projektiranje, građenje i nadzor nad gradnjom</derivirana_varijabla>
  </DomainObject.Predmet.ProtustrankaNazivFormated>
  <DomainObject.Predmet.ProtustrankaNazivFormatedOIB>
    <izvorni_sadrzaj>ATAK jednostavno društvo s ograničenom odgovornošću za projektiranje, građenje i nadzor nad gradnjom, OIB 27472652849</izvorni_sadrzaj>
    <derivirana_varijabla naziv="DomainObject.Predmet.ProtustrankaNazivFormatedOIB_1">ATAK jednostavno društvo s ograničenom odgovornošću za projektiranje, građenje i nadzor nad gradnjom, OIB 27472652849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19733.96</izvorni_sadrzaj>
    <derivirana_varijabla naziv="DomainObject.Predmet.TrenutnaVrijednost_1">19733.96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ATAK jednostavno društvo s ograničenom odgovornošću za projektiranje, građenje i nadzor nad gradnjom zastupanog po punomoćniku Damir Kralj</item>
    </izvorni_sadrzaj>
    <derivirana_varijabla naziv="DomainObject.Predmet.ProtuStrankaListFormated_1">
      <item>ATAK jednostavno društvo s ograničenom odgovornošću za projektiranje, građenje i nadzor nad gradnjom zastupanog po punomoćniku Damir Kralj</item>
    </derivirana_varijabla>
  </DomainObject.Predmet.ProtuStrankaListFormated>
  <DomainObject.Predmet.ProtuStrankaListFormatedOIB>
    <izvorni_sadrzaj>
      <item>ATAK jednostavno društvo s ograničenom odgovornošću za projektiranje, građenje i nadzor nad gradnjom, OIB 27472652849 zastupanog po punomoćniku Damir Kralj</item>
    </izvorni_sadrzaj>
    <derivirana_varijabla naziv="DomainObject.Predmet.ProtuStrankaListFormatedOIB_1">
      <item>ATAK jednostavno društvo s ograničenom odgovornošću za projektiranje, građenje i nadzor nad gradnjom, OIB 27472652849 zastupanog po punomoćniku Damir Kralj</item>
    </derivirana_varijabla>
  </DomainObject.Predmet.ProtuStrankaListFormatedOIB>
  <DomainObject.Predmet.ProtuStrankaListFormatedWithAdress>
    <izvorni_sadrzaj>
      <item>ATAK jednostavno društvo s ograničenom odgovornošću za projektiranje, građenje i nadzor nad gradnjom, Dragutina Rakovca 44, 42000 Varaždin zastupanog po punomoćniku Damir Kralj</item>
    </izvorni_sadrzaj>
    <derivirana_varijabla naziv="DomainObject.Predmet.ProtuStrankaListFormatedWithAdress_1">
      <item>ATAK jednostavno društvo s ograničenom odgovornošću za projektiranje, građenje i nadzor nad gradnjom, Dragutina Rakovca 44, 42000 Varaždin zastupanog po punomoćniku Damir Kralj</item>
    </derivirana_varijabla>
  </DomainObject.Predmet.ProtuStrankaListFormatedWithAdress>
  <DomainObject.Predmet.ProtuStrankaListFormatedWithAdressOIB>
    <izvorni_sadrzaj>
      <item>ATAK jednostavno društvo s ograničenom odgovornošću za projektiranje, građenje i nadzor nad gradnjom, OIB 27472652849, Dragutina Rakovca 44, 42000 Varaždin zastupanog po punomoćniku Damir Kralj</item>
    </izvorni_sadrzaj>
    <derivirana_varijabla naziv="DomainObject.Predmet.ProtuStrankaListFormatedWithAdressOIB_1">
      <item>ATAK jednostavno društvo s ograničenom odgovornošću za projektiranje, građenje i nadzor nad gradnjom, OIB 27472652849, Dragutina Rakovca 44, 42000 Varaždin zastupanog po punomoćniku Damir Kralj</item>
    </derivirana_varijabla>
  </DomainObject.Predmet.ProtuStrankaListFormatedWithAdressOIB>
  <DomainObject.Predmet.ProtuStrankaListNazivFormated>
    <izvorni_sadrzaj>
      <item>ATAK jednostavno društvo s ograničenom odgovornošću za projektiranje, građenje i nadzor nad gradnjom</item>
    </izvorni_sadrzaj>
    <derivirana_varijabla naziv="DomainObject.Predmet.ProtuStrankaListNazivFormated_1">
      <item>ATAK jednostavno društvo s ograničenom odgovornošću za projektiranje, građenje i nadzor nad gradnjom</item>
    </derivirana_varijabla>
  </DomainObject.Predmet.ProtuStrankaListNazivFormated>
  <DomainObject.Predmet.ProtuStrankaListNazivFormatedOIB>
    <izvorni_sadrzaj>
      <item>ATAK jednostavno društvo s ograničenom odgovornošću za projektiranje, građenje i nadzor nad gradnjom, OIB 27472652849</item>
    </izvorni_sadrzaj>
    <derivirana_varijabla naziv="DomainObject.Predmet.ProtuStrankaListNazivFormatedOIB_1">
      <item>ATAK jednostavno društvo s ograničenom odgovornošću za projektiranje, građenje i nadzor nad gradnjom, OIB 27472652849</item>
    </derivirana_varijabla>
  </DomainObject.Predmet.ProtuStrankaListNazivFormatedOIB>
  <DomainObject.Predmet.OstaliListFormated>
    <izvorni_sadrzaj>
      <item>Damir Kralj punomoćnik sudionika u postupku ATAK jednostavno društvo s ograničenom odgovornošću za projektiranje, građenje i nadzor nad gradnjom</item>
      <item>Sudski registar</item>
      <item>Porezna uprava, Područni ured Varaždin</item>
      <item>Županijsko državno odvjetništvo u Varaždinu</item>
    </izvorni_sadrzaj>
    <derivirana_varijabla naziv="DomainObject.Predmet.OstaliListFormated_1">
      <item>Damir Kralj punomoćnik sudionika u postupku ATAK jednostavno društvo s ograničenom odgovornošću za projektiranje, građenje i nadzor nad gradnjom</item>
      <item>Sudski registar</item>
      <item>Porezna uprava, Područni ured Varaždin</item>
      <item>Županijsko državno odvjetništvo u Varaždinu</item>
    </derivirana_varijabla>
  </DomainObject.Predmet.OstaliListFormated>
  <DomainObject.Predmet.OstaliListFormatedOIB>
    <izvorni_sadrzaj>
      <item>Damir Kralj, OIB 51933657647 punomoćnik sudionika u postupku ATAK jednostavno društvo s ograničenom odgovornošću za projektiranje, građenje i nadzor nad gradnjom</item>
      <item>Sudski registar</item>
      <item>Porezna uprava, Područni ured Varaždin, OIB 18683136487</item>
      <item>Županijsko državno odvjetništvo u Varaždinu</item>
    </izvorni_sadrzaj>
    <derivirana_varijabla naziv="DomainObject.Predmet.OstaliListFormatedOIB_1">
      <item>Damir Kralj, OIB 51933657647 punomoćnik sudionika u postupku ATAK jednostavno društvo s ograničenom odgovornošću za projektiranje, građenje i nadzor nad gradnjom</item>
      <item>Sudski registar</item>
      <item>Porezna uprava, Područni ured Varaždin, OIB 18683136487</item>
      <item>Županijsko državno odvjetništvo u Varaždinu</item>
    </derivirana_varijabla>
  </DomainObject.Predmet.OstaliListFormatedOIB>
  <DomainObject.Predmet.OstaliListFormatedWithAdress>
    <izvorni_sadrzaj>
      <item>Damir Kralj, Dragutina Rakovca 44, 42000 Varaždin punomoćnik sudionika u postupku ATAK jednostavno društvo s ograničenom odgovornošću za projektiranje, građenje i nadzor nad gradnjom</item>
      <item>Sudski registar</item>
      <item>Porezna uprava, Područni ured Varaždin</item>
      <item>Županijsko državno odvjetništvo u Varaždinu</item>
    </izvorni_sadrzaj>
    <derivirana_varijabla naziv="DomainObject.Predmet.OstaliListFormatedWithAdress_1">
      <item>Damir Kralj, Dragutina Rakovca 44, 42000 Varaždin punomoćnik sudionika u postupku ATAK jednostavno društvo s ograničenom odgovornošću za projektiranje, građenje i nadzor nad gradnjom</item>
      <item>Sudski registar</item>
      <item>Porezna uprava, Područni ured Varaždin</item>
      <item>Županijsko državno odvjetništvo u Varaždinu</item>
    </derivirana_varijabla>
  </DomainObject.Predmet.OstaliListFormatedWithAdress>
  <DomainObject.Predmet.OstaliListFormatedWithAdressOIB>
    <izvorni_sadrzaj>
      <item>Damir Kralj, OIB 51933657647, Dragutina Rakovca 44, 42000 Varaždin punomoćnik sudionika u postupku ATAK jednostavno društvo s ograničenom odgovornošću za projektiranje, građenje i nadzor nad gradnjom</item>
      <item>Sudski registar</item>
      <item>Porezna uprava, Područni ured Varaždin, OIB 18683136487</item>
      <item>Županijsko državno odvjetništvo u Varaždinu</item>
    </izvorni_sadrzaj>
    <derivirana_varijabla naziv="DomainObject.Predmet.OstaliListFormatedWithAdressOIB_1">
      <item>Damir Kralj, OIB 51933657647, Dragutina Rakovca 44, 42000 Varaždin punomoćnik sudionika u postupku ATAK jednostavno društvo s ograničenom odgovornošću za projektiranje, građenje i nadzor nad gradnjom</item>
      <item>Sudski registar</item>
      <item>Porezna uprava, Područni ured Varaždin, OIB 18683136487</item>
      <item>Županijsko državno odvjetništvo u Varaždinu</item>
    </derivirana_varijabla>
  </DomainObject.Predmet.OstaliListFormatedWithAdressOIB>
  <DomainObject.Predmet.OstaliListNazivFormated>
    <izvorni_sadrzaj>
      <item>Damir Kralj</item>
      <item>Sudski registar</item>
      <item>Porezna uprava, Područni ured Varaždin</item>
      <item>Županijsko državno odvjetništvo u Varaždinu</item>
    </izvorni_sadrzaj>
    <derivirana_varijabla naziv="DomainObject.Predmet.OstaliListNazivFormated_1">
      <item>Damir Kralj</item>
      <item>Sudski registar</item>
      <item>Porezna uprava, Područni ured Varaždin</item>
      <item>Županijsko državno odvjetništvo u Varaždinu</item>
    </derivirana_varijabla>
  </DomainObject.Predmet.OstaliListNazivFormated>
  <DomainObject.Predmet.OstaliListNazivFormatedOIB>
    <izvorni_sadrzaj>
      <item>Damir Kralj, OIB 51933657647</item>
      <item>Sudski registar</item>
      <item>Porezna uprava, Područni ured Varaždin, OIB 18683136487</item>
      <item>Županijsko državno odvjetništvo u Varaždinu</item>
    </izvorni_sadrzaj>
    <derivirana_varijabla naziv="DomainObject.Predmet.OstaliListNazivFormatedOIB_1">
      <item>Damir Kralj, OIB 51933657647</item>
      <item>Sudski registar</item>
      <item>Porezna uprava, Područni ured Varaždin,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ATAK jednostavno društvo s ograničenom odgovornošću za projektiranje, građenje i nadzor nad gradnjom</izvorni_sadrzaj>
    <derivirana_varijabla naziv="DomainObject.Predmet.ProtustrankaIDrugi_1">ATAK jednostavno društvo s ograničenom odgovornošću za projektiranje, građenje i nadzor nad gradnjom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ATAK jednostavno društvo s ograničenom odgovornošću za projektiranje, građenje i nadzor nad gradnjom, OIB 27472652849, Dragutina Rakovca 44, 42000 Varaždin</izvorni_sadrzaj>
    <derivirana_varijabla naziv="DomainObject.Predmet.ProtustrankaIDrugiAdressOIB_1">ATAK jednostavno društvo s ograničenom odgovornošću za projektiranje, građenje i nadzor nad gradnjom, OIB 27472652849, Dragutina Rakovca 44,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ATAK jednostavno društvo s ograničenom odgovornošću za projektiranje, građenje i nadzor nad gradnjom</item>
      <item>Damir Kralj</item>
      <item>Sudski registar</item>
      <item>Porezna uprava, Područni ured Varaždin</item>
      <item>Županijsko državno odvjetništvo u Varaždinu</item>
    </izvorni_sadrzaj>
    <derivirana_varijabla naziv="DomainObject.Predmet.SudioniciListNaziv_1">
      <item>Financijska agencija</item>
      <item>ATAK jednostavno društvo s ograničenom odgovornošću za projektiranje, građenje i nadzor nad gradnjom</item>
      <item>Damir Kralj</item>
      <item>Sudski registar</item>
      <item>Porezna uprava, Područni ured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ATAK jednostavno društvo s ograničenom odgovornošću za projektiranje, građenje i nadzor nad gradnjom, OIB 27472652849, Dragutina Rakovca 44,42000 Varaždin</item>
      <item>Damir Kralj, OIB 51933657647, Dragutina Rakovca 44,42000 Varaždin</item>
      <item>Sudski registar</item>
      <item>Porezna uprava, Područni ured Varaždin, OIB 18683136487</item>
      <item>Županijsko državno odvjetništvo u Varaždinu</item>
    </izvorni_sadrzaj>
    <derivirana_varijabla naziv="DomainObject.Predmet.SudioniciListAdressOIB_1">
      <item>Financijska agencija, OIB 85821130368, A. Cesarca 2,42000 Varaždin</item>
      <item>ATAK jednostavno društvo s ograničenom odgovornošću za projektiranje, građenje i nadzor nad gradnjom, OIB 27472652849, Dragutina Rakovca 44,42000 Varaždin</item>
      <item>Damir Kralj, OIB 51933657647, Dragutina Rakovca 44,42000 Varaždin</item>
      <item>Sudski registar</item>
      <item>Porezna uprava, Područni ured Varaždin, OIB 18683136487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27472652849</item>
      <item>, OIB 51933657647</item>
      <item>, OIB null</item>
      <item>, OIB 18683136487</item>
      <item>, OIB null</item>
    </izvorni_sadrzaj>
    <derivirana_varijabla naziv="DomainObject.Predmet.SudioniciListNazivOIB_1">
      <item>, OIB 85821130368</item>
      <item>, OIB 27472652849</item>
      <item>, OIB 51933657647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St-351/2018-3</izvorni_sadrzaj>
    <derivirana_varijabla naziv="DomainObject.PredzadnjaOdlukaIzPredmeta.Oznaka_1">St-351/2018-3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B3F37-0485-4A87-BE45-4797AD551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2586</properties:Characters>
  <properties:Lines>91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2018-11-08T10:49:00Z</dcterms:created>
  <dc:creator>Mirjana Mlinarić</dc:creator>
  <cp:lastModifiedBy>Nevenka Vuković</cp:lastModifiedBy>
  <cp:lastPrinted>2018-11-08T11:22:00Z</cp:lastPrinted>
  <dcterms:modified xmlns:xsi="http://www.w3.org/2001/XMLSchema-instance" xsi:type="dcterms:W3CDTF">2018-11-08T11:49:00Z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(St-351-18-7 Rješenje - OBUSTAVA - skr. st. - čl. 433.docx)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