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72bd9" w14:paraId="ca72bd9" w:rsidRDefault="000A525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1638300</wp:posOffset>
            </wp:positionH>
            <wp:positionV relativeFrom="page">
              <wp:posOffset>670560</wp:posOffset>
            </wp:positionV>
            <wp:extent cy="826135" cx="61912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6135" cx="619125"/>
                    </a:xfrm>
                    <a:prstGeom prst="rect">
                      <a:avLst/>
                    </a:prstGeom>
                  </pic:spPr>
                </pic:pic>
              </a:graphicData>
            </a:graphic>
          </wp:anchor>
        </w:drawing>
      </w:r>
    </w:p>
    <w:p w:rsidRDefault="00AE649C" w:rsidP="004F27AE" w:rsidR="00AE649C" w:rsidRPr="00B76F3C">
      <w:pPr>
        <w:pStyle w:val="NormaleSPIS"/>
      </w:pPr>
    </w:p>
    <w:p w:rsidRDefault="000A5257" w:rsidP="000A5257" w:rsidR="000A5257">
      <w:pPr>
        <w:spacing w:after="0"/>
        <w:jc w:val="both"/>
      </w:pPr>
      <w:r>
        <w:t xml:space="preserve">           Republika Hrvatska</w:t>
      </w:r>
    </w:p>
    <w:p w:rsidRDefault="000A5257" w:rsidP="000A5257" w:rsidR="000A5257">
      <w:pPr>
        <w:tabs>
          <w:tab w:pos="3338" w:val="left"/>
        </w:tabs>
        <w:spacing w:after="0"/>
        <w:jc w:val="both"/>
      </w:pPr>
      <w:r>
        <w:t xml:space="preserve">     Trgovački sud u Bjelovaru</w:t>
      </w:r>
      <w:r>
        <w:tab/>
      </w:r>
    </w:p>
    <w:p w:rsidRDefault="000A5257" w:rsidP="000A5257" w:rsidR="000A5257">
      <w:pPr>
        <w:spacing w:after="0"/>
        <w:jc w:val="both"/>
      </w:pPr>
      <w:r>
        <w:t xml:space="preserve">Bjelovar, Šetalište dr. I. </w:t>
      </w:r>
      <w:proofErr w:type="spellStart"/>
      <w:r>
        <w:t>Lebovića</w:t>
      </w:r>
      <w:proofErr w:type="spellEnd"/>
      <w:r>
        <w:t xml:space="preserve"> 42</w:t>
      </w:r>
    </w:p>
    <w:p w:rsidRDefault="000A5257" w:rsidP="000A5257" w:rsidR="000A5257" w:rsidRPr="000A5257">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0A5257">
        <w:rPr>
          <w:rFonts w:cs="Times New Roman" w:eastAsia="Times New Roman"/>
          <w:noProof/>
          <w:szCs w:val="20"/>
          <w:lang w:eastAsia="hr-HR"/>
        </w:rPr>
        <w:t xml:space="preserve">   Poslovni broj: 5. St-464/2017-6</w:t>
      </w:r>
    </w:p>
    <w:p w:rsidRDefault="000A5257" w:rsidP="000A5257" w:rsidR="000A5257" w:rsidRPr="000A5257">
      <w:pPr>
        <w:overflowPunct w:val="false"/>
        <w:autoSpaceDE w:val="false"/>
        <w:autoSpaceDN w:val="false"/>
        <w:adjustRightInd w:val="false"/>
        <w:spacing w:after="0"/>
        <w:rPr>
          <w:rFonts w:cs="Times New Roman" w:eastAsia="Times New Roman"/>
          <w:noProof/>
          <w:szCs w:val="20"/>
          <w:lang w:eastAsia="hr-HR"/>
        </w:rPr>
      </w:pPr>
    </w:p>
    <w:p w:rsidRDefault="000A5257" w:rsidP="000A5257" w:rsidR="000A5257" w:rsidRPr="000A5257">
      <w:pPr>
        <w:overflowPunct w:val="false"/>
        <w:autoSpaceDE w:val="false"/>
        <w:autoSpaceDN w:val="false"/>
        <w:adjustRightInd w:val="false"/>
        <w:spacing w:after="0"/>
        <w:rPr>
          <w:rFonts w:cs="Times New Roman" w:eastAsia="Times New Roman"/>
          <w:noProof/>
          <w:szCs w:val="20"/>
          <w:lang w:eastAsia="hr-HR"/>
        </w:rPr>
      </w:pPr>
    </w:p>
    <w:p w:rsidRDefault="000A5257" w:rsidP="000A5257" w:rsidR="000A5257" w:rsidRPr="000A5257">
      <w:pPr>
        <w:overflowPunct w:val="false"/>
        <w:autoSpaceDE w:val="false"/>
        <w:autoSpaceDN w:val="false"/>
        <w:adjustRightInd w:val="false"/>
        <w:spacing w:after="0"/>
        <w:rPr>
          <w:rFonts w:cs="Times New Roman" w:eastAsia="Times New Roman"/>
          <w:noProof/>
          <w:szCs w:val="20"/>
          <w:lang w:eastAsia="hr-HR"/>
        </w:rPr>
      </w:pPr>
    </w:p>
    <w:p w:rsidRDefault="000A5257" w:rsidP="000A5257" w:rsidR="000A5257" w:rsidRPr="000A5257">
      <w:pPr>
        <w:overflowPunct w:val="false"/>
        <w:autoSpaceDE w:val="false"/>
        <w:autoSpaceDN w:val="false"/>
        <w:adjustRightInd w:val="false"/>
        <w:spacing w:after="0"/>
        <w:jc w:val="center"/>
        <w:rPr>
          <w:rFonts w:cs="Times New Roman" w:eastAsia="Times New Roman"/>
          <w:noProof/>
          <w:szCs w:val="20"/>
          <w:lang w:eastAsia="hr-HR"/>
        </w:rPr>
      </w:pPr>
      <w:r w:rsidRPr="000A5257">
        <w:rPr>
          <w:rFonts w:cs="Times New Roman" w:eastAsia="Times New Roman"/>
          <w:noProof/>
          <w:szCs w:val="20"/>
          <w:lang w:eastAsia="hr-HR"/>
        </w:rPr>
        <w:t>U  I M E  R E P U B L I K E  H R V A T S K E</w:t>
      </w:r>
    </w:p>
    <w:p w:rsidRDefault="000A5257" w:rsidP="000A5257" w:rsidR="000A5257" w:rsidRPr="000A5257">
      <w:pPr>
        <w:overflowPunct w:val="false"/>
        <w:autoSpaceDE w:val="false"/>
        <w:autoSpaceDN w:val="false"/>
        <w:adjustRightInd w:val="false"/>
        <w:spacing w:after="0"/>
        <w:rPr>
          <w:rFonts w:cs="Times New Roman" w:eastAsia="Times New Roman"/>
          <w:noProof/>
          <w:szCs w:val="20"/>
          <w:lang w:eastAsia="hr-HR"/>
        </w:rPr>
      </w:pPr>
    </w:p>
    <w:p w:rsidRDefault="000A5257" w:rsidP="000A5257" w:rsidR="000A5257" w:rsidRPr="000A5257">
      <w:pPr>
        <w:overflowPunct w:val="false"/>
        <w:autoSpaceDE w:val="false"/>
        <w:autoSpaceDN w:val="false"/>
        <w:adjustRightInd w:val="false"/>
        <w:spacing w:after="0"/>
        <w:jc w:val="center"/>
        <w:outlineLvl w:val="0"/>
        <w:rPr>
          <w:rFonts w:cs="Times New Roman" w:eastAsia="Times New Roman"/>
          <w:noProof/>
          <w:lang w:eastAsia="hr-HR"/>
        </w:rPr>
      </w:pPr>
      <w:r w:rsidRPr="000A5257">
        <w:rPr>
          <w:rFonts w:cs="Times New Roman" w:eastAsia="Times New Roman"/>
          <w:noProof/>
          <w:szCs w:val="20"/>
          <w:lang w:eastAsia="hr-HR"/>
        </w:rPr>
        <w:t>R J E Š E N J E</w:t>
      </w:r>
      <w:r w:rsidRPr="000A5257">
        <w:rPr>
          <w:rFonts w:cs="Times New Roman" w:eastAsia="Times New Roman"/>
          <w:noProof/>
          <w:lang w:eastAsia="hr-HR"/>
        </w:rPr>
        <w:t xml:space="preserve">          </w:t>
      </w:r>
    </w:p>
    <w:p w:rsidRDefault="000A5257" w:rsidP="000A5257" w:rsidR="000A5257" w:rsidRPr="000A5257">
      <w:pPr>
        <w:overflowPunct w:val="false"/>
        <w:autoSpaceDE w:val="false"/>
        <w:autoSpaceDN w:val="false"/>
        <w:adjustRightInd w:val="false"/>
        <w:spacing w:after="0"/>
        <w:jc w:val="center"/>
        <w:outlineLvl w:val="0"/>
        <w:rPr>
          <w:rFonts w:cs="Times New Roman" w:eastAsia="Times New Roman"/>
          <w:noProof/>
          <w:szCs w:val="20"/>
          <w:lang w:eastAsia="hr-HR"/>
        </w:rPr>
      </w:pPr>
      <w:r w:rsidRPr="000A5257">
        <w:rPr>
          <w:rFonts w:cs="Times New Roman" w:eastAsia="Times New Roman"/>
          <w:noProof/>
          <w:lang w:eastAsia="hr-HR"/>
        </w:rPr>
        <w:t xml:space="preserve">   </w:t>
      </w: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r w:rsidRPr="000A5257">
        <w:rPr>
          <w:rFonts w:cs="Times New Roman" w:eastAsia="Times New Roman"/>
          <w:noProof/>
          <w:szCs w:val="20"/>
          <w:lang w:eastAsia="hr-HR"/>
        </w:rPr>
        <w:t xml:space="preserve">Trgovački sud u Bjelovaru, po stečajnoj sutkinji Mariji Petrina Kubica, </w:t>
      </w:r>
      <w:r w:rsidRPr="000A5257">
        <w:rPr>
          <w:rFonts w:cs="Times New Roman" w:eastAsia="Times New Roman"/>
          <w:szCs w:val="20"/>
          <w:lang w:eastAsia="hr-HR"/>
        </w:rPr>
        <w:t>povodom prijedloga Financijske agencije, OIB: 85821130368, RC ZAGREB, Podružnica Zagreb, Zagreb, Trg svibanjskih žrtava 1995. 1, za otvaranje stečajnog postupka nad dužnikom SAMO-STAN j.d.o.o. za usluge, Zagreb, 4. Trnjanski zavoj 22, MBS: 080845021, OIB: 81186518471, 30. ožujka 2018.</w:t>
      </w:r>
      <w:r w:rsidRPr="000A5257">
        <w:rPr>
          <w:rFonts w:cs="Times New Roman" w:eastAsia="Times New Roman"/>
          <w:noProof/>
          <w:szCs w:val="20"/>
          <w:lang w:eastAsia="hr-HR"/>
        </w:rPr>
        <w:t xml:space="preserve"> </w:t>
      </w:r>
    </w:p>
    <w:p w:rsidRDefault="000A5257" w:rsidP="000A5257" w:rsidR="000A5257" w:rsidRPr="000A5257">
      <w:pPr>
        <w:overflowPunct w:val="false"/>
        <w:autoSpaceDE w:val="false"/>
        <w:autoSpaceDN w:val="false"/>
        <w:adjustRightInd w:val="false"/>
        <w:spacing w:after="0"/>
        <w:jc w:val="both"/>
        <w:rPr>
          <w:rFonts w:cs="Times New Roman" w:eastAsia="Times New Roman"/>
          <w:noProof/>
          <w:szCs w:val="20"/>
          <w:lang w:eastAsia="hr-HR"/>
        </w:rPr>
      </w:pPr>
    </w:p>
    <w:p w:rsidRDefault="000A5257" w:rsidP="000A5257" w:rsidR="000A5257" w:rsidRPr="000A5257">
      <w:pPr>
        <w:overflowPunct w:val="false"/>
        <w:autoSpaceDE w:val="false"/>
        <w:autoSpaceDN w:val="false"/>
        <w:adjustRightInd w:val="false"/>
        <w:spacing w:after="0"/>
        <w:jc w:val="center"/>
        <w:rPr>
          <w:rFonts w:cs="Times New Roman" w:eastAsia="Times New Roman"/>
          <w:noProof/>
          <w:szCs w:val="20"/>
          <w:lang w:eastAsia="hr-HR"/>
        </w:rPr>
      </w:pPr>
      <w:r w:rsidRPr="000A5257">
        <w:rPr>
          <w:rFonts w:cs="Times New Roman" w:eastAsia="Times New Roman"/>
          <w:noProof/>
          <w:szCs w:val="20"/>
          <w:lang w:eastAsia="hr-HR"/>
        </w:rPr>
        <w:t>r i j e š i o   j e</w:t>
      </w:r>
    </w:p>
    <w:p w:rsidRDefault="000A5257" w:rsidP="000A5257" w:rsidR="000A5257" w:rsidRPr="000A5257">
      <w:pPr>
        <w:overflowPunct w:val="false"/>
        <w:autoSpaceDE w:val="false"/>
        <w:autoSpaceDN w:val="false"/>
        <w:adjustRightInd w:val="false"/>
        <w:spacing w:after="0"/>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r w:rsidRPr="000A5257">
        <w:rPr>
          <w:rFonts w:cs="Times New Roman" w:eastAsia="Times New Roman"/>
          <w:szCs w:val="20"/>
          <w:lang w:eastAsia="hr-HR"/>
        </w:rPr>
        <w:t>1. Otvara se stečajni postupak nad dužnikom SAMO-STAN j.d.o.o. za usluge, Zagreb, 4. Trnjanski zavoj 22, MBS: 080845021, OIB: 81186518471.</w:t>
      </w: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lang w:eastAsia="hr-HR" w:val="en-GB"/>
        </w:rPr>
      </w:pPr>
      <w:r w:rsidRPr="000A5257">
        <w:rPr>
          <w:rFonts w:cs="Times New Roman" w:eastAsia="Times New Roman"/>
          <w:szCs w:val="20"/>
          <w:lang w:eastAsia="hr-HR"/>
        </w:rPr>
        <w:t xml:space="preserve">2. Za stečajnog upravitelja imenuje se </w:t>
      </w:r>
      <w:r w:rsidRPr="000A5257">
        <w:rPr>
          <w:rFonts w:cs="Times New Roman" w:eastAsia="Calibri"/>
          <w:szCs w:val="20"/>
          <w:lang w:eastAsia="hr-HR"/>
        </w:rPr>
        <w:t xml:space="preserve">Boris Ljubanović, dipl. pravnik iz Osijeka, Šetalište </w:t>
      </w:r>
      <w:proofErr w:type="spellStart"/>
      <w:r w:rsidRPr="000A5257">
        <w:rPr>
          <w:rFonts w:cs="Times New Roman" w:eastAsia="Calibri"/>
          <w:szCs w:val="20"/>
          <w:lang w:eastAsia="hr-HR"/>
        </w:rPr>
        <w:t>kar</w:t>
      </w:r>
      <w:proofErr w:type="spellEnd"/>
      <w:r w:rsidRPr="000A5257">
        <w:rPr>
          <w:rFonts w:cs="Times New Roman" w:eastAsia="Calibri"/>
          <w:szCs w:val="20"/>
          <w:lang w:eastAsia="hr-HR"/>
        </w:rPr>
        <w:t xml:space="preserve">. Franje </w:t>
      </w:r>
      <w:proofErr w:type="spellStart"/>
      <w:r w:rsidRPr="000A5257">
        <w:rPr>
          <w:rFonts w:cs="Times New Roman" w:eastAsia="Calibri"/>
          <w:szCs w:val="20"/>
          <w:lang w:eastAsia="hr-HR"/>
        </w:rPr>
        <w:t>Šepera</w:t>
      </w:r>
      <w:proofErr w:type="spellEnd"/>
      <w:r w:rsidRPr="000A5257">
        <w:rPr>
          <w:rFonts w:cs="Times New Roman" w:eastAsia="Calibri"/>
          <w:szCs w:val="20"/>
          <w:lang w:eastAsia="hr-HR"/>
        </w:rPr>
        <w:t xml:space="preserve"> 8c, OIB: 19311655846.</w:t>
      </w:r>
    </w:p>
    <w:p w:rsidRDefault="000A5257" w:rsidP="000A5257" w:rsidR="000A5257" w:rsidRPr="000A5257">
      <w:pPr>
        <w:overflowPunct w:val="false"/>
        <w:autoSpaceDE w:val="false"/>
        <w:autoSpaceDN w:val="false"/>
        <w:adjustRightInd w:val="false"/>
        <w:spacing w:after="0"/>
        <w:jc w:val="both"/>
        <w:rPr>
          <w:rFonts w:cs="Times New Roman" w:eastAsia="Times New Roman"/>
          <w:noProof/>
          <w:szCs w:val="20"/>
          <w:lang w:eastAsia="hr-HR"/>
        </w:rPr>
      </w:pP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r w:rsidRPr="000A5257">
        <w:rPr>
          <w:rFonts w:cs="Times New Roman" w:eastAsia="Times New Roman"/>
          <w:szCs w:val="20"/>
          <w:lang w:eastAsia="hr-HR"/>
        </w:rPr>
        <w:t xml:space="preserve">3. Zaključuje se stečajni postupak nad dužnikom SAMO-STAN j.d.o.o. za usluge, Zagreb, 4. Trnjanski zavoj 22, MBS: 080845021, OIB: 81186518471. </w:t>
      </w: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r w:rsidRPr="000A5257">
        <w:rPr>
          <w:rFonts w:cs="Times New Roman" w:eastAsia="Times New Roman"/>
          <w:szCs w:val="20"/>
          <w:lang w:eastAsia="hr-HR"/>
        </w:rPr>
        <w:t>4. Stečajni postupak je otvoren i zaključen s danom 30. ožujka 2018. u 12,00 sati, kada je ovo rješenje objavljeno na e-oglasnoj ploči ovoga suda.</w:t>
      </w: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ind w:firstLine="851"/>
        <w:jc w:val="both"/>
        <w:rPr>
          <w:rFonts w:cs="Times New Roman" w:eastAsia="Calibri"/>
          <w:szCs w:val="20"/>
          <w:lang w:eastAsia="hr-HR"/>
        </w:rPr>
      </w:pPr>
      <w:r w:rsidRPr="000A5257">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0A5257" w:rsidP="000A5257" w:rsidR="000A5257" w:rsidRPr="000A5257">
      <w:pPr>
        <w:overflowPunct w:val="false"/>
        <w:autoSpaceDE w:val="false"/>
        <w:autoSpaceDN w:val="false"/>
        <w:adjustRightInd w:val="false"/>
        <w:spacing w:after="0"/>
        <w:ind w:firstLine="851"/>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r w:rsidRPr="000A5257">
        <w:rPr>
          <w:rFonts w:cs="Times New Roman" w:eastAsia="Times New Roman"/>
          <w:szCs w:val="20"/>
          <w:lang w:eastAsia="hr-HR"/>
        </w:rPr>
        <w:t>6. Nakon pravomoćnosti ovoga rješenja stečajni dužnik će se brisati iz sudskog registra.</w:t>
      </w:r>
    </w:p>
    <w:p w:rsidRDefault="000A5257" w:rsidP="000A5257" w:rsidR="000A5257" w:rsidRPr="000A5257">
      <w:pPr>
        <w:overflowPunct w:val="false"/>
        <w:autoSpaceDE w:val="false"/>
        <w:autoSpaceDN w:val="false"/>
        <w:adjustRightInd w:val="false"/>
        <w:spacing w:after="0"/>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jc w:val="center"/>
        <w:rPr>
          <w:rFonts w:cs="Times New Roman" w:eastAsia="Times New Roman"/>
          <w:szCs w:val="20"/>
          <w:lang w:eastAsia="hr-HR"/>
        </w:rPr>
      </w:pPr>
      <w:r w:rsidRPr="000A5257">
        <w:rPr>
          <w:rFonts w:cs="Times New Roman" w:eastAsia="Times New Roman"/>
          <w:szCs w:val="20"/>
          <w:lang w:eastAsia="hr-HR"/>
        </w:rPr>
        <w:t>Obrazloženje</w:t>
      </w:r>
    </w:p>
    <w:p w:rsidRDefault="000A5257" w:rsidP="000A5257" w:rsidR="000A5257" w:rsidRPr="000A5257">
      <w:pPr>
        <w:overflowPunct w:val="false"/>
        <w:autoSpaceDE w:val="false"/>
        <w:autoSpaceDN w:val="false"/>
        <w:adjustRightInd w:val="false"/>
        <w:spacing w:after="0"/>
        <w:jc w:val="center"/>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r w:rsidRPr="000A5257">
        <w:rPr>
          <w:rFonts w:cs="Times New Roman" w:eastAsia="Times New Roman"/>
          <w:noProof/>
          <w:szCs w:val="20"/>
          <w:lang w:eastAsia="hr-HR"/>
        </w:rPr>
        <w:t>Financijska agencija je, na temelju čl.444. st.2. Stečajnog zakona (Narodne novine br. 71/15 i 104/17, dalje: SZ), 13. travnja 2016. Trgovačkom sudu u Zagrebu podnijela prijedlog za otvaranje stečajnog postupka nad dužnikom</w:t>
      </w:r>
      <w:r w:rsidRPr="000A5257">
        <w:rPr>
          <w:rFonts w:cs="Times New Roman" w:eastAsia="Times New Roman"/>
          <w:szCs w:val="20"/>
          <w:lang w:eastAsia="hr-HR"/>
        </w:rPr>
        <w:t xml:space="preserve"> SAMO-STAN j.d.o.o. za usluge, Zagreb, 4. Trnjanski zavoj 22.</w:t>
      </w: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noProof/>
          <w:szCs w:val="20"/>
          <w:lang w:eastAsia="hr-HR"/>
        </w:rPr>
      </w:pPr>
      <w:r w:rsidRPr="000A5257">
        <w:rPr>
          <w:rFonts w:cs="Times New Roman" w:eastAsia="Times New Roman"/>
          <w:szCs w:val="20"/>
          <w:lang w:eastAsia="hr-HR"/>
        </w:rPr>
        <w:t xml:space="preserve">U prijedlogu navodi da na dan 1. rujna 2015. dužnik u Očevidniku redoslijeda osnova za plaćanje ima evidentirane neizvršene osnove za plaćanje u neprekinutom razdoblju </w:t>
      </w:r>
      <w:r w:rsidRPr="000A5257">
        <w:rPr>
          <w:rFonts w:cs="Times New Roman" w:eastAsia="Times New Roman"/>
          <w:szCs w:val="20"/>
          <w:lang w:eastAsia="hr-HR"/>
        </w:rPr>
        <w:lastRenderedPageBreak/>
        <w:t xml:space="preserve">od 523 dana, u ukupnom iznosu od 78.537,65 kn, u koji iznos je uračunata kamata i naknada Financijske agencije za provedbu ovrhe na novčanim sredstvima. Prema podacima koje je FINI dostavio Hrvatski zavod za mirovinsko osiguranje </w:t>
      </w:r>
      <w:r w:rsidRPr="000A5257">
        <w:rPr>
          <w:rFonts w:cs="Times New Roman" w:eastAsia="Times New Roman"/>
          <w:noProof/>
          <w:szCs w:val="20"/>
          <w:lang w:eastAsia="hr-HR"/>
        </w:rPr>
        <w:t>dužnik ima 1 zaposlenog.</w:t>
      </w: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r w:rsidRPr="000A5257">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St-3625/2016 ustupljen je Trgovačkom sudu u Bjelovaru  na daljnji postupak. </w:t>
      </w: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r w:rsidRPr="000A5257">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od 12. listopada 2017.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Nikola </w:t>
      </w:r>
      <w:proofErr w:type="spellStart"/>
      <w:r w:rsidRPr="000A5257">
        <w:rPr>
          <w:rFonts w:cs="Times New Roman" w:eastAsia="Times New Roman"/>
          <w:szCs w:val="20"/>
          <w:lang w:eastAsia="hr-HR"/>
        </w:rPr>
        <w:t>Bašadur</w:t>
      </w:r>
      <w:proofErr w:type="spellEnd"/>
      <w:r w:rsidRPr="000A5257">
        <w:rPr>
          <w:rFonts w:cs="Times New Roman" w:eastAsia="Times New Roman"/>
          <w:szCs w:val="20"/>
          <w:lang w:eastAsia="hr-HR"/>
        </w:rPr>
        <w:t>, kojem je, sukladno čl.117. st.2. SZ, naloženo da 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w:t>
      </w: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r w:rsidRPr="000A5257">
        <w:rPr>
          <w:rFonts w:cs="Times New Roman" w:eastAsia="Calibri"/>
          <w:szCs w:val="20"/>
          <w:lang w:eastAsia="hr-HR"/>
        </w:rPr>
        <w:t>Z</w:t>
      </w:r>
      <w:r w:rsidRPr="000A5257">
        <w:rPr>
          <w:rFonts w:cs="Times New Roman" w:eastAsia="Times New Roman"/>
          <w:szCs w:val="20"/>
          <w:lang w:eastAsia="hr-HR"/>
        </w:rPr>
        <w:t>akonski zastupnik dužnika se na ročištu 3. studenog 2017. nije protivio otvaranju stečajnog postupka. Naveo je da je račun dužnika i nadalje blokiran i nema izgleda za nastavak poslovanja. Društvo više nema zaposlenih i ne posjeduje nikakvu imovinu.</w:t>
      </w: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r w:rsidRPr="000A5257">
        <w:rPr>
          <w:rFonts w:cs="Times New Roman" w:eastAsia="Times New Roman"/>
          <w:szCs w:val="20"/>
          <w:lang w:eastAsia="hr-HR"/>
        </w:rPr>
        <w:t xml:space="preserve">Kako iz navoda zakonskog zastupnika dužnika te javno dostupnih podataka nije proizlazilo da dužnik raspolaže imovinom koja bi bila dovoljna za namirenje troškova prethodnog i stečajnog postupka, sud je zaključio da dužnik nema imovinu koja bi bila dovoljna za namirenje troškova prethodnog i stečajnog postupka, koji bi, po ocjeni suda iznosili najmanje 5.000,00 kn, a odnosili bi se na izradu žiga, otvaranje i zatvaranje računa, knjigovodstvene poslove i zbrinjavanje arhive, telefon, uredski materijal i poštarinu, putovanje stečajnog upravitelja, nagradu i osiguranje stečajnog upravitelja. </w:t>
      </w: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noProof/>
          <w:szCs w:val="20"/>
          <w:lang w:eastAsia="hr-HR"/>
        </w:rPr>
      </w:pPr>
      <w:r w:rsidRPr="000A5257">
        <w:rPr>
          <w:rFonts w:cs="Times New Roman" w:eastAsia="Times New Roman"/>
          <w:szCs w:val="20"/>
          <w:lang w:eastAsia="hr-HR"/>
        </w:rPr>
        <w:t>Slijedom navedenog sud je, sukladno odredbi čl.132. st.1. SZ,</w:t>
      </w:r>
      <w:r w:rsidRPr="000A5257">
        <w:rPr>
          <w:rFonts w:cs="Times New Roman" w:eastAsia="Times New Roman"/>
          <w:noProof/>
          <w:szCs w:val="20"/>
          <w:lang w:eastAsia="hr-HR"/>
        </w:rPr>
        <w:t xml:space="preserve"> rješenjem od 5. ožujka 2018., pozvao </w:t>
      </w:r>
      <w:r w:rsidRPr="000A5257">
        <w:rPr>
          <w:rFonts w:cs="Times New Roman" w:eastAsia="Times New Roman"/>
          <w:szCs w:val="20"/>
          <w:lang w:eastAsia="hr-HR"/>
        </w:rPr>
        <w:t>osobe koje imaju interes za provedbom stečajnog postupka da u roku od 15 dana uplate predujam za namirenje troškova prethodnog i stečajnog postupka u visini od 5.000,00 kn. Osobe pozvane na uplatu predujma upozorene su da će sud, ukoliko predujam ne bude plaćen u roku od 15 dana, donijeti rješenje o otvaranju i zaključenju stečajnog postupka nad dužnikom.</w:t>
      </w: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r w:rsidRPr="000A5257">
        <w:rPr>
          <w:rFonts w:cs="Times New Roman" w:eastAsia="Times New Roman"/>
          <w:szCs w:val="20"/>
          <w:lang w:eastAsia="hr-HR"/>
        </w:rPr>
        <w:t>Rješenje je objavljeno na e-oglasnoj ploči suda 5. ožujka 2018. U roku od 15 dana od objave oglasa nije predujmljen iznos od 5.000,00 kn.</w:t>
      </w: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r w:rsidRPr="000A5257">
        <w:rPr>
          <w:rFonts w:cs="Times New Roman" w:eastAsia="Times New Roman"/>
          <w:szCs w:val="20"/>
          <w:lang w:eastAsia="hr-HR"/>
        </w:rPr>
        <w:t>Na temelju navoda Financijske agencije o evidentiranim neizvršenim osnovama za plaćanje u neprekinutom razdoblju od 523 dana, koji podatak zakonski zastupnik dužnika nije osporio, sud utvrđuje da je ispunjen razlog nesposobnosti za plaćanje, propisan čl.6. st.2. SZ.</w:t>
      </w: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r w:rsidRPr="000A5257">
        <w:rPr>
          <w:rFonts w:cs="Times New Roman" w:eastAsia="Times New Roman"/>
          <w:szCs w:val="20"/>
          <w:lang w:eastAsia="hr-HR"/>
        </w:rPr>
        <w:t xml:space="preserve">S obzirom da dužnik ne raspolaže imovinom kojom bi se mogli namiriti troškovi stečajnog postupka, ispunjeni su uvjeti za otvaranje i zaključenje stečajnog postupka jer stečajna masa nije dovoljna za namirenje troškova toga postupka. Stoga je sud, temeljem </w:t>
      </w:r>
      <w:r w:rsidRPr="000A5257">
        <w:rPr>
          <w:rFonts w:cs="Times New Roman" w:eastAsia="Times New Roman"/>
          <w:szCs w:val="20"/>
          <w:lang w:eastAsia="hr-HR"/>
        </w:rPr>
        <w:lastRenderedPageBreak/>
        <w:t>odredbe čl.132. st.1. i 2. SZ-a riješio kao u izreci. Objava rješenja na e-oglasnoj ploči suda određena je sukladno čl. 132. st.3.  SZ-a.</w:t>
      </w:r>
    </w:p>
    <w:p w:rsidRDefault="000A5257" w:rsidP="000A5257" w:rsidR="000A5257" w:rsidRPr="000A5257">
      <w:pPr>
        <w:overflowPunct w:val="false"/>
        <w:autoSpaceDE w:val="false"/>
        <w:autoSpaceDN w:val="false"/>
        <w:adjustRightInd w:val="false"/>
        <w:spacing w:after="0"/>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r w:rsidRPr="000A5257">
        <w:rPr>
          <w:rFonts w:cs="Times New Roman" w:eastAsia="Times New Roman"/>
          <w:szCs w:val="20"/>
          <w:lang w:eastAsia="hr-HR"/>
        </w:rPr>
        <w:t xml:space="preserve">Stečajni upravitelj imenovan je sukladno odredbi čl.84. st.1. i čl.85. st.2. SZ-a, s liste A stečajnih upravitelja za područje ovog suda. </w:t>
      </w: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ind w:firstLine="851"/>
        <w:jc w:val="both"/>
        <w:rPr>
          <w:rFonts w:cs="Times New Roman" w:eastAsia="Calibri"/>
          <w:szCs w:val="20"/>
          <w:lang w:eastAsia="hr-HR"/>
        </w:rPr>
      </w:pPr>
      <w:r w:rsidRPr="000A5257">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0A5257" w:rsidP="000A5257" w:rsidR="000A5257" w:rsidRPr="000A5257">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0A5257" w:rsidP="000A5257" w:rsidR="000A5257" w:rsidRPr="000A5257">
      <w:pPr>
        <w:overflowPunct w:val="false"/>
        <w:autoSpaceDE w:val="false"/>
        <w:autoSpaceDN w:val="false"/>
        <w:adjustRightInd w:val="false"/>
        <w:spacing w:after="0"/>
        <w:ind w:firstLine="709"/>
        <w:jc w:val="both"/>
        <w:rPr>
          <w:rFonts w:cs="Times New Roman" w:eastAsia="Times New Roman"/>
          <w:i/>
          <w:noProof/>
          <w:szCs w:val="20"/>
          <w:lang w:eastAsia="hr-HR"/>
        </w:rPr>
      </w:pPr>
      <w:r w:rsidRPr="000A5257">
        <w:rPr>
          <w:rFonts w:cs="Times New Roman" w:eastAsia="Times New Roman"/>
          <w:szCs w:val="20"/>
          <w:lang w:eastAsia="hr-HR"/>
        </w:rPr>
        <w:t xml:space="preserve">O brisanju dužnika iz sudskog registra odlučeno je sukladno čl.286. st.3. SZ-a.  </w:t>
      </w:r>
    </w:p>
    <w:p w:rsidRDefault="000A5257" w:rsidP="000A5257" w:rsidR="000A5257" w:rsidRPr="000A5257">
      <w:pPr>
        <w:overflowPunct w:val="false"/>
        <w:autoSpaceDE w:val="false"/>
        <w:autoSpaceDN w:val="false"/>
        <w:adjustRightInd w:val="false"/>
        <w:spacing w:after="0"/>
        <w:jc w:val="both"/>
        <w:rPr>
          <w:rFonts w:cs="Times New Roman" w:eastAsia="Times New Roman"/>
          <w:i/>
          <w:noProof/>
          <w:szCs w:val="20"/>
          <w:lang w:eastAsia="hr-HR"/>
        </w:rPr>
      </w:pPr>
    </w:p>
    <w:p w:rsidRDefault="000A5257" w:rsidP="000A5257" w:rsidR="000A5257" w:rsidRPr="000A5257">
      <w:pPr>
        <w:overflowPunct w:val="false"/>
        <w:autoSpaceDE w:val="false"/>
        <w:autoSpaceDN w:val="false"/>
        <w:adjustRightInd w:val="false"/>
        <w:spacing w:after="0"/>
        <w:jc w:val="center"/>
        <w:rPr>
          <w:rFonts w:cs="Times New Roman" w:eastAsia="Times New Roman"/>
          <w:szCs w:val="20"/>
          <w:lang w:eastAsia="hr-HR"/>
        </w:rPr>
      </w:pPr>
      <w:r w:rsidRPr="000A5257">
        <w:rPr>
          <w:rFonts w:cs="Times New Roman" w:eastAsia="Times New Roman"/>
          <w:szCs w:val="20"/>
          <w:lang w:eastAsia="hr-HR"/>
        </w:rPr>
        <w:t>U Bjelovaru 30. ožujka 2018.</w:t>
      </w:r>
    </w:p>
    <w:p w:rsidRDefault="000A5257" w:rsidP="000A5257" w:rsidR="000A5257" w:rsidRPr="000A5257">
      <w:pPr>
        <w:overflowPunct w:val="false"/>
        <w:autoSpaceDE w:val="false"/>
        <w:autoSpaceDN w:val="false"/>
        <w:adjustRightInd w:val="false"/>
        <w:spacing w:after="0"/>
        <w:jc w:val="center"/>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rPr>
          <w:rFonts w:cs="Times New Roman" w:eastAsia="Times New Roman"/>
          <w:szCs w:val="20"/>
          <w:lang w:eastAsia="hr-HR"/>
        </w:rPr>
      </w:pPr>
      <w:r w:rsidRPr="000A5257">
        <w:rPr>
          <w:rFonts w:cs="Times New Roman" w:eastAsia="Times New Roman"/>
          <w:szCs w:val="20"/>
          <w:lang w:eastAsia="hr-HR"/>
        </w:rPr>
        <w:t xml:space="preserve">                                                                                        Stečajna sutkinja</w:t>
      </w:r>
    </w:p>
    <w:p w:rsidRDefault="000A5257" w:rsidP="000A5257" w:rsidR="000A5257" w:rsidRPr="000A5257">
      <w:pPr>
        <w:overflowPunct w:val="false"/>
        <w:autoSpaceDE w:val="false"/>
        <w:autoSpaceDN w:val="false"/>
        <w:adjustRightInd w:val="false"/>
        <w:spacing w:after="0"/>
        <w:rPr>
          <w:rFonts w:cs="Times New Roman" w:eastAsia="Times New Roman"/>
          <w:szCs w:val="20"/>
          <w:lang w:eastAsia="hr-HR"/>
        </w:rPr>
      </w:pPr>
      <w:r w:rsidRPr="000A5257">
        <w:rPr>
          <w:rFonts w:cs="Times New Roman" w:eastAsia="Times New Roman"/>
          <w:szCs w:val="20"/>
          <w:lang w:eastAsia="hr-HR"/>
        </w:rPr>
        <w:t xml:space="preserve">                                                                                    Marija Petrina Kubica v.r.</w:t>
      </w:r>
    </w:p>
    <w:p w:rsidRDefault="000A5257" w:rsidP="000A5257" w:rsidR="000A5257" w:rsidRPr="000A5257">
      <w:pPr>
        <w:overflowPunct w:val="false"/>
        <w:autoSpaceDE w:val="false"/>
        <w:autoSpaceDN w:val="false"/>
        <w:adjustRightInd w:val="false"/>
        <w:spacing w:after="0"/>
        <w:rPr>
          <w:rFonts w:cs="Times New Roman" w:eastAsia="Times New Roman"/>
          <w:szCs w:val="20"/>
          <w:lang w:eastAsia="hr-HR"/>
        </w:rPr>
      </w:pPr>
    </w:p>
    <w:p w:rsidRDefault="000A5257" w:rsidP="000A5257" w:rsidR="000A5257" w:rsidRPr="000A5257">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0A5257">
        <w:rPr>
          <w:rFonts w:cs="Times New Roman" w:eastAsia="Times New Roman"/>
          <w:noProof/>
          <w:szCs w:val="20"/>
          <w:lang w:eastAsia="hr-HR"/>
        </w:rPr>
        <w:t>Za točnost otpravka - ovlašteni službenik</w:t>
      </w:r>
    </w:p>
    <w:p w:rsidRDefault="000A5257" w:rsidP="000A5257" w:rsidR="000A5257" w:rsidRPr="000A5257">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0A5257">
        <w:rPr>
          <w:rFonts w:cs="Times New Roman" w:eastAsia="Times New Roman"/>
          <w:noProof/>
          <w:szCs w:val="20"/>
          <w:lang w:eastAsia="hr-HR"/>
        </w:rPr>
        <w:t xml:space="preserve">                  Željka Vitez</w:t>
      </w:r>
    </w:p>
    <w:p w:rsidRDefault="000A5257" w:rsidP="000A5257" w:rsidR="000A5257" w:rsidRPr="000A5257">
      <w:pPr>
        <w:overflowPunct w:val="false"/>
        <w:autoSpaceDE w:val="false"/>
        <w:autoSpaceDN w:val="false"/>
        <w:adjustRightInd w:val="false"/>
        <w:spacing w:after="0"/>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jc w:val="both"/>
        <w:rPr>
          <w:rFonts w:cs="Times New Roman" w:eastAsia="Times New Roman"/>
          <w:noProof/>
          <w:szCs w:val="20"/>
          <w:lang w:eastAsia="hr-HR"/>
        </w:rPr>
      </w:pPr>
    </w:p>
    <w:p w:rsidRDefault="000A5257" w:rsidP="000A5257" w:rsidR="000A5257" w:rsidRPr="000A5257">
      <w:pPr>
        <w:overflowPunct w:val="false"/>
        <w:autoSpaceDE w:val="false"/>
        <w:autoSpaceDN w:val="false"/>
        <w:adjustRightInd w:val="false"/>
        <w:spacing w:after="0"/>
        <w:jc w:val="both"/>
        <w:rPr>
          <w:rFonts w:cs="Times New Roman" w:eastAsia="Times New Roman"/>
          <w:szCs w:val="20"/>
          <w:lang w:eastAsia="hr-HR"/>
        </w:rPr>
      </w:pPr>
      <w:r w:rsidRPr="000A5257">
        <w:rPr>
          <w:rFonts w:cs="Times New Roman" w:eastAsia="Times New Roman"/>
          <w:szCs w:val="20"/>
          <w:lang w:eastAsia="hr-HR"/>
        </w:rPr>
        <w:t xml:space="preserve">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0A5257" w:rsidP="000A5257" w:rsidR="000A5257" w:rsidRPr="000A5257">
      <w:pPr>
        <w:overflowPunct w:val="false"/>
        <w:autoSpaceDE w:val="false"/>
        <w:autoSpaceDN w:val="false"/>
        <w:adjustRightInd w:val="false"/>
        <w:spacing w:after="0"/>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jc w:val="both"/>
        <w:rPr>
          <w:rFonts w:cs="Times New Roman" w:eastAsia="Times New Roman"/>
          <w:szCs w:val="20"/>
          <w:lang w:eastAsia="hr-HR"/>
        </w:rPr>
      </w:pPr>
    </w:p>
    <w:p w:rsidRDefault="000A5257" w:rsidP="000A5257" w:rsidR="000A5257" w:rsidRPr="000A5257">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0A525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9450799"/>
      <w:docPartObj>
        <w:docPartGallery w:val="Page Numbers (Top of Page)"/>
        <w:docPartUnique/>
      </w:docPartObj>
    </w:sdtPr>
    <w:sdtContent>
      <w:p w:rsidRDefault="000A5257" w:rsidP="000A5257" w:rsidR="000A5257">
        <w:pPr>
          <w:pStyle w:val="Zaglavlje"/>
          <w:spacing w:after="0"/>
          <w:jc w:val="center"/>
        </w:pPr>
        <w:r>
          <w:fldChar w:fldCharType="begin"/>
        </w:r>
        <w:r>
          <w:instrText>PAGE   \* MERGEFORMAT</w:instrText>
        </w:r>
        <w:r>
          <w:fldChar w:fldCharType="separate"/>
        </w:r>
        <w:r>
          <w:t>3</w:t>
        </w:r>
        <w:r>
          <w:fldChar w:fldCharType="end"/>
        </w:r>
      </w:p>
    </w:sdtContent>
  </w:sdt>
  <w:p w:rsidRDefault="000A5257" w:rsidP="000A5257" w:rsidR="008333A9">
    <w:pPr>
      <w:overflowPunct w:val="false"/>
      <w:autoSpaceDE w:val="false"/>
      <w:autoSpaceDN w:val="false"/>
      <w:adjustRightInd w:val="false"/>
      <w:spacing w:after="0"/>
      <w:jc w:val="right"/>
      <w:rPr>
        <w:rFonts w:cs="Times New Roman" w:eastAsia="Times New Roman"/>
        <w:noProof/>
        <w:szCs w:val="20"/>
        <w:lang w:eastAsia="hr-HR"/>
      </w:rPr>
    </w:pPr>
    <w:r w:rsidRPr="000A5257">
      <w:rPr>
        <w:rFonts w:cs="Times New Roman" w:eastAsia="Times New Roman"/>
        <w:noProof/>
        <w:szCs w:val="20"/>
        <w:lang w:eastAsia="hr-HR"/>
      </w:rPr>
      <w:t>Poslovni broj: 5. St-464/2017-6</w:t>
    </w:r>
  </w:p>
  <w:p w:rsidRDefault="000A5257" w:rsidP="000A5257" w:rsidR="000A5257" w:rsidRPr="000A5257">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257"/>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0478618">
      <w:bodyDiv w:val="true"/>
      <w:marLeft w:val="0"/>
      <w:marRight w:val="0"/>
      <w:marTop w:val="0"/>
      <w:marBottom w:val="0"/>
      <w:divBdr>
        <w:top w:space="0" w:sz="0" w:color="auto" w:val="none"/>
        <w:left w:space="0" w:sz="0" w:color="auto" w:val="none"/>
        <w:bottom w:space="0" w:sz="0" w:color="auto" w:val="none"/>
        <w:right w:space="0" w:sz="0" w:color="auto" w:val="none"/>
      </w:divBdr>
    </w:div>
    <w:div w:id="19017445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St-464/2017-6</izvorni_sadrzaj>
    <derivirana_varijabla naziv="DomainObject.Oznaka_1">St-464/2017-6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izvorni_sadrzaj>
    <derivirana_varijabla naziv="DomainObject.Predmet.Broj_1">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St-464/2017</izvorni_sadrzaj>
    <derivirana_varijabla naziv="DomainObject.Predmet.OznakaBroj_1">St-464/2017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SAMO-STAN j.d.o.o. za usluge zastupanog po punomoćniku Nikola Bašadur</izvorni_sadrzaj>
    <derivirana_varijabla naziv="DomainObject.Predmet.ProtustrankaFormated_1">  SAMO-STAN j.d.o.o. za usluge zastupanog po punomoćniku Nikola Bašadur</derivirana_varijabla>
  </DomainObject.Predmet.ProtustrankaFormated>
  <DomainObject.Predmet.ProtustrankaFormatedOIB>
    <izvorni_sadrzaj>  SAMO-STAN j.d.o.o. za usluge, OIB 81186518471 zastupanog po punomoćniku Nikola Bašadur</izvorni_sadrzaj>
    <derivirana_varijabla naziv="DomainObject.Predmet.ProtustrankaFormatedOIB_1">  SAMO-STAN j.d.o.o. za usluge, OIB 81186518471 zastupanog po punomoćniku Nikola Bašadur</derivirana_varijabla>
  </DomainObject.Predmet.ProtustrankaFormatedOIB>
  <DomainObject.Predmet.ProtustrankaFormatedWithAdress>
    <izvorni_sadrzaj> SAMO-STAN j.d.o.o. za usluge, 4. Trnjanski zavoj 22, 10000 Zagreb zastupanog po punomoćniku Nikola Bašadur</izvorni_sadrzaj>
    <derivirana_varijabla naziv="DomainObject.Predmet.ProtustrankaFormatedWithAdress_1"> SAMO-STAN j.d.o.o. za usluge, 4. Trnjanski zavoj 22, 10000 Zagreb zastupanog po punomoćniku Nikola Bašadur</derivirana_varijabla>
  </DomainObject.Predmet.ProtustrankaFormatedWithAdress>
  <DomainObject.Predmet.ProtustrankaFormatedWithAdressOIB>
    <izvorni_sadrzaj> SAMO-STAN j.d.o.o. za usluge, OIB 81186518471, 4. Trnjanski zavoj 22, 10000 Zagreb zastupanog po punomoćniku Nikola Bašadur</izvorni_sadrzaj>
    <derivirana_varijabla naziv="DomainObject.Predmet.ProtustrankaFormatedWithAdressOIB_1"> SAMO-STAN j.d.o.o. za usluge, OIB 81186518471, 4. Trnjanski zavoj 22, 10000 Zagreb zastupanog po punomoćniku Nikola Bašadur</derivirana_varijabla>
  </DomainObject.Predmet.ProtustrankaFormatedWithAdressOIB>
  <DomainObject.Predmet.ProtustrankaWithAdress>
    <izvorni_sadrzaj>SAMO-STAN j.d.o.o. za usluge 4. Trnjanski zavoj 22, 10000 Zagreb</izvorni_sadrzaj>
    <derivirana_varijabla naziv="DomainObject.Predmet.ProtustrankaWithAdress_1">SAMO-STAN j.d.o.o. za usluge 4. Trnjanski zavoj 22, 10000 Zagreb</derivirana_varijabla>
  </DomainObject.Predmet.ProtustrankaWithAdress>
  <DomainObject.Predmet.ProtustrankaWithAdressOIB>
    <izvorni_sadrzaj>SAMO-STAN j.d.o.o. za usluge, OIB 81186518471, 4. Trnjanski zavoj 22, 10000 Zagreb</izvorni_sadrzaj>
    <derivirana_varijabla naziv="DomainObject.Predmet.ProtustrankaWithAdressOIB_1">SAMO-STAN j.d.o.o. za usluge, OIB 81186518471, 4. Trnjanski zavoj 22, 10000 Zagreb</derivirana_varijabla>
  </DomainObject.Predmet.ProtustrankaWithAdressOIB>
  <DomainObject.Predmet.ProtustrankaNazivFormated>
    <izvorni_sadrzaj>SAMO-STAN j.d.o.o. za usluge</izvorni_sadrzaj>
    <derivirana_varijabla naziv="DomainObject.Predmet.ProtustrankaNazivFormated_1">SAMO-STAN j.d.o.o. za usluge</derivirana_varijabla>
  </DomainObject.Predmet.ProtustrankaNazivFormated>
  <DomainObject.Predmet.ProtustrankaNazivFormatedOIB>
    <izvorni_sadrzaj>SAMO-STAN j.d.o.o. za usluge, OIB 81186518471</izvorni_sadrzaj>
    <derivirana_varijabla naziv="DomainObject.Predmet.ProtustrankaNazivFormatedOIB_1">SAMO-STAN j.d.o.o. za usluge, OIB 81186518471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SAMO-STAN j.d.o.o. za usluge zastupanog po punomoćniku Nikola Bašadur</item>
    </izvorni_sadrzaj>
    <derivirana_varijabla naziv="DomainObject.Predmet.ProtuStrankaListFormated_1">
      <item>SAMO-STAN j.d.o.o. za usluge zastupanog po punomoćniku Nikola Bašadur</item>
    </derivirana_varijabla>
  </DomainObject.Predmet.ProtuStrankaListFormated>
  <DomainObject.Predmet.ProtuStrankaListFormatedOIB>
    <izvorni_sadrzaj>
      <item>SAMO-STAN j.d.o.o. za usluge, OIB 81186518471 zastupanog po punomoćniku Nikola Bašadur</item>
    </izvorni_sadrzaj>
    <derivirana_varijabla naziv="DomainObject.Predmet.ProtuStrankaListFormatedOIB_1">
      <item>SAMO-STAN j.d.o.o. za usluge, OIB 81186518471 zastupanog po punomoćniku Nikola Bašadur</item>
    </derivirana_varijabla>
  </DomainObject.Predmet.ProtuStrankaListFormatedOIB>
  <DomainObject.Predmet.ProtuStrankaListFormatedWithAdress>
    <izvorni_sadrzaj>
      <item>SAMO-STAN j.d.o.o. za usluge, 4. Trnjanski zavoj 22, 10000 Zagreb zastupanog po punomoćniku Nikola Bašadur</item>
    </izvorni_sadrzaj>
    <derivirana_varijabla naziv="DomainObject.Predmet.ProtuStrankaListFormatedWithAdress_1">
      <item>SAMO-STAN j.d.o.o. za usluge, 4. Trnjanski zavoj 22, 10000 Zagreb zastupanog po punomoćniku Nikola Bašadur</item>
    </derivirana_varijabla>
  </DomainObject.Predmet.ProtuStrankaListFormatedWithAdress>
  <DomainObject.Predmet.ProtuStrankaListFormatedWithAdressOIB>
    <izvorni_sadrzaj>
      <item>SAMO-STAN j.d.o.o. za usluge, OIB 81186518471, 4. Trnjanski zavoj 22, 10000 Zagreb zastupanog po punomoćniku Nikola Bašadur</item>
    </izvorni_sadrzaj>
    <derivirana_varijabla naziv="DomainObject.Predmet.ProtuStrankaListFormatedWithAdressOIB_1">
      <item>SAMO-STAN j.d.o.o. za usluge, OIB 81186518471, 4. Trnjanski zavoj 22, 10000 Zagreb zastupanog po punomoćniku Nikola Bašadur</item>
    </derivirana_varijabla>
  </DomainObject.Predmet.ProtuStrankaListFormatedWithAdressOIB>
  <DomainObject.Predmet.ProtuStrankaListNazivFormated>
    <izvorni_sadrzaj>
      <item>SAMO-STAN j.d.o.o. za usluge</item>
    </izvorni_sadrzaj>
    <derivirana_varijabla naziv="DomainObject.Predmet.ProtuStrankaListNazivFormated_1">
      <item>SAMO-STAN j.d.o.o. za usluge</item>
    </derivirana_varijabla>
  </DomainObject.Predmet.ProtuStrankaListNazivFormated>
  <DomainObject.Predmet.ProtuStrankaListNazivFormatedOIB>
    <izvorni_sadrzaj>
      <item>SAMO-STAN j.d.o.o. za usluge, OIB 81186518471</item>
    </izvorni_sadrzaj>
    <derivirana_varijabla naziv="DomainObject.Predmet.ProtuStrankaListNazivFormatedOIB_1">
      <item>SAMO-STAN j.d.o.o. za usluge, OIB 81186518471</item>
    </derivirana_varijabla>
  </DomainObject.Predmet.ProtuStrankaListNazivFormatedOIB>
  <DomainObject.Predmet.OstaliListFormated>
    <izvorni_sadrzaj>
      <item>Nikola Bašadur punomoćnik sudionika u postupku SAMO-STAN j.d.o.o. za usluge</item>
    </izvorni_sadrzaj>
    <derivirana_varijabla naziv="DomainObject.Predmet.OstaliListFormated_1">
      <item>Nikola Bašadur punomoćnik sudionika u postupku SAMO-STAN j.d.o.o. za usluge</item>
    </derivirana_varijabla>
  </DomainObject.Predmet.OstaliListFormated>
  <DomainObject.Predmet.OstaliListFormatedOIB>
    <izvorni_sadrzaj>
      <item>Nikola Bašadur, OIB 09534886778 punomoćnik sudionika u postupku SAMO-STAN j.d.o.o. za usluge</item>
    </izvorni_sadrzaj>
    <derivirana_varijabla naziv="DomainObject.Predmet.OstaliListFormatedOIB_1">
      <item>Nikola Bašadur, OIB 09534886778 punomoćnik sudionika u postupku SAMO-STAN j.d.o.o. za usluge</item>
    </derivirana_varijabla>
  </DomainObject.Predmet.OstaliListFormatedOIB>
  <DomainObject.Predmet.OstaliListFormatedWithAdress>
    <izvorni_sadrzaj>
      <item>Nikola Bašadur, Trnjanski zavoj IV. 22, 10000 Zagreb punomoćnik sudionika u postupku SAMO-STAN j.d.o.o. za usluge</item>
    </izvorni_sadrzaj>
    <derivirana_varijabla naziv="DomainObject.Predmet.OstaliListFormatedWithAdress_1">
      <item>Nikola Bašadur, Trnjanski zavoj IV. 22, 10000 Zagreb punomoćnik sudionika u postupku SAMO-STAN j.d.o.o. za usluge</item>
    </derivirana_varijabla>
  </DomainObject.Predmet.OstaliListFormatedWithAdress>
  <DomainObject.Predmet.OstaliListFormatedWithAdressOIB>
    <izvorni_sadrzaj>
      <item>Nikola Bašadur, OIB 09534886778, Trnjanski zavoj IV. 22, 10000 Zagreb punomoćnik sudionika u postupku SAMO-STAN j.d.o.o. za usluge</item>
    </izvorni_sadrzaj>
    <derivirana_varijabla naziv="DomainObject.Predmet.OstaliListFormatedWithAdressOIB_1">
      <item>Nikola Bašadur, OIB 09534886778, Trnjanski zavoj IV. 22, 10000 Zagreb punomoćnik sudionika u postupku SAMO-STAN j.d.o.o. za usluge</item>
    </derivirana_varijabla>
  </DomainObject.Predmet.OstaliListFormatedWithAdressOIB>
  <DomainObject.Predmet.OstaliListNazivFormated>
    <izvorni_sadrzaj>
      <item>Nikola Bašadur</item>
    </izvorni_sadrzaj>
    <derivirana_varijabla naziv="DomainObject.Predmet.OstaliListNazivFormated_1">
      <item>Nikola Bašadur</item>
    </derivirana_varijabla>
  </DomainObject.Predmet.OstaliListNazivFormated>
  <DomainObject.Predmet.OstaliListNazivFormatedOIB>
    <izvorni_sadrzaj>
      <item>Nikola Bašadur, OIB 09534886778</item>
    </izvorni_sadrzaj>
    <derivirana_varijabla naziv="DomainObject.Predmet.OstaliListNazivFormatedOIB_1">
      <item>Nikola Bašadur, OIB 09534886778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St-464/2017-6</izvorni_sadrzaj>
    <derivirana_varijabla naziv="DomainObject.PoslovniBrojDokumenta_1">St-464/2017-6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SAMO-STAN j.d.o.o. za usluge</izvorni_sadrzaj>
    <derivirana_varijabla naziv="DomainObject.Predmet.ProtustrankaIDrugi_1">SAMO-STAN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SAMO-STAN j.d.o.o. za usluge, OIB 81186518471, 4. Trnjanski zavoj 22, 10000 Zagreb</izvorni_sadrzaj>
    <derivirana_varijabla naziv="DomainObject.Predmet.ProtustrankaIDrugiAdressOIB_1">SAMO-STAN j.d.o.o. za usluge, OIB 81186518471, 4. Trnjanski zavoj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SAMO-STAN j.d.o.o. za usluge</item>
      <item>FINA Regionalni centar Zagreb</item>
      <item>Nikola Bašadur</item>
    </izvorni_sadrzaj>
    <derivirana_varijabla naziv="DomainObject.Predmet.SudioniciListNaziv_1">
      <item>SAMO-STAN j.d.o.o. za usluge</item>
      <item>FINA Regionalni centar Zagreb</item>
      <item>Nikola Bašadur</item>
    </derivirana_varijabla>
  </DomainObject.Predmet.SudioniciListNaziv>
  <DomainObject.Predmet.SudioniciListAdressOIB>
    <izvorni_sadrzaj>
      <item>SAMO-STAN j.d.o.o. za usluge, OIB 81186518471, 4. Trnjanski zavoj 22,10000 Zagreb</item>
      <item>FINA Regionalni centar Zagreb, OIB 85821130368, Trg svibanjskih žrtava 1995. br. 1,10000 Zagreb</item>
      <item>Nikola Bašadur, OIB 09534886778, Trnjanski zavoj IV. 22,10000 Zagreb</item>
    </izvorni_sadrzaj>
    <derivirana_varijabla naziv="DomainObject.Predmet.SudioniciListAdressOIB_1">
      <item>SAMO-STAN j.d.o.o. za usluge, OIB 81186518471, 4. Trnjanski zavoj 22,10000 Zagreb</item>
      <item>FINA Regionalni centar Zagreb, OIB 85821130368, Trg svibanjskih žrtava 1995. br. 1,10000 Zagreb</item>
      <item>Nikola Bašadur, OIB 09534886778, Trnjanski zavoj IV.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ED900E-928D-41F3-8009-4499E57788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1018</properties:Words>
  <properties:Characters>5700</properties:Characters>
  <properties:Lines>135</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2018-03-30T10:49:00Z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St-464/2017-6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