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CCCC6D" w14:paraId="2C00EF63" w:rsidRDefault="008E47FA" w:rsidP="008E47FA" w:rsidR="008E47FA">
      <w:pPr>
        <w:tabs>
          <w:tab w:pos="709" w:val="left"/>
        </w:tabs>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3AEC8354" w:rsidRDefault="008E47FA" w:rsidP="008E47FA" w:rsidR="008E47FA">
      <w:pPr>
        <w:tabs>
          <w:tab w:pos="709" w:val="left"/>
        </w:tabs>
      </w:pPr>
    </w:p>
    <w:p w14:textId="77777777" w14:paraId="1E77099B" w:rsidRDefault="008E47FA" w:rsidP="008E47FA" w:rsidR="008E47FA">
      <w:pPr>
        <w:tabs>
          <w:tab w:pos="709" w:val="left"/>
        </w:tabs>
        <w:jc w:val="both"/>
        <w:rPr>
          <w:sz w:val="22"/>
          <w:szCs w:val="22"/>
        </w:rPr>
      </w:pPr>
      <w:r>
        <w:rPr>
          <w:sz w:val="22"/>
          <w:szCs w:val="22"/>
        </w:rPr>
        <w:t xml:space="preserve">     REPUBLIKA HRVATSKA</w:t>
      </w:r>
    </w:p>
    <w:p w14:textId="77777777" w14:paraId="57B83BD9" w:rsidRDefault="008E47FA" w:rsidP="008E47FA" w:rsidR="008E47FA">
      <w:pPr>
        <w:tabs>
          <w:tab w:pos="709" w:val="left"/>
        </w:tabs>
        <w:jc w:val="both"/>
        <w:rPr>
          <w:sz w:val="22"/>
          <w:szCs w:val="22"/>
        </w:rPr>
      </w:pPr>
      <w:r>
        <w:rPr>
          <w:sz w:val="22"/>
          <w:szCs w:val="22"/>
        </w:rPr>
        <w:t xml:space="preserve">TRGOVAČKI SUD U Zagrebu </w:t>
      </w:r>
    </w:p>
    <w:p w14:textId="77777777" w14:paraId="51DCEB0B" w:rsidRDefault="008E47FA" w:rsidP="008E47FA" w:rsidR="008E47FA">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2331DE76" w:rsidRDefault="008E47FA" w:rsidP="008E47FA" w:rsidR="008E47FA">
      <w:pPr>
        <w:tabs>
          <w:tab w:pos="709" w:val="left"/>
        </w:tabs>
        <w:jc w:val="right"/>
        <w:rPr>
          <w:sz w:val="22"/>
          <w:szCs w:val="22"/>
        </w:rPr>
      </w:pPr>
      <w:r>
        <w:rPr>
          <w:sz w:val="22"/>
          <w:szCs w:val="22"/>
        </w:rPr>
        <w:t>42. St-4924/2015</w:t>
      </w:r>
    </w:p>
    <w:p w14:textId="77777777" w14:paraId="4B302A0F" w:rsidRDefault="008E47FA" w:rsidP="008E47FA" w:rsidR="008E47FA">
      <w:pPr>
        <w:tabs>
          <w:tab w:pos="709" w:val="left"/>
        </w:tabs>
        <w:jc w:val="both"/>
        <w:rPr>
          <w:sz w:val="22"/>
          <w:szCs w:val="22"/>
        </w:rPr>
      </w:pPr>
      <w:r>
        <w:rPr>
          <w:sz w:val="22"/>
          <w:szCs w:val="22"/>
        </w:rPr>
        <w:t xml:space="preserve">                        </w:t>
      </w:r>
    </w:p>
    <w:p w14:textId="77777777" w14:paraId="11CA6F72" w:rsidRDefault="008E47FA" w:rsidP="008E47FA" w:rsidR="008E47FA">
      <w:pPr>
        <w:tabs>
          <w:tab w:pos="709" w:val="left"/>
        </w:tabs>
        <w:jc w:val="both"/>
        <w:rPr>
          <w:sz w:val="22"/>
          <w:szCs w:val="22"/>
        </w:rPr>
      </w:pPr>
      <w:r>
        <w:rPr>
          <w:sz w:val="22"/>
          <w:szCs w:val="22"/>
        </w:rPr>
        <w:t xml:space="preserve"> </w:t>
      </w:r>
    </w:p>
    <w:p w14:textId="77777777" w14:paraId="1E2234C5" w:rsidRDefault="008E47FA" w:rsidP="008E47FA" w:rsidR="008E47FA">
      <w:pPr>
        <w:tabs>
          <w:tab w:pos="709" w:val="left"/>
        </w:tabs>
        <w:jc w:val="center"/>
        <w:rPr>
          <w:sz w:val="22"/>
          <w:szCs w:val="22"/>
        </w:rPr>
      </w:pPr>
      <w:r>
        <w:rPr>
          <w:sz w:val="22"/>
          <w:szCs w:val="22"/>
        </w:rPr>
        <w:t>R E P U B L I K A   H R V A T S K A</w:t>
      </w:r>
    </w:p>
    <w:p w14:textId="77777777" w14:paraId="214F2091" w:rsidRDefault="008E47FA" w:rsidP="008E47FA" w:rsidR="008E47FA">
      <w:pPr>
        <w:tabs>
          <w:tab w:pos="709" w:val="left"/>
        </w:tabs>
        <w:jc w:val="center"/>
        <w:rPr>
          <w:sz w:val="22"/>
          <w:szCs w:val="22"/>
        </w:rPr>
      </w:pPr>
    </w:p>
    <w:p w14:textId="77777777" w14:paraId="73A11A96" w:rsidRDefault="008E47FA" w:rsidP="008E47FA" w:rsidR="008E47FA">
      <w:pPr>
        <w:tabs>
          <w:tab w:pos="709" w:val="left"/>
        </w:tabs>
        <w:jc w:val="center"/>
        <w:rPr>
          <w:sz w:val="22"/>
          <w:szCs w:val="22"/>
        </w:rPr>
      </w:pPr>
      <w:r>
        <w:rPr>
          <w:sz w:val="22"/>
          <w:szCs w:val="22"/>
        </w:rPr>
        <w:t>R J E Š E N J E</w:t>
      </w:r>
    </w:p>
    <w:p w14:textId="77777777" w14:paraId="0685EA60" w:rsidRDefault="008E47FA" w:rsidP="008E47FA" w:rsidR="008E47FA">
      <w:pPr>
        <w:tabs>
          <w:tab w:pos="709" w:val="left"/>
        </w:tabs>
        <w:jc w:val="both"/>
        <w:rPr>
          <w:sz w:val="22"/>
          <w:szCs w:val="22"/>
        </w:rPr>
      </w:pPr>
    </w:p>
    <w:p w14:textId="77777777" w14:paraId="5A7D1E58" w:rsidRDefault="008E47FA" w:rsidP="008E47FA" w:rsidR="008E47FA">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BEATUS FIDES d.o.o., Zagreb, Tratinska 68, OIB 17807602537, radi zahtjeva za pokretanje skraćenog stečajnog postupka, dana 22. travnja 2016.g. </w:t>
      </w:r>
    </w:p>
    <w:p w14:textId="77777777" w14:paraId="0D01FC06" w:rsidRDefault="008E47FA" w:rsidP="008E47FA" w:rsidR="008E47FA">
      <w:pPr>
        <w:tabs>
          <w:tab w:pos="709" w:val="left"/>
        </w:tabs>
        <w:jc w:val="both"/>
        <w:rPr>
          <w:sz w:val="22"/>
          <w:szCs w:val="22"/>
        </w:rPr>
      </w:pPr>
    </w:p>
    <w:p w14:textId="77777777" w14:paraId="202E34CB" w:rsidRDefault="008E47FA" w:rsidP="008E47FA" w:rsidR="008E47FA">
      <w:pPr>
        <w:tabs>
          <w:tab w:pos="709" w:val="left"/>
        </w:tabs>
        <w:jc w:val="both"/>
        <w:rPr>
          <w:sz w:val="22"/>
          <w:szCs w:val="22"/>
        </w:rPr>
      </w:pPr>
      <w:r>
        <w:rPr>
          <w:sz w:val="22"/>
          <w:szCs w:val="22"/>
        </w:rPr>
        <w:t xml:space="preserve">                                                                                                                                                                                                        </w:t>
      </w:r>
    </w:p>
    <w:p w14:textId="77777777" w14:paraId="27AC1595" w:rsidRDefault="008E47FA" w:rsidP="008E47FA" w:rsidR="008E47FA">
      <w:pPr>
        <w:tabs>
          <w:tab w:pos="709" w:val="left"/>
        </w:tabs>
        <w:jc w:val="center"/>
        <w:rPr>
          <w:sz w:val="22"/>
          <w:szCs w:val="22"/>
        </w:rPr>
      </w:pPr>
      <w:r>
        <w:rPr>
          <w:sz w:val="22"/>
          <w:szCs w:val="22"/>
        </w:rPr>
        <w:t>r i j e š i o   j e</w:t>
      </w:r>
    </w:p>
    <w:p w14:textId="77777777" w14:paraId="0FC4B3B3" w:rsidRDefault="008E47FA" w:rsidP="008E47FA" w:rsidR="008E47FA">
      <w:pPr>
        <w:tabs>
          <w:tab w:pos="709" w:val="left"/>
        </w:tabs>
        <w:jc w:val="both"/>
        <w:rPr>
          <w:sz w:val="22"/>
          <w:szCs w:val="22"/>
        </w:rPr>
      </w:pPr>
    </w:p>
    <w:p w14:textId="77777777" w14:paraId="082E80D8" w:rsidRDefault="008E47FA" w:rsidP="008E47FA" w:rsidR="008E47FA">
      <w:pPr>
        <w:tabs>
          <w:tab w:pos="709" w:val="left"/>
        </w:tabs>
        <w:ind w:firstLine="708"/>
        <w:jc w:val="both"/>
        <w:rPr>
          <w:sz w:val="22"/>
          <w:szCs w:val="22"/>
        </w:rPr>
      </w:pPr>
      <w:r>
        <w:rPr>
          <w:sz w:val="22"/>
          <w:szCs w:val="22"/>
        </w:rPr>
        <w:t xml:space="preserve">Odbacuje se zahtjev predlagatelja Financijska agencija, RC Zagreb, Podružnica Zagreb, Trg svibanjskih žrtava 1995. 1, Zagreb, za pokretanje skraćenog stečajnog postupka nad dužnikom BEATUS FIDES d.o.o., Zagreb, Tratinska 68, OIB 17807602537, od 30. listopada 2015.g.                               </w:t>
      </w:r>
    </w:p>
    <w:p w14:textId="77777777" w14:paraId="7B119563" w:rsidRDefault="008E47FA" w:rsidP="008E47FA" w:rsidR="008E47FA">
      <w:pPr>
        <w:tabs>
          <w:tab w:pos="709" w:val="left"/>
        </w:tabs>
        <w:ind w:firstLine="708"/>
        <w:jc w:val="both"/>
        <w:rPr>
          <w:sz w:val="22"/>
          <w:szCs w:val="22"/>
        </w:rPr>
      </w:pPr>
    </w:p>
    <w:p w14:textId="77777777" w14:paraId="6C9CFCA2" w:rsidRDefault="008E47FA" w:rsidP="008E47FA" w:rsidR="008E47FA">
      <w:pPr>
        <w:tabs>
          <w:tab w:pos="709" w:val="left"/>
        </w:tabs>
        <w:jc w:val="both"/>
        <w:rPr>
          <w:sz w:val="22"/>
          <w:szCs w:val="22"/>
        </w:rPr>
      </w:pPr>
    </w:p>
    <w:p w14:textId="77777777" w14:paraId="5D94D4DA" w:rsidRDefault="008E47FA" w:rsidP="008E47FA" w:rsidR="008E47FA">
      <w:pPr>
        <w:tabs>
          <w:tab w:pos="709" w:val="left"/>
        </w:tabs>
        <w:jc w:val="center"/>
        <w:rPr>
          <w:sz w:val="22"/>
          <w:szCs w:val="22"/>
        </w:rPr>
      </w:pPr>
      <w:r>
        <w:rPr>
          <w:sz w:val="22"/>
          <w:szCs w:val="22"/>
        </w:rPr>
        <w:t>Obrazloženje</w:t>
      </w:r>
    </w:p>
    <w:p w14:textId="77777777" w14:paraId="31B68EBB" w:rsidRDefault="008E47FA" w:rsidP="008E47FA" w:rsidR="008E47FA">
      <w:pPr>
        <w:tabs>
          <w:tab w:pos="709" w:val="left"/>
        </w:tabs>
        <w:rPr>
          <w:sz w:val="22"/>
          <w:szCs w:val="22"/>
        </w:rPr>
      </w:pPr>
    </w:p>
    <w:p w14:textId="77777777" w14:paraId="438E661D" w:rsidRDefault="008E47FA" w:rsidP="008E47FA" w:rsidR="008E47FA">
      <w:pPr>
        <w:tabs>
          <w:tab w:pos="709" w:val="left"/>
        </w:tabs>
        <w:jc w:val="both"/>
        <w:rPr>
          <w:color w:val="000000"/>
          <w:sz w:val="22"/>
          <w:szCs w:val="22"/>
        </w:rPr>
      </w:pPr>
      <w:r>
        <w:rPr>
          <w:color w:val="000000"/>
          <w:sz w:val="22"/>
          <w:szCs w:val="22"/>
        </w:rPr>
        <w:tab/>
        <w:t xml:space="preserve">Uvidom u ovosudni registar utvrđeno je da je rješenjem ovog suda broj Tt-16/3264-1 od 5. veljače 2016.g. dužnik </w:t>
      </w:r>
      <w:r>
        <w:rPr>
          <w:sz w:val="22"/>
          <w:szCs w:val="22"/>
        </w:rPr>
        <w:t xml:space="preserve">BEATUS FIDES d.o.o., Zagreb, Tratinska 68, OIB 17807602537, </w:t>
      </w:r>
      <w:r>
        <w:rPr>
          <w:color w:val="000000"/>
          <w:sz w:val="22"/>
          <w:szCs w:val="22"/>
        </w:rPr>
        <w:t xml:space="preserve">brisan iz sudskog registra. </w:t>
      </w:r>
    </w:p>
    <w:p w14:textId="77777777" w14:paraId="48F039A1" w:rsidRDefault="008E47FA" w:rsidP="008E47FA" w:rsidR="008E47FA">
      <w:pPr>
        <w:tabs>
          <w:tab w:pos="709" w:val="left"/>
        </w:tabs>
        <w:jc w:val="both"/>
        <w:rPr>
          <w:sz w:val="22"/>
          <w:szCs w:val="22"/>
        </w:rPr>
      </w:pPr>
      <w:r>
        <w:rPr>
          <w:sz w:val="22"/>
          <w:szCs w:val="22"/>
        </w:rPr>
        <w:tab/>
        <w:t>Stoga je prijedlog valjalo odbaciti temeljem odredbe čl. 333 Zakona o parničnom postupku u svezi s čl. 10 Stečajnog zakona.</w:t>
      </w:r>
    </w:p>
    <w:p w14:textId="77777777" w14:paraId="42DFC030" w:rsidRDefault="008E47FA" w:rsidP="008E47FA" w:rsidR="008E47FA">
      <w:pPr>
        <w:tabs>
          <w:tab w:pos="709" w:val="left"/>
        </w:tabs>
        <w:jc w:val="both"/>
        <w:rPr>
          <w:sz w:val="22"/>
          <w:szCs w:val="22"/>
        </w:rPr>
      </w:pPr>
    </w:p>
    <w:p w14:textId="77777777" w14:paraId="1CDCBE17" w:rsidRDefault="008E47FA" w:rsidP="008E47FA" w:rsidR="008E47FA">
      <w:pPr>
        <w:tabs>
          <w:tab w:pos="709" w:val="left"/>
        </w:tabs>
        <w:jc w:val="center"/>
        <w:rPr>
          <w:sz w:val="22"/>
          <w:szCs w:val="22"/>
        </w:rPr>
      </w:pPr>
      <w:r>
        <w:rPr>
          <w:sz w:val="22"/>
          <w:szCs w:val="22"/>
        </w:rPr>
        <w:t xml:space="preserve">U Zagrebu,  22. travnja 2016.g. </w:t>
      </w:r>
    </w:p>
    <w:p w14:textId="77777777" w14:paraId="5B754B3A" w:rsidRDefault="008E47FA" w:rsidP="008E47FA" w:rsidR="008E47FA">
      <w:pPr>
        <w:tabs>
          <w:tab w:pos="709" w:val="left"/>
        </w:tabs>
        <w:rPr>
          <w:sz w:val="22"/>
          <w:szCs w:val="22"/>
        </w:rPr>
      </w:pPr>
    </w:p>
    <w:p w14:textId="77777777" w14:paraId="3DD3C5DD" w:rsidRDefault="008E47FA" w:rsidP="008E47FA" w:rsidR="008E47F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005A884E" w:rsidRDefault="008E47FA" w:rsidP="008E47FA" w:rsidR="008E47FA">
      <w:pPr>
        <w:tabs>
          <w:tab w:pos="709" w:val="left"/>
        </w:tabs>
        <w:rPr>
          <w:sz w:val="22"/>
          <w:szCs w:val="22"/>
        </w:rPr>
      </w:pPr>
    </w:p>
    <w:p w14:textId="77777777" w14:paraId="2C2BC3B9" w:rsidRDefault="008E47FA" w:rsidP="008E47FA" w:rsidR="008E47F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26004A34" w:rsidRDefault="008E47FA" w:rsidP="008E47FA" w:rsidR="008E47FA">
      <w:pPr>
        <w:tabs>
          <w:tab w:pos="709" w:val="left"/>
        </w:tabs>
        <w:rPr>
          <w:sz w:val="22"/>
          <w:szCs w:val="22"/>
        </w:rPr>
      </w:pPr>
    </w:p>
    <w:p w14:textId="77777777" w14:paraId="742B8561" w:rsidRDefault="008E47FA" w:rsidP="008E47FA" w:rsidR="008E47FA">
      <w:pPr>
        <w:tabs>
          <w:tab w:pos="709" w:val="left"/>
        </w:tabs>
        <w:rPr>
          <w:sz w:val="20"/>
          <w:szCs w:val="20"/>
        </w:rPr>
      </w:pPr>
      <w:r>
        <w:rPr>
          <w:sz w:val="20"/>
          <w:szCs w:val="20"/>
        </w:rPr>
        <w:t xml:space="preserve">POUKA O PRAVNOM LIJEKU: </w:t>
      </w:r>
    </w:p>
    <w:p w14:textId="77777777" w14:paraId="44A8C7EF" w:rsidRDefault="008E47FA" w:rsidP="008E47FA" w:rsidR="008E47FA">
      <w:pPr>
        <w:tabs>
          <w:tab w:pos="709" w:val="left"/>
        </w:tabs>
        <w:jc w:val="both"/>
        <w:rPr>
          <w:sz w:val="20"/>
          <w:szCs w:val="20"/>
        </w:rPr>
      </w:pPr>
      <w:r>
        <w:rPr>
          <w:sz w:val="20"/>
          <w:szCs w:val="20"/>
        </w:rPr>
        <w:t>Protiv ovog rješenja, nezadovoljna stranka može uložiti žalbu Visokom trgovačkom sudu Republike Hrvatske u roku od 8 dana po primitku rješenja, a ulaže se putem ovog Suda u 2 primjerka za Sud i po 1 za svaku protivnu stranku.</w:t>
      </w:r>
    </w:p>
    <w:p w14:textId="77777777" w14:paraId="1A0AF2AB" w:rsidRDefault="008E47FA" w:rsidP="008E47FA" w:rsidR="008E47FA">
      <w:pPr>
        <w:tabs>
          <w:tab w:pos="709" w:val="left"/>
        </w:tabs>
        <w:jc w:val="both"/>
        <w:rPr>
          <w:sz w:val="20"/>
          <w:szCs w:val="20"/>
        </w:rPr>
      </w:pPr>
    </w:p>
    <w:p w14:textId="77777777" w14:paraId="310C519B" w:rsidRDefault="008E47FA" w:rsidP="008E47FA" w:rsidR="008E47FA">
      <w:pPr>
        <w:rPr>
          <w:sz w:val="22"/>
          <w:szCs w:val="22"/>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2"/>
          <w:szCs w:val="22"/>
        </w:rPr>
        <w:t>Za točnost otpravka</w:t>
      </w:r>
    </w:p>
    <w:p w14:textId="77777777" w14:paraId="40A365B9" w:rsidRDefault="008E47FA" w:rsidP="008E47FA" w:rsidR="008E47FA">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57824FCF" w:rsidRDefault="008E47FA" w:rsidP="008E47FA" w:rsidR="008E47FA">
      <w:pPr>
        <w:tabs>
          <w:tab w:pos="709" w:val="left"/>
        </w:tabs>
        <w:jc w:val="both"/>
        <w:rPr>
          <w:sz w:val="20"/>
          <w:szCs w:val="20"/>
        </w:rPr>
      </w:pPr>
    </w:p>
    <w:p w14:textId="0A787EDE" w14:paraId="0A787EDE"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47FA"/>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E47FA"/>
    <w:rPr>
      <w:color w:val="808080"/>
      <w:bdr w:space="0" w:sz="0" w:color="auto" w:val="none"/>
      <w:shd w:fill="auto" w:color="auto" w:val="clear"/>
    </w:rPr>
  </w:style>
  <w:style w:customStyle="true" w:styleId="eSPISCCParagraphDefaultFont" w:type="character">
    <w:name w:val="eSPIS_CC_Paragraph Default Font"/>
    <w:basedOn w:val="Zadanifontodlomka"/>
    <w:rsid w:val="008E47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47FA"/>
    <w:rPr>
      <w:bdr w:space="0" w:sz="0" w:color="auto" w:val="none"/>
      <w:shd w:fill="FFFFCC" w:color="auto" w:val="clear"/>
      <w:lang w:val="hr-HR"/>
    </w:rPr>
  </w:style>
  <w:style w:customStyle="true" w:styleId="PozadinaSvijetloCrvena" w:type="character">
    <w:name w:val="Pozadina_SvijetloCrvena"/>
    <w:basedOn w:val="eSPISCCParagraphDefaultFont"/>
    <w:rsid w:val="008E47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47FA"/>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8E47FA"/>
    <w:rPr>
      <w:rFonts w:hAnsi="Arial Narrow" w:ascii="Arial Narrow"/>
      <w:szCs w:val="20"/>
    </w:rPr>
  </w:style>
  <w:style w:customStyle="true" w:styleId="TijelotekstaChar" w:type="character">
    <w:name w:val="Tijelo teksta Char"/>
    <w:basedOn w:val="Zadanifontodlomka"/>
    <w:link w:val="Tijeloteksta"/>
    <w:semiHidden/>
    <w:rsid w:val="008E47FA"/>
    <w:rPr>
      <w:rFonts w:cs="Times New Roman" w:eastAsia="Times New Roman" w:hAnsi="Arial Narrow" w:ascii="Arial Narrow"/>
      <w:sz w:val="24"/>
      <w:szCs w:val="20"/>
      <w:lang w:eastAsia="hr-HR"/>
    </w:rPr>
  </w:style>
  <w:style w:styleId="Tekstbalonia" w:type="paragraph">
    <w:name w:val="Balloon Text"/>
    <w:basedOn w:val="Normal"/>
    <w:link w:val="TekstbaloniaChar"/>
    <w:uiPriority w:val="99"/>
    <w:semiHidden/>
    <w:unhideWhenUsed/>
    <w:rsid w:val="008E47F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7F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E47FA"/>
    <w:rPr>
      <w:color w:val="808080"/>
      <w:bdr w:color="auto" w:space="0" w:sz="0" w:val="none"/>
      <w:shd w:color="auto" w:fill="auto" w:val="clear"/>
    </w:rPr>
  </w:style>
  <w:style w:customStyle="1" w:styleId="eSPISCCParagraphDefaultFont" w:type="character">
    <w:name w:val="eSPIS_CC_Paragraph Default Font"/>
    <w:basedOn w:val="Zadanifontodlomka"/>
    <w:rsid w:val="008E47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47FA"/>
    <w:rPr>
      <w:bdr w:color="auto" w:space="0" w:sz="0" w:val="none"/>
      <w:shd w:color="auto" w:fill="FFFFCC" w:val="clear"/>
      <w:lang w:val="hr-HR"/>
    </w:rPr>
  </w:style>
  <w:style w:customStyle="1" w:styleId="PozadinaSvijetloCrvena" w:type="character">
    <w:name w:val="Pozadina_SvijetloCrvena"/>
    <w:basedOn w:val="eSPISCCParagraphDefaultFont"/>
    <w:rsid w:val="008E47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47FA"/>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8E47FA"/>
    <w:rPr>
      <w:rFonts w:ascii="Arial Narrow" w:hAnsi="Arial Narrow"/>
      <w:szCs w:val="20"/>
    </w:rPr>
  </w:style>
  <w:style w:customStyle="1" w:styleId="TijelotekstaChar" w:type="character">
    <w:name w:val="Tijelo teksta Char"/>
    <w:basedOn w:val="Zadanifontodlomka"/>
    <w:link w:val="Tijeloteksta"/>
    <w:semiHidden/>
    <w:rsid w:val="008E47FA"/>
    <w:rPr>
      <w:rFonts w:ascii="Arial Narrow" w:cs="Times New Roman" w:eastAsia="Times New Roman" w:hAnsi="Arial Narrow"/>
      <w:sz w:val="24"/>
      <w:szCs w:val="20"/>
      <w:lang w:eastAsia="hr-HR"/>
    </w:rPr>
  </w:style>
  <w:style w:styleId="Tekstbalonia" w:type="paragraph">
    <w:name w:val="Balloon Text"/>
    <w:basedOn w:val="Normal"/>
    <w:link w:val="TekstbaloniaChar"/>
    <w:uiPriority w:val="99"/>
    <w:semiHidden/>
    <w:unhideWhenUsed/>
    <w:rsid w:val="008E47F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7F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227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4924</izvorni_sadrzaj>
    <derivirana_varijabla naziv="DomainObject.Predmet.Broj_1">4924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St-4924/2015</izvorni_sadrzaj>
    <derivirana_varijabla naziv="DomainObject.Predmet.OznakaBroj_1">St-4924/2015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BEATUS FIDES d.o.o.</izvorni_sadrzaj>
    <derivirana_varijabla naziv="DomainObject.Predmet.ProtustrankaFormated_1">  BEATUS FIDES d.o.o.</derivirana_varijabla>
  </DomainObject.Predmet.ProtustrankaFormated>
  <DomainObject.Predmet.ProtustrankaFormatedOIB>
    <izvorni_sadrzaj>  BEATUS FIDES d.o.o., OIB 17807602537</izvorni_sadrzaj>
    <derivirana_varijabla naziv="DomainObject.Predmet.ProtustrankaFormatedOIB_1">  BEATUS FIDES d.o.o., OIB 17807602537</derivirana_varijabla>
  </DomainObject.Predmet.ProtustrankaFormatedOIB>
  <DomainObject.Predmet.ProtustrankaFormatedWithAdress>
    <izvorni_sadrzaj> BEATUS FIDES d.o.o., Tratinska 68, 10000 Zagreb</izvorni_sadrzaj>
    <derivirana_varijabla naziv="DomainObject.Predmet.ProtustrankaFormatedWithAdress_1"> BEATUS FIDES d.o.o., Tratinska 68, 10000 Zagreb</derivirana_varijabla>
  </DomainObject.Predmet.ProtustrankaFormatedWithAdress>
  <DomainObject.Predmet.ProtustrankaFormatedWithAdressOIB>
    <izvorni_sadrzaj> BEATUS FIDES d.o.o., OIB 17807602537, Tratinska 68, 10000 Zagreb</izvorni_sadrzaj>
    <derivirana_varijabla naziv="DomainObject.Predmet.ProtustrankaFormatedWithAdressOIB_1"> BEATUS FIDES d.o.o., OIB 17807602537, Tratinska 68, 10000 Zagreb</derivirana_varijabla>
  </DomainObject.Predmet.ProtustrankaFormatedWithAdressOIB>
  <DomainObject.Predmet.ProtustrankaWithAdress>
    <izvorni_sadrzaj>BEATUS FIDES d.o.o. Tratinska 68, 10000 Zagreb</izvorni_sadrzaj>
    <derivirana_varijabla naziv="DomainObject.Predmet.ProtustrankaWithAdress_1">BEATUS FIDES d.o.o. Tratinska 68, 10000 Zagreb</derivirana_varijabla>
  </DomainObject.Predmet.ProtustrankaWithAdress>
  <DomainObject.Predmet.ProtustrankaWithAdressOIB>
    <izvorni_sadrzaj>BEATUS FIDES d.o.o., OIB 17807602537, Tratinska 68, 10000 Zagreb</izvorni_sadrzaj>
    <derivirana_varijabla naziv="DomainObject.Predmet.ProtustrankaWithAdressOIB_1">BEATUS FIDES d.o.o., OIB 17807602537, Tratinska 68, 10000 Zagreb</derivirana_varijabla>
  </DomainObject.Predmet.ProtustrankaWithAdressOIB>
  <DomainObject.Predmet.ProtustrankaNazivFormated>
    <izvorni_sadrzaj>BEATUS FIDES d.o.o.</izvorni_sadrzaj>
    <derivirana_varijabla naziv="DomainObject.Predmet.ProtustrankaNazivFormated_1">BEATUS FIDES d.o.o.</derivirana_varijabla>
  </DomainObject.Predmet.ProtustrankaNazivFormated>
  <DomainObject.Predmet.ProtustrankaNazivFormatedOIB>
    <izvorni_sadrzaj>BEATUS FIDES d.o.o., OIB 17807602537</izvorni_sadrzaj>
    <derivirana_varijabla naziv="DomainObject.Predmet.ProtustrankaNazivFormatedOIB_1">BEATUS FIDES d.o.o., OIB 17807602537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BEATUS FIDES d.o.o.</item>
    </izvorni_sadrzaj>
    <derivirana_varijabla naziv="DomainObject.Predmet.ProtuStrankaListFormated_1">
      <item>BEATUS FIDES d.o.o.</item>
    </derivirana_varijabla>
  </DomainObject.Predmet.ProtuStrankaListFormated>
  <DomainObject.Predmet.ProtuStrankaListFormatedOIB>
    <izvorni_sadrzaj>
      <item>BEATUS FIDES d.o.o., OIB 17807602537</item>
    </izvorni_sadrzaj>
    <derivirana_varijabla naziv="DomainObject.Predmet.ProtuStrankaListFormatedOIB_1">
      <item>BEATUS FIDES d.o.o., OIB 17807602537</item>
    </derivirana_varijabla>
  </DomainObject.Predmet.ProtuStrankaListFormatedOIB>
  <DomainObject.Predmet.ProtuStrankaListFormatedWithAdress>
    <izvorni_sadrzaj>
      <item>BEATUS FIDES d.o.o., Tratinska 68, 10000 Zagreb</item>
    </izvorni_sadrzaj>
    <derivirana_varijabla naziv="DomainObject.Predmet.ProtuStrankaListFormatedWithAdress_1">
      <item>BEATUS FIDES d.o.o., Tratinska 68, 10000 Zagreb</item>
    </derivirana_varijabla>
  </DomainObject.Predmet.ProtuStrankaListFormatedWithAdress>
  <DomainObject.Predmet.ProtuStrankaListFormatedWithAdressOIB>
    <izvorni_sadrzaj>
      <item>BEATUS FIDES d.o.o., OIB 17807602537, Tratinska 68, 10000 Zagreb</item>
    </izvorni_sadrzaj>
    <derivirana_varijabla naziv="DomainObject.Predmet.ProtuStrankaListFormatedWithAdressOIB_1">
      <item>BEATUS FIDES d.o.o., OIB 17807602537, Tratinska 68, 10000 Zagreb</item>
    </derivirana_varijabla>
  </DomainObject.Predmet.ProtuStrankaListFormatedWithAdressOIB>
  <DomainObject.Predmet.ProtuStrankaListNazivFormated>
    <izvorni_sadrzaj>
      <item>BEATUS FIDES d.o.o.</item>
    </izvorni_sadrzaj>
    <derivirana_varijabla naziv="DomainObject.Predmet.ProtuStrankaListNazivFormated_1">
      <item>BEATUS FIDES d.o.o.</item>
    </derivirana_varijabla>
  </DomainObject.Predmet.ProtuStrankaListNazivFormated>
  <DomainObject.Predmet.ProtuStrankaListNazivFormatedOIB>
    <izvorni_sadrzaj>
      <item>BEATUS FIDES d.o.o., OIB 17807602537</item>
    </izvorni_sadrzaj>
    <derivirana_varijabla naziv="DomainObject.Predmet.ProtuStrankaListNazivFormatedOIB_1">
      <item>BEATUS FIDES d.o.o., OIB 17807602537</item>
    </derivirana_varijabla>
  </DomainObject.Predmet.ProtuStrankaListNazivFormatedOIB>
  <DomainObject.Predmet.OstaliListFormated>
    <izvorni_sadrzaj>
      <item>Mate Širinić</item>
      <item>HRVATSKI ZAVOD ZA MIROVINSKO OSIGURANJE</item>
    </izvorni_sadrzaj>
    <derivirana_varijabla naziv="DomainObject.Predmet.OstaliListFormated_1">
      <item>Mate Širinić</item>
      <item>HRVATSKI ZAVOD ZA MIROVINSKO OSIGURANJE</item>
    </derivirana_varijabla>
  </DomainObject.Predmet.OstaliListFormated>
  <DomainObject.Predmet.OstaliListFormatedOIB>
    <izvorni_sadrzaj>
      <item>Mate Širinić, OIB 12791111764</item>
      <item>HRVATSKI ZAVOD ZA MIROVINSKO OSIGURANJE, OIB 84397956623</item>
    </izvorni_sadrzaj>
    <derivirana_varijabla naziv="DomainObject.Predmet.OstaliListFormatedOIB_1">
      <item>Mate Širinić, OIB 12791111764</item>
      <item>HRVATSKI ZAVOD ZA MIROVINSKO OSIGURANJE, OIB 84397956623</item>
    </derivirana_varijabla>
  </DomainObject.Predmet.OstaliListFormatedOIB>
  <DomainObject.Predmet.OstaliListFormatedWithAdress>
    <izvorni_sadrzaj>
      <item>Mate Širinić, Rupska 1, 22222 Skradin</item>
      <item>HRVATSKI ZAVOD ZA MIROVINSKO OSIGURANJE, Trpimirova 4, 10000 Zagreb</item>
    </izvorni_sadrzaj>
    <derivirana_varijabla naziv="DomainObject.Predmet.OstaliListFormatedWithAdress_1">
      <item>Mate Širinić, Rupska 1, 22222 Skradin</item>
      <item>HRVATSKI ZAVOD ZA MIROVINSKO OSIGURANJE, Trpimirova 4, 10000 Zagreb</item>
    </derivirana_varijabla>
  </DomainObject.Predmet.OstaliListFormatedWithAdress>
  <DomainObject.Predmet.OstaliListFormatedWithAdressOIB>
    <izvorni_sadrzaj>
      <item>Mate Širinić, OIB 12791111764, Rupska 1, 22222 Skradin</item>
      <item>HRVATSKI ZAVOD ZA MIROVINSKO OSIGURANJE, OIB 84397956623, Trpimirova 4, 10000 Zagreb</item>
    </izvorni_sadrzaj>
    <derivirana_varijabla naziv="DomainObject.Predmet.OstaliListFormatedWithAdressOIB_1">
      <item>Mate Širinić, OIB 12791111764, Rupska 1, 22222 Skradin</item>
      <item>HRVATSKI ZAVOD ZA MIROVINSKO OSIGURANJE, OIB 84397956623, Trpimirova 4, 10000 Zagreb</item>
    </derivirana_varijabla>
  </DomainObject.Predmet.OstaliListFormatedWithAdressOIB>
  <DomainObject.Predmet.OstaliListNazivFormated>
    <izvorni_sadrzaj>
      <item>Mate Širinić</item>
      <item>HRVATSKI ZAVOD ZA MIROVINSKO OSIGURANJE</item>
    </izvorni_sadrzaj>
    <derivirana_varijabla naziv="DomainObject.Predmet.OstaliListNazivFormated_1">
      <item>Mate Širinić</item>
      <item>HRVATSKI ZAVOD ZA MIROVINSKO OSIGURANJE</item>
    </derivirana_varijabla>
  </DomainObject.Predmet.OstaliListNazivFormated>
  <DomainObject.Predmet.OstaliListNazivFormatedOIB>
    <izvorni_sadrzaj>
      <item>Mate Širinić, OIB 12791111764</item>
      <item>HRVATSKI ZAVOD ZA MIROVINSKO OSIGURANJE, OIB 84397956623</item>
    </izvorni_sadrzaj>
    <derivirana_varijabla naziv="DomainObject.Predmet.OstaliListNazivFormatedOIB_1">
      <item>Mate Širinić, OIB 12791111764</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BEATUS FIDES d.o.o.</izvorni_sadrzaj>
    <derivirana_varijabla naziv="DomainObject.Predmet.ProtustrankaIDrugi_1">BEATUS FIDES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BEATUS FIDES d.o.o., OIB 17807602537, Tratinska 68, 10000 Zagreb</izvorni_sadrzaj>
    <derivirana_varijabla naziv="DomainObject.Predmet.ProtustrankaIDrugiAdressOIB_1">BEATUS FIDES d.o.o., OIB 17807602537, Tratinska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BEATUS FIDES d.o.o.</item>
      <item>Mate Širinić</item>
      <item>HRVATSKI ZAVOD ZA MIROVINSKO OSIGURANJE</item>
    </izvorni_sadrzaj>
    <derivirana_varijabla naziv="DomainObject.Predmet.SudioniciListNaziv_1">
      <item>FINA Regionalni centar Zagreb</item>
      <item>BEATUS FIDES d.o.o.</item>
      <item>Mate Širinić</item>
      <item>HRVATSKI ZAVOD ZA MIROVINSKO OSIGURANJE</item>
    </derivirana_varijabla>
  </DomainObject.Predmet.SudioniciListNaziv>
  <DomainObject.Predmet.SudioniciListAdressOIB>
    <izvorni_sadrzaj>
      <item>FINA Regionalni centar Zagreb, OIB 85821130368, Trg svibanjskih žrtava 1995. 1,10000 Zagreb</item>
      <item>BEATUS FIDES d.o.o., OIB 17807602537, Tratinska 68,10000 Zagreb</item>
      <item>Mate Širinić, OIB 12791111764, Rupska 1,22222 Skradin</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BEATUS FIDES d.o.o., OIB 17807602537, Tratinska 68,10000 Zagreb</item>
      <item>Mate Širinić, OIB 12791111764, Rupska 1,22222 Skradin</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17807602537</item>
      <item>, OIB 12791111764</item>
      <item>, OIB 84397956623</item>
    </izvorni_sadrzaj>
    <derivirana_varijabla naziv="DomainObject.Predmet.SudioniciListNazivOIB_1">
      <item>, OIB 85821130368</item>
      <item>, OIB 17807602537</item>
      <item>, OIB 12791111764</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234</properties:Words>
  <properties:Characters>1181</properties:Characters>
  <properties:Lines>47</properties:Lines>
  <properties:Paragraphs>19</properties:Paragraphs>
  <properties:TotalTime>1</properties:TotalTime>
  <properties:ScaleCrop>false</properties:ScaleCrop>
  <properties:LinksUpToDate>false</properties:LinksUpToDate>
  <properties:CharactersWithSpaces>1738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2016-04-22T09:53:00Z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