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2a01" w14:paraId="3922a01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>Zagreb, Amruševa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</w:t>
      </w:r>
      <w:r w:rsidR="00B6359D">
        <w:rPr>
          <w:lang w:eastAsia="en-US"/>
        </w:rPr>
        <w:t>ž</w:t>
      </w:r>
      <w:r w:rsidR="003748ED" w:rsidRPr="001A23D7">
        <w:rPr>
          <w:lang w:eastAsia="en-US"/>
        </w:rPr>
        <w:t>-</w:t>
      </w:r>
      <w:r w:rsidR="00477070">
        <w:rPr>
          <w:lang w:eastAsia="en-US"/>
        </w:rPr>
        <w:t>20</w:t>
      </w:r>
      <w:r w:rsidR="003748ED" w:rsidRPr="001A23D7">
        <w:rPr>
          <w:lang w:eastAsia="en-US"/>
        </w:rPr>
        <w:t>/1</w:t>
      </w:r>
      <w:r w:rsidR="00462B12">
        <w:rPr>
          <w:lang w:eastAsia="en-US"/>
        </w:rPr>
        <w:t>6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8354DC" w:rsidP="008C50C5" w:rsidR="008C50C5" w:rsidRPr="00F12564">
      <w:pPr>
        <w:jc w:val="center"/>
      </w:pPr>
      <w:r>
        <w:t>Z A K L</w:t>
      </w:r>
      <w:r w:rsidR="00685F5A">
        <w:t xml:space="preserve"> </w:t>
      </w:r>
      <w:r>
        <w:t>J U Č A K</w:t>
      </w:r>
    </w:p>
    <w:p w:rsidRDefault="00F224E7" w:rsidP="008C50C5" w:rsidR="00F224E7" w:rsidRPr="00462B12">
      <w:pPr>
        <w:jc w:val="both"/>
      </w:pPr>
    </w:p>
    <w:p w:rsidRDefault="008C50C5" w:rsidP="00512F88" w:rsidR="00D667B9" w:rsidRPr="00462B12">
      <w:pPr>
        <w:jc w:val="both"/>
      </w:pPr>
      <w:r w:rsidRPr="00462B12">
        <w:tab/>
      </w:r>
      <w:r w:rsidR="00F12564" w:rsidRPr="00462B12">
        <w:t>Trgovački sud u Zagrebu po sucu tog suda Mislavu Kolakušiću,</w:t>
      </w:r>
      <w:r w:rsidR="00190879">
        <w:t xml:space="preserve"> u skraćenom stečajnom postupku nad</w:t>
      </w:r>
      <w:r w:rsidR="00477070">
        <w:t xml:space="preserve"> </w:t>
      </w:r>
      <w:r w:rsidR="00477070" w:rsidRPr="00477070">
        <w:t xml:space="preserve">STIL KVADRAT </w:t>
      </w:r>
      <w:r w:rsidR="00477070">
        <w:t xml:space="preserve">d.o.o. </w:t>
      </w:r>
      <w:r w:rsidR="00477070" w:rsidRPr="00477070">
        <w:t>za usluge</w:t>
      </w:r>
      <w:r w:rsidR="00190879">
        <w:t>,</w:t>
      </w:r>
      <w:r w:rsidR="00B27BF1">
        <w:t xml:space="preserve"> Samobor, Ljudevita Gaja 30, OIB:</w:t>
      </w:r>
      <w:r w:rsidR="00B27BF1" w:rsidRPr="00B27BF1">
        <w:t>59466273566</w:t>
      </w:r>
      <w:r w:rsidR="00B27BF1">
        <w:t>,</w:t>
      </w:r>
      <w:r w:rsidR="00190879">
        <w:t xml:space="preserve"> </w:t>
      </w:r>
      <w:r w:rsidR="005458B3">
        <w:t>3</w:t>
      </w:r>
      <w:r w:rsidR="00283691" w:rsidRPr="00462B12">
        <w:t>.</w:t>
      </w:r>
      <w:r w:rsidR="00224DA6" w:rsidRPr="00462B12">
        <w:t xml:space="preserve"> </w:t>
      </w:r>
      <w:r w:rsidR="004227C6">
        <w:t>listopada</w:t>
      </w:r>
      <w:r w:rsidR="00D667B9" w:rsidRPr="00462B12">
        <w:t xml:space="preserve"> 20</w:t>
      </w:r>
      <w:r w:rsidR="00E7150A" w:rsidRPr="00462B12">
        <w:t>1</w:t>
      </w:r>
      <w:r w:rsidR="005458B3">
        <w:t>7</w:t>
      </w:r>
      <w:r w:rsidR="00D667B9" w:rsidRPr="00462B12">
        <w:t>.</w:t>
      </w:r>
      <w:r w:rsidR="003748ED" w:rsidRPr="00462B12">
        <w:t>,</w:t>
      </w:r>
    </w:p>
    <w:p w:rsidRDefault="0054448D" w:rsidP="003748ED" w:rsidR="0054448D" w:rsidRPr="00F12564">
      <w:pPr>
        <w:jc w:val="both"/>
      </w:pPr>
    </w:p>
    <w:p w:rsidRDefault="008354DC" w:rsidP="00C95F44" w:rsidR="00C95F44">
      <w:pPr>
        <w:jc w:val="center"/>
      </w:pPr>
      <w:r>
        <w:t>z a k l</w:t>
      </w:r>
      <w:r w:rsidR="00685F5A">
        <w:t xml:space="preserve"> </w:t>
      </w:r>
      <w:r>
        <w:t xml:space="preserve">j u č i o   </w:t>
      </w:r>
      <w:r w:rsidR="00C95F44">
        <w:t>j e</w:t>
      </w:r>
    </w:p>
    <w:p w:rsidRDefault="00C95F44" w:rsidP="00C95F44" w:rsidR="00C95F44">
      <w:pPr>
        <w:jc w:val="center"/>
      </w:pPr>
    </w:p>
    <w:p w:rsidRDefault="001D7A55" w:rsidP="008354DC" w:rsidR="008354DC">
      <w:pPr>
        <w:ind w:firstLine="708"/>
        <w:jc w:val="both"/>
      </w:pPr>
      <w:r w:rsidRPr="001D7A55">
        <w:t xml:space="preserve">Odbija se dužnikova žalba kao neosnovana i potvrđuje rješenje Trgovačkog suda u Zagrebu poslovni broj </w:t>
      </w:r>
      <w:r w:rsidR="009A5A10">
        <w:t>St-7726/15 od 26. rujna 2016.</w:t>
      </w:r>
      <w:r>
        <w:t xml:space="preserve"> </w:t>
      </w:r>
    </w:p>
    <w:p w:rsidRDefault="0054448D" w:rsidP="00C95F44" w:rsidR="0054448D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</w:t>
      </w:r>
      <w:r w:rsidR="005A0382">
        <w:t>S</w:t>
      </w:r>
      <w:r>
        <w:t xml:space="preserve">udu </w:t>
      </w:r>
      <w:r w:rsidR="00B27BF1">
        <w:t>4</w:t>
      </w:r>
      <w:r>
        <w:t xml:space="preserve">. </w:t>
      </w:r>
      <w:r w:rsidR="00B27BF1">
        <w:t>prosinca</w:t>
      </w:r>
      <w:r w:rsidR="00AE2EA8">
        <w:t xml:space="preserve"> </w:t>
      </w:r>
      <w:r w:rsidR="00507A29">
        <w:t>201</w:t>
      </w:r>
      <w:r w:rsidR="00190879">
        <w:t>5</w:t>
      </w:r>
      <w:r w:rsidR="00AE2EA8">
        <w:t>.</w:t>
      </w:r>
      <w:r w:rsidR="00507A29">
        <w:t xml:space="preserve"> </w:t>
      </w:r>
      <w:r w:rsidR="00190879">
        <w:t xml:space="preserve">zahtjev za pokretanje skraćenog stečajnog postupka nad dužnikom temeljem odredbe članka 444. </w:t>
      </w:r>
      <w:r>
        <w:t>Stečajnog zakona (NN 71/15).</w:t>
      </w:r>
    </w:p>
    <w:p w:rsidRDefault="00B27BF1" w:rsidP="00B27BF1" w:rsidR="00B27BF1">
      <w:pPr>
        <w:ind w:firstLine="708"/>
        <w:jc w:val="both"/>
      </w:pPr>
      <w:r>
        <w:t>Oglasom od 13. srpnja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B27BF1" w:rsidP="00B27BF1" w:rsidR="00B27BF1">
      <w:pPr>
        <w:ind w:firstLine="708"/>
        <w:jc w:val="both"/>
      </w:pPr>
      <w: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B27BF1" w:rsidP="00B27BF1" w:rsidR="00B27BF1">
      <w:pPr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B27BF1" w:rsidP="00B27BF1" w:rsidR="00B27BF1">
      <w:pPr>
        <w:ind w:firstLine="708"/>
        <w:jc w:val="both"/>
      </w:pPr>
      <w:r>
        <w:t xml:space="preserve">Iz podneska Hrvatskog zavoda za mirovinsko osiguranje proizlazi da dužnik nema zaposlenih. </w:t>
      </w:r>
    </w:p>
    <w:p w:rsidRDefault="00B27BF1" w:rsidP="00B27BF1" w:rsidR="004227C6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B27BF1" w:rsidP="004227C6" w:rsidR="00B27BF1">
      <w:pPr>
        <w:ind w:firstLine="708"/>
        <w:jc w:val="both"/>
      </w:pPr>
      <w:r w:rsidRPr="00B27BF1">
        <w:t>Rješenjem ovog Suda St-7726/15 od 26. rujna 2016. otvoren je stečajni postupak nad dužnikom, za stečajnog upravitelja imenovana je Jelenko Lehki, Zagreb, Pavla Hatza 10, OIB: 96068307857 te je zaključen stečajni postupak nad dužnikom. 4. prosinca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1D7A55" w:rsidP="004227C6" w:rsidR="001D7A55">
      <w:pPr>
        <w:ind w:firstLine="708"/>
        <w:jc w:val="both"/>
      </w:pPr>
      <w:r w:rsidRPr="001D7A55">
        <w:t xml:space="preserve">Iz sadržaja spisa proizlazi da popis imovine i obveza nije podnesen, a niti da je neki od vjerovnika predložio otvaranje stečajnog postupka, stoga je sudski savjetnik pravilno primijenio zakonsku pretpostavku o dužnikovoj nesposobnosti za plaćanje te na temelju odredbe čl. 431. SZ-a po službenoj dužnosti donio rješenje o otvaranju i zaključenju stečajnog </w:t>
      </w:r>
      <w:r w:rsidRPr="001D7A55">
        <w:lastRenderedPageBreak/>
        <w:t>postupka, a sve primjenjujući na odgovarajući način odredbe čl. 132. i 133. te čl. 286. do 292. SZ-a.</w:t>
      </w:r>
    </w:p>
    <w:p w:rsidRDefault="00B27BF1" w:rsidP="004227C6" w:rsidR="00B27BF1">
      <w:pPr>
        <w:ind w:firstLine="708"/>
        <w:jc w:val="both"/>
      </w:pPr>
      <w:r>
        <w:t>Protiv rečenog rješenja Suda dužnik je 5. listopada 2016. podnio žalbu u kojoj je između ostalog naveo da je dužnik vlasnik nekretnine upisana u Zemljišne knjige u Novom Zagrebu, stalna služba u Zaprešiću,k.o. Luka</w:t>
      </w:r>
      <w:r w:rsidR="00407DFA">
        <w:t>,</w:t>
      </w:r>
      <w:r>
        <w:t xml:space="preserve"> bez </w:t>
      </w:r>
      <w:r w:rsidR="00407DFA">
        <w:t>naznake nekretnine, te da je u roku 3 dana u mogućnosti podmiriti dug iskazan po FINA-i.</w:t>
      </w:r>
    </w:p>
    <w:p w:rsidRDefault="009A5A10" w:rsidP="004227C6" w:rsidR="009A5A10">
      <w:pPr>
        <w:ind w:firstLine="708"/>
        <w:jc w:val="both"/>
      </w:pPr>
      <w:r>
        <w:t>Dopunom žalbe od 6. listopada 2016. dužnik je ustvrdio da je u međuvremenu podmirio dugove nastale po poslovnom računu dužnika te da je 6. listopada 2016. u iznosu od 18.500,00 kn postao sposoban za sudjelovanje u pravnom prometu.</w:t>
      </w:r>
    </w:p>
    <w:p w:rsidRDefault="008354DC" w:rsidP="008354DC" w:rsidR="008354DC">
      <w:pPr>
        <w:ind w:firstLine="708"/>
        <w:jc w:val="both"/>
      </w:pPr>
      <w:r>
        <w:t xml:space="preserve">Odredbom članka 6. </w:t>
      </w:r>
      <w:r w:rsidR="00407DFA">
        <w:t xml:space="preserve">SZ-a, </w:t>
      </w:r>
      <w:r>
        <w:t>određeno je da 1) nesposobnost za plaćanje postoji ako dužnik ne može trajnije ispunjavati svoje dospjele novčane obveze. Okolnost da je dužnik namirio ili da može namiriti u cijelosti ili djelomično tražbine nekih vjerovnika ne znači da je sposoban za plaćanje.</w:t>
      </w:r>
      <w:r w:rsidRPr="008354DC">
        <w:t xml:space="preserve"> </w:t>
      </w:r>
      <w:r>
        <w:t xml:space="preserve">(2) Smatrat će se da je dužnik nesposoban za plaćanje: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 </w:t>
      </w:r>
      <w:r w:rsidRPr="008354DC">
        <w:t>(4) Postojanje okolnosti iz stavka 2. podstavka 1. ovoga članka dokazuje se potvrdom Financijske agencije. Financijska agencija dužna je na zahtjev dužnika ili vjerovnika bez odgode izdati takvu potvrdu. U protivnom Financijska agencija odgovara za štetu koju bi podnositelj zahtjeva zbog toga mogao pretrpjeti.</w:t>
      </w:r>
    </w:p>
    <w:p w:rsidRDefault="008354DC" w:rsidP="009A5A10" w:rsidR="009A5A10">
      <w:pPr>
        <w:ind w:firstLine="708"/>
        <w:jc w:val="both"/>
      </w:pPr>
      <w:r>
        <w:t>S obzirom da je potvrda FINA</w:t>
      </w:r>
      <w:r w:rsidR="00F62C5E">
        <w:t>-e</w:t>
      </w:r>
      <w:r>
        <w:t xml:space="preserve"> Stečajnim zakonom propisana kao </w:t>
      </w:r>
      <w:r w:rsidR="00F62C5E">
        <w:t>dokazno sredstvo u s</w:t>
      </w:r>
      <w:r>
        <w:t xml:space="preserve">tečajnom postupku, </w:t>
      </w:r>
      <w:r w:rsidR="009A5A10">
        <w:t>zaključkom Stž-20/16 dužnik je pozvan da u roku od 8 dana dostavi Sudu potvrdu FINE o blokadi računa i novčanih sredstva ovršenika iz koje proizlazi da račun dužnika nije u blokadi uz upozorenje da ukoliko dužnik u određenom roku ne postupi po točci I izreke ovog rješenja, smatrat će se da je i dalje nesposoban za plaćanje.</w:t>
      </w:r>
    </w:p>
    <w:p w:rsidRDefault="009A5A10" w:rsidP="009A5A10" w:rsidR="009A5A10">
      <w:pPr>
        <w:ind w:firstLine="708"/>
        <w:jc w:val="both"/>
      </w:pPr>
      <w:r>
        <w:t>Po zaprimanju zaključka Suda 26. listopada 2016. dužnik nije postupio po istom već je podneskom od 10. srpnja 2017. zatražio donošenje rješenja o žalbi izjavljenoj 5. listopada 2016.</w:t>
      </w:r>
    </w:p>
    <w:p w:rsidRDefault="001D7A55" w:rsidP="009A5A10" w:rsidR="001D7A55">
      <w:pPr>
        <w:ind w:firstLine="708"/>
        <w:jc w:val="both"/>
      </w:pPr>
      <w:r w:rsidRPr="001D7A55">
        <w:t>Sukladno odredbi čl. 436. st. 2. SZ-a o žalbi protiv rješenja sudskog savjetnika odlučuje sudac pojedinac toga suda. Ispitavši pobijano rješenje na temelju odredbe čl. 365. st. 2. Zakona o parničnom postupku (Narodne novine broj 53/91, 91/92, 58/93, 112/99, 129/00, 88/01, 117/03, 88/05, 2/07, 84/08, 123/08, 57/11, 25/13 i 89/14; dalje: ZPP-a) u vezi s čl. 10. SZ-a, u granicama razloga navedenih u žalbi, pazeći pri tome po službenoj dužnosti na bitne povrede odredaba parničnog postupka iz odredbe čl. 354. st. 2. t. 2., 4., 8., 9., 11., 13. i 14. ZPP-a, kao i na pravilnu primjenu materijalnog prava, ovaj sud  je utvrdio da pobijeno rješenje nije pravilno i nije osnovano na zakonu.</w:t>
      </w:r>
    </w:p>
    <w:p w:rsidRDefault="009A5A10" w:rsidP="001D7A55" w:rsidR="00FC0B95">
      <w:pPr>
        <w:ind w:firstLine="708"/>
        <w:jc w:val="both"/>
      </w:pPr>
      <w:r>
        <w:t xml:space="preserve">Dakle, dužnik u spis predmeta nije dostavio dokaze da u vlasništvu ima nekretninu niti da mu je račun deblokiran, te </w:t>
      </w:r>
      <w:r w:rsidR="001D7A55">
        <w:t xml:space="preserve">je </w:t>
      </w:r>
      <w:r w:rsidR="001D7A55" w:rsidRPr="001D7A55">
        <w:t>valjalo na temelju odredbe čl. 380. t. 2. ZPP-a u vezi s čl. 10. SZ-a odbiti žalbu kao neosnovanu i potvrditi pobijano rješenje.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1D7A55">
        <w:t>3</w:t>
      </w:r>
      <w:r w:rsidR="00AD18BE" w:rsidRPr="001A23D7">
        <w:t xml:space="preserve">. </w:t>
      </w:r>
      <w:r w:rsidR="008354DC">
        <w:t>listopada</w:t>
      </w:r>
      <w:r w:rsidR="00AD18BE" w:rsidRPr="001A23D7">
        <w:t xml:space="preserve"> </w:t>
      </w:r>
      <w:r w:rsidR="001341CA" w:rsidRPr="001A23D7">
        <w:t>201</w:t>
      </w:r>
      <w:r w:rsidR="001D7A55">
        <w:t>7</w:t>
      </w:r>
      <w:r w:rsidR="001341CA" w:rsidRPr="001A23D7">
        <w:t>.</w:t>
      </w: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E25176">
        <w:t xml:space="preserve"> v.r.</w:t>
      </w:r>
    </w:p>
    <w:p w:rsidRDefault="00685F5A" w:rsidP="00F12564" w:rsidR="00685F5A">
      <w:pPr>
        <w:pStyle w:val="Bezproreda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>Protiv ovog</w:t>
      </w:r>
      <w:r w:rsidR="008354DC">
        <w:t xml:space="preserve"> zaključka nije </w:t>
      </w:r>
      <w:r w:rsidR="005A0382">
        <w:t>dopuštena žalba</w:t>
      </w:r>
      <w:r w:rsidR="008354DC">
        <w:t xml:space="preserve"> (članak </w:t>
      </w:r>
      <w:r w:rsidR="00F62C5E">
        <w:t>19. stavak 7.)</w:t>
      </w:r>
      <w:r w:rsidR="002069CA" w:rsidRPr="001A23D7">
        <w:t>.</w:t>
      </w:r>
    </w:p>
    <w:p w:rsidRDefault="001D7A55" w:rsidP="00E25176" w:rsidR="001D7A55"/>
    <w:p w:rsidRDefault="00E25176" w:rsidP="00E25176" w:rsidR="00E25176"/>
    <w:p w:rsidRDefault="00E25176" w:rsidR="00E25176">
      <w:r>
        <w:t>Za točnost otpravka - ovlašteni službenik</w:t>
      </w:r>
    </w:p>
    <w:p w:rsidRDefault="00E25176" w:rsidR="00E25176" w:rsidRPr="000504A6">
      <w:r>
        <w:tab/>
        <w:t xml:space="preserve">      </w:t>
      </w:r>
      <w:r w:rsidRPr="000E6531">
        <w:t>Ivana Stampf</w:t>
      </w:r>
    </w:p>
    <w:p w:rsidRDefault="00E25176" w:rsidP="00E25176" w:rsidR="00E25176"/>
    <w:sectPr w:rsidSect="00F224E7" w:rsidR="00E25176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51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</w:t>
    </w:r>
    <w:r w:rsidR="00F62C5E">
      <w:rPr>
        <w:sz w:val="22"/>
        <w:szCs w:val="22"/>
      </w:rPr>
      <w:t>ž</w:t>
    </w:r>
    <w:r w:rsidR="00AD18BE" w:rsidRPr="003748ED">
      <w:rPr>
        <w:sz w:val="22"/>
        <w:szCs w:val="22"/>
      </w:rPr>
      <w:t>-</w:t>
    </w:r>
    <w:r w:rsidR="00477070">
      <w:rPr>
        <w:sz w:val="22"/>
        <w:szCs w:val="22"/>
      </w:rPr>
      <w:t>20</w:t>
    </w:r>
    <w:r w:rsidR="002069CA" w:rsidRPr="003748ED">
      <w:t>/1</w:t>
    </w:r>
    <w:r w:rsidR="00F62C5E">
      <w:t>6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4329"/>
    <w:rsid w:val="0004526C"/>
    <w:rsid w:val="00050D3C"/>
    <w:rsid w:val="00073FD6"/>
    <w:rsid w:val="000864C6"/>
    <w:rsid w:val="000A0A25"/>
    <w:rsid w:val="000A16C4"/>
    <w:rsid w:val="000D4B7A"/>
    <w:rsid w:val="000F5D97"/>
    <w:rsid w:val="001032D8"/>
    <w:rsid w:val="00120099"/>
    <w:rsid w:val="00130C37"/>
    <w:rsid w:val="001341CA"/>
    <w:rsid w:val="00135CBE"/>
    <w:rsid w:val="0014076E"/>
    <w:rsid w:val="001423ED"/>
    <w:rsid w:val="0015280F"/>
    <w:rsid w:val="001631C1"/>
    <w:rsid w:val="001666A4"/>
    <w:rsid w:val="00190879"/>
    <w:rsid w:val="00194952"/>
    <w:rsid w:val="001A23D7"/>
    <w:rsid w:val="001D3593"/>
    <w:rsid w:val="001D7A55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75F5C"/>
    <w:rsid w:val="00383D72"/>
    <w:rsid w:val="003A3C64"/>
    <w:rsid w:val="003B3508"/>
    <w:rsid w:val="003E4E27"/>
    <w:rsid w:val="003F23E4"/>
    <w:rsid w:val="003F757A"/>
    <w:rsid w:val="00401EA2"/>
    <w:rsid w:val="00407DFA"/>
    <w:rsid w:val="00420C26"/>
    <w:rsid w:val="004227C6"/>
    <w:rsid w:val="00430920"/>
    <w:rsid w:val="004403A8"/>
    <w:rsid w:val="00446007"/>
    <w:rsid w:val="00462B12"/>
    <w:rsid w:val="00470115"/>
    <w:rsid w:val="0047682B"/>
    <w:rsid w:val="00477070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4448D"/>
    <w:rsid w:val="005458B3"/>
    <w:rsid w:val="00554B8C"/>
    <w:rsid w:val="0057557A"/>
    <w:rsid w:val="00584A83"/>
    <w:rsid w:val="005A0382"/>
    <w:rsid w:val="005A3F17"/>
    <w:rsid w:val="005B3F20"/>
    <w:rsid w:val="005C619E"/>
    <w:rsid w:val="005F79D4"/>
    <w:rsid w:val="00603F3F"/>
    <w:rsid w:val="006069A3"/>
    <w:rsid w:val="006136EE"/>
    <w:rsid w:val="0063029A"/>
    <w:rsid w:val="00641E2D"/>
    <w:rsid w:val="00656BF3"/>
    <w:rsid w:val="00664901"/>
    <w:rsid w:val="00673515"/>
    <w:rsid w:val="00676CCC"/>
    <w:rsid w:val="00685F5A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461F3"/>
    <w:rsid w:val="00746F58"/>
    <w:rsid w:val="00794C30"/>
    <w:rsid w:val="007C5A43"/>
    <w:rsid w:val="007D7088"/>
    <w:rsid w:val="007E1D2B"/>
    <w:rsid w:val="007E4390"/>
    <w:rsid w:val="007F76CF"/>
    <w:rsid w:val="00803C55"/>
    <w:rsid w:val="00830CCF"/>
    <w:rsid w:val="008354DC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4146A"/>
    <w:rsid w:val="0096290F"/>
    <w:rsid w:val="00974603"/>
    <w:rsid w:val="00981687"/>
    <w:rsid w:val="00984307"/>
    <w:rsid w:val="009A5A10"/>
    <w:rsid w:val="009C093A"/>
    <w:rsid w:val="009E0B13"/>
    <w:rsid w:val="009F6DFE"/>
    <w:rsid w:val="00A00DEA"/>
    <w:rsid w:val="00A23486"/>
    <w:rsid w:val="00A311F3"/>
    <w:rsid w:val="00A61C0B"/>
    <w:rsid w:val="00A81FF7"/>
    <w:rsid w:val="00A92BC9"/>
    <w:rsid w:val="00AD18BE"/>
    <w:rsid w:val="00AE2EA8"/>
    <w:rsid w:val="00AF0B32"/>
    <w:rsid w:val="00AF7BB4"/>
    <w:rsid w:val="00B122AE"/>
    <w:rsid w:val="00B220D4"/>
    <w:rsid w:val="00B27BF1"/>
    <w:rsid w:val="00B53445"/>
    <w:rsid w:val="00B6359D"/>
    <w:rsid w:val="00B70CFD"/>
    <w:rsid w:val="00B76564"/>
    <w:rsid w:val="00BA49E3"/>
    <w:rsid w:val="00BB08CD"/>
    <w:rsid w:val="00BB2C87"/>
    <w:rsid w:val="00BB61CD"/>
    <w:rsid w:val="00BE6160"/>
    <w:rsid w:val="00C03DBA"/>
    <w:rsid w:val="00C16797"/>
    <w:rsid w:val="00C45389"/>
    <w:rsid w:val="00C546CB"/>
    <w:rsid w:val="00C5615A"/>
    <w:rsid w:val="00C6000B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56FF4"/>
    <w:rsid w:val="00D6017A"/>
    <w:rsid w:val="00D60990"/>
    <w:rsid w:val="00D65EAE"/>
    <w:rsid w:val="00D66584"/>
    <w:rsid w:val="00D667B9"/>
    <w:rsid w:val="00D66B12"/>
    <w:rsid w:val="00DC292D"/>
    <w:rsid w:val="00E11ADC"/>
    <w:rsid w:val="00E25176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E3C2A"/>
    <w:rsid w:val="00EE649E"/>
    <w:rsid w:val="00EF6BEF"/>
    <w:rsid w:val="00F0362C"/>
    <w:rsid w:val="00F12564"/>
    <w:rsid w:val="00F224E7"/>
    <w:rsid w:val="00F26848"/>
    <w:rsid w:val="00F43556"/>
    <w:rsid w:val="00F4481F"/>
    <w:rsid w:val="00F62C5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1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1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1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1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1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51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1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1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1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1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odbijena žalba</izvorni_sadrzaj>
    <derivirana_varijabla naziv="DomainObject.Primjedba_1">odbijena žalba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Stž-20/2016</izvorni_sadrzaj>
    <derivirana_varijabla naziv="DomainObject.Predmet.OznakaBroj_1">Stž-20/2016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KVADRAT d.o.o.</izvorni_sadrzaj>
    <derivirana_varijabla naziv="DomainObject.Predmet.ProtustrankaFormated_1">  STIL KVADRAT d.o.o.</derivirana_varijabla>
  </DomainObject.Predmet.ProtustrankaFormated>
  <DomainObject.Predmet.ProtustrankaFormatedOIB>
    <izvorni_sadrzaj>  STIL KVADRAT d.o.o., OIB 59466273566</izvorni_sadrzaj>
    <derivirana_varijabla naziv="DomainObject.Predmet.ProtustrankaFormatedOIB_1">  STIL KVADRAT d.o.o., OIB 59466273566</derivirana_varijabla>
  </DomainObject.Predmet.ProtustrankaFormatedOIB>
  <DomainObject.Predmet.ProtustrankaFormatedWithAdress>
    <izvorni_sadrzaj> STIL KVADRAT d.o.o., Ljudevita Gaja 30, 10430 Samobor</izvorni_sadrzaj>
    <derivirana_varijabla naziv="DomainObject.Predmet.ProtustrankaFormatedWithAdress_1"> STIL KVADRAT d.o.o., Ljudevita Gaja 30, 10430 Samobor</derivirana_varijabla>
  </DomainObject.Predmet.ProtustrankaFormatedWithAdress>
  <DomainObject.Predmet.ProtustrankaFormatedWithAdressOIB>
    <izvorni_sadrzaj> STIL KVADRAT d.o.o., OIB 59466273566, Ljudevita Gaja 30, 10430 Samobor</izvorni_sadrzaj>
    <derivirana_varijabla naziv="DomainObject.Predmet.ProtustrankaFormatedWithAdressOIB_1"> STIL KVADRAT d.o.o., OIB 59466273566, Ljudevita Gaja 30, 10430 Samobor</derivirana_varijabla>
  </DomainObject.Predmet.ProtustrankaFormatedWithAdressOIB>
  <DomainObject.Predmet.ProtustrankaWithAdress>
    <izvorni_sadrzaj>STIL KVADRAT d.o.o. Ljudevita Gaja 30, 10430 Samobor</izvorni_sadrzaj>
    <derivirana_varijabla naziv="DomainObject.Predmet.ProtustrankaWithAdress_1">STIL KVADRAT d.o.o. Ljudevita Gaja 30, 10430 Samobor</derivirana_varijabla>
  </DomainObject.Predmet.ProtustrankaWithAdress>
  <DomainObject.Predmet.ProtustrankaWithAdressOIB>
    <izvorni_sadrzaj>STIL KVADRAT d.o.o., OIB 59466273566, Ljudevita Gaja 30, 10430 Samobor</izvorni_sadrzaj>
    <derivirana_varijabla naziv="DomainObject.Predmet.ProtustrankaWithAdressOIB_1">STIL KVADRAT d.o.o., OIB 59466273566, Ljudevita Gaja 30, 10430 Samobor</derivirana_varijabla>
  </DomainObject.Predmet.ProtustrankaWithAdressOIB>
  <DomainObject.Predmet.ProtustrankaNazivFormated>
    <izvorni_sadrzaj>STIL KVADRAT d.o.o.</izvorni_sadrzaj>
    <derivirana_varijabla naziv="DomainObject.Predmet.ProtustrankaNazivFormated_1">STIL KVADRAT d.o.o.</derivirana_varijabla>
  </DomainObject.Predmet.ProtustrankaNazivFormated>
  <DomainObject.Predmet.ProtustrankaNazivFormatedOIB>
    <izvorni_sadrzaj>STIL KVADRAT d.o.o., OIB 59466273566</izvorni_sadrzaj>
    <derivirana_varijabla naziv="DomainObject.Predmet.ProtustrankaNazivFormatedOIB_1">STIL KVADRAT d.o.o., OIB 59466273566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KVADRAT d.o.o.</item>
    </izvorni_sadrzaj>
    <derivirana_varijabla naziv="DomainObject.Predmet.ProtuStrankaListFormated_1">
      <item>STIL KVADRAT d.o.o.</item>
    </derivirana_varijabla>
  </DomainObject.Predmet.ProtuStrankaListFormated>
  <DomainObject.Predmet.ProtuStrankaListFormatedOIB>
    <izvorni_sadrzaj>
      <item>STIL KVADRAT d.o.o., OIB 59466273566</item>
    </izvorni_sadrzaj>
    <derivirana_varijabla naziv="DomainObject.Predmet.ProtuStrankaListFormatedOIB_1">
      <item>STIL KVADRAT d.o.o., OIB 59466273566</item>
    </derivirana_varijabla>
  </DomainObject.Predmet.ProtuStrankaListFormatedOIB>
  <DomainObject.Predmet.ProtuStrankaListFormatedWithAdress>
    <izvorni_sadrzaj>
      <item>STIL KVADRAT d.o.o., Ljudevita Gaja 30, 10430 Samobor</item>
    </izvorni_sadrzaj>
    <derivirana_varijabla naziv="DomainObject.Predmet.ProtuStrankaListFormatedWithAdress_1">
      <item>STIL KVADRAT d.o.o., Ljudevita Gaja 30, 10430 Samobor</item>
    </derivirana_varijabla>
  </DomainObject.Predmet.ProtuStrankaListFormatedWithAdress>
  <DomainObject.Predmet.ProtuStrankaListFormatedWithAdressOIB>
    <izvorni_sadrzaj>
      <item>STIL KVADRAT d.o.o., OIB 59466273566, Ljudevita Gaja 30, 10430 Samobor</item>
    </izvorni_sadrzaj>
    <derivirana_varijabla naziv="DomainObject.Predmet.ProtuStrankaListFormatedWithAdressOIB_1">
      <item>STIL KVADRAT d.o.o., OIB 59466273566, Ljudevita Gaja 30, 10430 Samobor</item>
    </derivirana_varijabla>
  </DomainObject.Predmet.ProtuStrankaListFormatedWithAdressOIB>
  <DomainObject.Predmet.ProtuStrankaListNazivFormated>
    <izvorni_sadrzaj>
      <item>STIL KVADRAT d.o.o.</item>
    </izvorni_sadrzaj>
    <derivirana_varijabla naziv="DomainObject.Predmet.ProtuStrankaListNazivFormated_1">
      <item>STIL KVADRAT d.o.o.</item>
    </derivirana_varijabla>
  </DomainObject.Predmet.ProtuStrankaListNazivFormated>
  <DomainObject.Predmet.ProtuStrankaListNazivFormatedOIB>
    <izvorni_sadrzaj>
      <item>STIL KVADRAT d.o.o., OIB 59466273566</item>
    </izvorni_sadrzaj>
    <derivirana_varijabla naziv="DomainObject.Predmet.ProtuStrankaListNazivFormatedOIB_1">
      <item>STIL KVADRAT d.o.o., OIB 59466273566</item>
    </derivirana_varijabla>
  </DomainObject.Predmet.ProtuStrankaListNazivFormatedOIB>
  <DomainObject.Predmet.OstaliListFormated>
    <izvorni_sadrzaj>
      <item>Željko Vrbančić</item>
    </izvorni_sadrzaj>
    <derivirana_varijabla naziv="DomainObject.Predmet.OstaliListFormated_1">
      <item>Željko Vrbančić</item>
    </derivirana_varijabla>
  </DomainObject.Predmet.OstaliListFormated>
  <DomainObject.Predmet.OstaliListFormatedOIB>
    <izvorni_sadrzaj>
      <item>Željko Vrbančić, OIB 10963433735</item>
    </izvorni_sadrzaj>
    <derivirana_varijabla naziv="DomainObject.Predmet.OstaliListFormatedOIB_1">
      <item>Željko Vrbančić, OIB 10963433735</item>
    </derivirana_varijabla>
  </DomainObject.Predmet.OstaliListFormatedOIB>
  <DomainObject.Predmet.OstaliListFormatedWithAdress>
    <izvorni_sadrzaj>
      <item>Željko Vrbančić, Ljudevita Gaja 30, 10430 Samobor</item>
    </izvorni_sadrzaj>
    <derivirana_varijabla naziv="DomainObject.Predmet.OstaliListFormatedWithAdress_1">
      <item>Željko Vrbančić, Ljudevita Gaja 30, 10430 Samobor</item>
    </derivirana_varijabla>
  </DomainObject.Predmet.OstaliListFormatedWithAdress>
  <DomainObject.Predmet.OstaliListFormatedWithAdressOIB>
    <izvorni_sadrzaj>
      <item>Željko Vrbančić, OIB 10963433735, Ljudevita Gaja 30, 10430 Samobor</item>
    </izvorni_sadrzaj>
    <derivirana_varijabla naziv="DomainObject.Predmet.OstaliListFormatedWithAdressOIB_1">
      <item>Željko Vrbančić, OIB 10963433735, Ljudevita Gaja 30, 10430 Samobor</item>
    </derivirana_varijabla>
  </DomainObject.Predmet.OstaliListFormatedWithAdressOIB>
  <DomainObject.Predmet.OstaliListNazivFormated>
    <izvorni_sadrzaj>
      <item>Željko Vrbančić</item>
    </izvorni_sadrzaj>
    <derivirana_varijabla naziv="DomainObject.Predmet.OstaliListNazivFormated_1">
      <item>Željko Vrbančić</item>
    </derivirana_varijabla>
  </DomainObject.Predmet.OstaliListNazivFormated>
  <DomainObject.Predmet.OstaliListNazivFormatedOIB>
    <izvorni_sadrzaj>
      <item>Željko Vrbančić, OIB 10963433735</item>
    </izvorni_sadrzaj>
    <derivirana_varijabla naziv="DomainObject.Predmet.OstaliListNazivFormatedOIB_1">
      <item>Željko Vrbančić, OIB 10963433735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KVADRAT d.o.o.</izvorni_sadrzaj>
    <derivirana_varijabla naziv="DomainObject.Predmet.ProtustrankaIDrugi_1">STIL KVADRAT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STIL KVADRAT d.o.o., OIB 59466273566, Ljudevita Gaja 30, 10430 Samobor</izvorni_sadrzaj>
    <derivirana_varijabla naziv="DomainObject.Predmet.ProtustrankaIDrugiAdressOIB_1">STIL KVADRAT d.o.o., OIB 59466273566, Ljudevita Gaja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KVADRAT d.o.o.</item>
      <item>FINA Regionalni centar Zagreb</item>
      <item>Željko Vrbančić</item>
    </izvorni_sadrzaj>
    <derivirana_varijabla naziv="DomainObject.Predmet.SudioniciListNaziv_1">
      <item>STIL KVADRAT d.o.o.</item>
      <item>FINA Regionalni centar Zagreb</item>
      <item>Željko Vrbančić</item>
    </derivirana_varijabla>
  </DomainObject.Predmet.SudioniciListNaziv>
  <DomainObject.Predmet.SudioniciListAdressOIB>
    <izvorni_sadrzaj>
      <item>STIL KVADRAT d.o.o., OIB 59466273566, Ljudevita Gaja 30,10430 Samobor</item>
      <item>FINA Regionalni centar Zagreb, OIB 85821130368, Trg svibanjskih žrtava 1995. br. 1,10000 Zagreb</item>
      <item>Željko Vrbančić, OIB 10963433735, Ljudevita Gaja 30,10430 Samobor</item>
    </izvorni_sadrzaj>
    <derivirana_varijabla naziv="DomainObject.Predmet.SudioniciListAdressOIB_1">
      <item>STIL KVADRAT d.o.o., OIB 59466273566, Ljudevita Gaja 30,10430 Samobor</item>
      <item>FINA Regionalni centar Zagreb, OIB 85821130368, Trg svibanjskih žrtava 1995. br. 1,10000 Zagreb</item>
      <item>Željko Vrbančić, OIB 10963433735, Ljudevita Gaja 30,10430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59466273566</item>
      <item>, OIB 85821130368</item>
      <item>, OIB 10963433735</item>
    </izvorni_sadrzaj>
    <derivirana_varijabla naziv="DomainObject.Predmet.SudioniciListNazivOIB_1">
      <item>, OIB 59466273566</item>
      <item>, OIB 85821130368</item>
      <item>, OIB 10963433735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St-7726/2015</izvorni_sadrzaj>
    <derivirana_varijabla naziv="DomainObject.Predmet.OznakaNizestupanjskogPredmeta_1">St-7726/2015</derivirana_varijabla>
  </DomainObject.Predmet.OznakaNizestupanjskogPredmeta>
  <DomainObject.Predmet.NazivNizestupanjskogSuda>
    <izvorni_sadrzaj>Trgovački sud u Zagrebu</izvorni_sadrzaj>
    <derivirana_varijabla naziv="DomainObject.Predmet.NazivNizestupanjskogSuda_1">Trgovački sud u Zagrebu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F22899-2B5C-4775-86D6-B0C114DD89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945</properties:Words>
  <properties:Characters>5055</properties:Characters>
  <properties:Lines>99</properties:Lines>
  <properties:Paragraphs>31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2017-10-03T09:15:00Z</dcterms:created>
  <dc:creator>Jelena</dc:creator>
  <cp:lastModifiedBy>Ivana Stampf</cp:lastModifiedBy>
  <cp:lastPrinted>2010-12-20T11:38:00Z</cp:lastPrinted>
  <dcterms:modified xmlns:xsi="http://www.w3.org/2001/XMLSchema-instance" xsi:type="dcterms:W3CDTF">2017-10-03T10:55:00Z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