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26416" w14:paraId="f926416" w:rsidRDefault="005A09E6" w:rsidP="005A09E6" w:rsidR="005A09E6">
      <w:pPr>
        <w:jc w:val="both"/>
        <w15:collapsed w:val="false"/>
      </w:pPr>
      <w:bookmarkStart w:name="_GoBack" w:id="0"/>
      <w:bookmarkEnd w:id="0"/>
      <w:r>
        <w:t xml:space="preserve">                    </w:t>
      </w:r>
      <w:r w:rsidR="00E44E19">
        <w:rPr>
          <w:noProof/>
          <w:lang w:bidi="ar-SA"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A09E6" w:rsidP="005A09E6" w:rsidR="005A09E6">
      <w:pPr>
        <w:jc w:val="both"/>
      </w:pPr>
      <w:r>
        <w:t xml:space="preserve">       REPUBLIKA HRVATSKA</w:t>
      </w:r>
    </w:p>
    <w:p w:rsidRDefault="005A09E6" w:rsidP="005A09E6" w:rsidR="005A09E6">
      <w:pPr>
        <w:jc w:val="both"/>
      </w:pPr>
      <w:r>
        <w:rPr>
          <w:lang w:val="pt-BR"/>
        </w:rPr>
        <w:t>TRGOVA</w:t>
      </w:r>
      <w:r>
        <w:t>Č</w:t>
      </w:r>
      <w:r>
        <w:rPr>
          <w:lang w:val="pt-BR"/>
        </w:rPr>
        <w:t>KI SUD U VARA</w:t>
      </w:r>
      <w:r>
        <w:t>Ž</w:t>
      </w:r>
      <w:r>
        <w:rPr>
          <w:lang w:val="pt-BR"/>
        </w:rPr>
        <w:t>DINU</w:t>
      </w:r>
    </w:p>
    <w:p w:rsidRDefault="005A09E6" w:rsidP="005A09E6" w:rsidR="005A09E6">
      <w:pPr>
        <w:jc w:val="both"/>
      </w:pPr>
      <w:r>
        <w:t xml:space="preserve">                  </w:t>
      </w:r>
      <w:r>
        <w:rPr>
          <w:lang w:val="pt-BR"/>
        </w:rPr>
        <w:t>B. Radić 2</w:t>
      </w:r>
      <w:r>
        <w:rPr>
          <w:bCs/>
        </w:rPr>
        <w:t xml:space="preserve">                   </w:t>
      </w:r>
    </w:p>
    <w:p w:rsidRDefault="001120BA" w:rsidP="005A09E6" w:rsidR="001120BA">
      <w:pPr>
        <w:rPr>
          <w:rFonts w:cs="Times New Roman"/>
        </w:rPr>
      </w:pPr>
    </w:p>
    <w:p w:rsidRDefault="00666C4B" w:rsidR="00BA0147">
      <w:pPr>
        <w:jc w:val="center"/>
        <w:rPr>
          <w:rFonts w:cs="Times New Roman"/>
        </w:rPr>
      </w:pPr>
      <w:r>
        <w:rPr>
          <w:rFonts w:cs="Times New Roman"/>
        </w:rPr>
        <w:t xml:space="preserve">R E P U B L I K A    H R V A T S K  A </w:t>
      </w:r>
    </w:p>
    <w:p w:rsidRDefault="00BA0147" w:rsidR="00BA0147">
      <w:pPr>
        <w:jc w:val="center"/>
        <w:rPr>
          <w:rFonts w:cs="Times New Roman"/>
        </w:rPr>
      </w:pPr>
    </w:p>
    <w:p w:rsidRDefault="000B44AC" w:rsidR="000B44AC" w:rsidRPr="00BA0147">
      <w:pPr>
        <w:jc w:val="center"/>
        <w:rPr>
          <w:rFonts w:cs="Times New Roman"/>
        </w:rPr>
      </w:pPr>
      <w:r w:rsidRPr="00BA0147">
        <w:rPr>
          <w:rFonts w:cs="Times New Roman"/>
        </w:rPr>
        <w:t>R J E Š E N J E</w:t>
      </w:r>
    </w:p>
    <w:p w:rsidRDefault="00BA0147" w:rsidP="00F2392C" w:rsidR="00BA0147" w:rsidRPr="00BA0147">
      <w:pPr>
        <w:rPr>
          <w:rFonts w:cs="Times New Roman"/>
        </w:rPr>
      </w:pPr>
    </w:p>
    <w:p w:rsidRDefault="000B44AC" w:rsidR="000B44AC" w:rsidRPr="00BA0147">
      <w:pPr>
        <w:jc w:val="center"/>
        <w:rPr>
          <w:rFonts w:cs="Times New Roman"/>
        </w:rPr>
      </w:pPr>
    </w:p>
    <w:p w:rsidRDefault="00666C4B" w:rsidP="009F1A8A" w:rsidR="006063E0">
      <w:pPr>
        <w:ind w:firstLine="708"/>
        <w:jc w:val="both"/>
      </w:pPr>
      <w:r>
        <w:rPr>
          <w:rFonts w:cs="Times New Roman"/>
        </w:rPr>
        <w:tab/>
        <w:t xml:space="preserve">TRGOVAČKI SUD U VARAŽDINU, </w:t>
      </w:r>
      <w:r w:rsidR="000B44AC" w:rsidRPr="00BA0147">
        <w:rPr>
          <w:rFonts w:cs="Times New Roman"/>
        </w:rPr>
        <w:t xml:space="preserve">po sucu toga suda Kseniji Flack-Makitan, kao stečajnom sucu </w:t>
      </w:r>
      <w:r w:rsidR="009F1A8A" w:rsidRPr="001A741C">
        <w:t xml:space="preserve">u stečajnom predmetu povodom </w:t>
      </w:r>
      <w:r w:rsidR="009F1A8A" w:rsidRPr="001A741C">
        <w:rPr>
          <w:szCs w:val="22"/>
        </w:rPr>
        <w:t xml:space="preserve">prijedloga </w:t>
      </w:r>
      <w:r w:rsidR="009F1A8A">
        <w:t xml:space="preserve">Financijske agencije, Regionalni centar Zagreb, </w:t>
      </w:r>
      <w:r w:rsidR="009F1A8A" w:rsidRPr="00C774AF">
        <w:t>za otvaranje stečajnog postupka nad dužnikom</w:t>
      </w:r>
      <w:r w:rsidR="009F1A8A">
        <w:t xml:space="preserve"> STANOING-NEKRETNINE d.o.o., Varaždin, Juraja Habdelića 4, OIB: </w:t>
      </w:r>
      <w:r w:rsidR="009F1A8A" w:rsidRPr="009171EE">
        <w:t>10673598754</w:t>
      </w:r>
      <w:r w:rsidR="009F1A8A">
        <w:t>, 8. veljače 2016.</w:t>
      </w:r>
    </w:p>
    <w:p w:rsidRDefault="009F1A8A" w:rsidP="009F1A8A" w:rsidR="009F1A8A">
      <w:pPr>
        <w:ind w:firstLine="708"/>
        <w:jc w:val="both"/>
        <w:rPr>
          <w:rFonts w:cs="Times New Roman"/>
        </w:rPr>
      </w:pPr>
    </w:p>
    <w:p w:rsidRDefault="009F1A8A" w:rsidP="009F1A8A" w:rsidR="009F1A8A" w:rsidRPr="00BA0147">
      <w:pPr>
        <w:ind w:firstLine="708"/>
        <w:jc w:val="both"/>
        <w:rPr>
          <w:rFonts w:cs="Times New Roman"/>
        </w:rPr>
      </w:pPr>
    </w:p>
    <w:p w:rsidRDefault="000B44AC" w:rsidR="000B44AC" w:rsidRPr="00BA0147">
      <w:pPr>
        <w:jc w:val="center"/>
        <w:rPr>
          <w:rFonts w:cs="Times New Roman"/>
        </w:rPr>
      </w:pPr>
      <w:r w:rsidRPr="00BA0147">
        <w:rPr>
          <w:rFonts w:cs="Times New Roman"/>
        </w:rPr>
        <w:t>r i j e š i o      j e</w:t>
      </w:r>
    </w:p>
    <w:p w:rsidRDefault="000B44AC" w:rsidR="000B44AC" w:rsidRPr="00BA0147">
      <w:pPr>
        <w:jc w:val="center"/>
        <w:rPr>
          <w:rFonts w:cs="Times New Roman"/>
        </w:rPr>
      </w:pPr>
    </w:p>
    <w:p w:rsidRDefault="000B44AC" w:rsidR="000B44AC" w:rsidRPr="00BA0147">
      <w:pPr>
        <w:jc w:val="center"/>
        <w:rPr>
          <w:rFonts w:cs="Times New Roman"/>
        </w:rPr>
      </w:pPr>
    </w:p>
    <w:p w:rsidRDefault="009F1A8A" w:rsidP="009F1A8A" w:rsidR="009F1A8A" w:rsidRPr="005A4CFF">
      <w:pPr>
        <w:numPr>
          <w:ilvl w:val="0"/>
          <w:numId w:val="1"/>
        </w:numPr>
        <w:jc w:val="both"/>
        <w:rPr>
          <w:rFonts w:cs="Times New Roman"/>
        </w:rPr>
      </w:pPr>
      <w:r w:rsidRPr="005A4CFF">
        <w:rPr>
          <w:rFonts w:cs="Times New Roman"/>
        </w:rPr>
        <w:t>Otvara se stečajni postupak nad stečajnim dužnikom</w:t>
      </w:r>
      <w:r>
        <w:t xml:space="preserve"> STANOING-NEKRETNINE d.o.o., Varaždin, Juraja Habdelića 4, OIB: </w:t>
      </w:r>
      <w:r w:rsidRPr="009171EE">
        <w:t>10673598754</w:t>
      </w:r>
      <w:r>
        <w:rPr>
          <w:rFonts w:cs="Times New Roman"/>
        </w:rPr>
        <w:t xml:space="preserve">, </w:t>
      </w:r>
      <w:r w:rsidRPr="005A4CFF">
        <w:rPr>
          <w:rFonts w:cs="Times New Roman"/>
        </w:rPr>
        <w:t xml:space="preserve">sa danom </w:t>
      </w:r>
      <w:r>
        <w:rPr>
          <w:rFonts w:cs="Times New Roman"/>
        </w:rPr>
        <w:t>8. veljače 2016.</w:t>
      </w:r>
      <w:r w:rsidRPr="005A4CFF">
        <w:rPr>
          <w:rFonts w:cs="Times New Roman"/>
        </w:rPr>
        <w:t xml:space="preserve"> u </w:t>
      </w:r>
      <w:r>
        <w:rPr>
          <w:rFonts w:cs="Times New Roman"/>
        </w:rPr>
        <w:t>08</w:t>
      </w:r>
      <w:r w:rsidRPr="005A4CFF">
        <w:rPr>
          <w:rFonts w:cs="Times New Roman"/>
        </w:rPr>
        <w:t>,00 sati.</w:t>
      </w:r>
    </w:p>
    <w:p w:rsidRDefault="009F1A8A" w:rsidP="009F1A8A" w:rsidR="009F1A8A" w:rsidRPr="00014798">
      <w:pPr>
        <w:pStyle w:val="Odlomakpopisa"/>
        <w:widowControl/>
        <w:numPr>
          <w:ilvl w:val="0"/>
          <w:numId w:val="1"/>
        </w:numPr>
        <w:suppressAutoHyphens w:val="false"/>
        <w:jc w:val="both"/>
        <w:rPr>
          <w:rFonts w:cs="Times New Roman"/>
        </w:rPr>
      </w:pPr>
      <w:r w:rsidRPr="00014798">
        <w:rPr>
          <w:rFonts w:cs="Times New Roman"/>
        </w:rPr>
        <w:t>Za stečajnog upravitelja imenuje se</w:t>
      </w:r>
      <w:r>
        <w:t xml:space="preserve"> Janko Kralj, Janka Jurkovića 36, Varaždin, OIB: 20669310366.</w:t>
      </w:r>
    </w:p>
    <w:p w:rsidRDefault="009F1A8A" w:rsidP="009F1A8A" w:rsidR="009F1A8A" w:rsidRPr="005A4CFF">
      <w:pPr>
        <w:numPr>
          <w:ilvl w:val="0"/>
          <w:numId w:val="1"/>
        </w:numPr>
        <w:jc w:val="both"/>
        <w:rPr>
          <w:rFonts w:cs="Times New Roman"/>
        </w:rPr>
      </w:pPr>
      <w:r w:rsidRPr="005A4CFF">
        <w:rPr>
          <w:rFonts w:cs="Times New Roman"/>
        </w:rPr>
        <w:t xml:space="preserve">Pozivaju se vjerovnici </w:t>
      </w:r>
      <w:r>
        <w:rPr>
          <w:rFonts w:cs="Times New Roman"/>
        </w:rPr>
        <w:t>stečajnog dužnika da u roku od 6</w:t>
      </w:r>
      <w:r w:rsidRPr="005A4CFF">
        <w:rPr>
          <w:rFonts w:cs="Times New Roman"/>
        </w:rPr>
        <w:t xml:space="preserve">0 dana od dana objave oglasa o otvaranju stečajnog postupka </w:t>
      </w:r>
      <w:r>
        <w:rPr>
          <w:rFonts w:cs="Times New Roman"/>
        </w:rPr>
        <w:t>na E-oglasnoj ploči suda</w:t>
      </w:r>
      <w:r w:rsidRPr="005A4CFF">
        <w:rPr>
          <w:rFonts w:cs="Times New Roman"/>
        </w:rPr>
        <w:t xml:space="preserve"> prijave svoje tražbine stečajnom upravitelju i to u dva primjerka s ispravama na kojima se tražbine temelje, uz potvrdu o plaćenoj pristojbi u iznosu od 2% vrijednosti tražbine, ali najviše 500,00 KN na žiro-račun državnog proračuna br. HR12</w:t>
      </w:r>
      <w:r>
        <w:rPr>
          <w:rFonts w:cs="Times New Roman"/>
        </w:rPr>
        <w:t xml:space="preserve"> 1001 0051 8630 0016 0, model HR00</w:t>
      </w:r>
      <w:r w:rsidRPr="005A4CFF">
        <w:rPr>
          <w:rFonts w:cs="Times New Roman"/>
        </w:rPr>
        <w:t>, poziv</w:t>
      </w:r>
      <w:r>
        <w:rPr>
          <w:rFonts w:cs="Times New Roman"/>
        </w:rPr>
        <w:t xml:space="preserve"> na broj odobrenja 5045-3574-22027215 </w:t>
      </w:r>
      <w:r w:rsidRPr="005A4CFF">
        <w:rPr>
          <w:rFonts w:cs="Times New Roman"/>
        </w:rPr>
        <w:t>s naznakom OIB-a uplatitelja.</w:t>
      </w:r>
    </w:p>
    <w:p w:rsidRDefault="009F1A8A" w:rsidP="009F1A8A" w:rsidR="009F1A8A" w:rsidRPr="005A4CFF">
      <w:pPr>
        <w:numPr>
          <w:ilvl w:val="0"/>
          <w:numId w:val="1"/>
        </w:numPr>
        <w:jc w:val="both"/>
        <w:rPr>
          <w:rFonts w:cs="Times New Roman"/>
        </w:rPr>
      </w:pPr>
      <w:r w:rsidRPr="005A4CFF">
        <w:rPr>
          <w:rFonts w:cs="Times New Roman"/>
        </w:rPr>
        <w:t>Pozivaju se dužnikovi dužnici da svoje obveze prema stečajnom dužniku ispune bez odlaganja  stečajnom upravitelju za stečajnog dužnika.</w:t>
      </w:r>
    </w:p>
    <w:p w:rsidRDefault="009F1A8A" w:rsidP="009F1A8A" w:rsidR="009F1A8A" w:rsidRPr="005A4CFF">
      <w:pPr>
        <w:numPr>
          <w:ilvl w:val="0"/>
          <w:numId w:val="1"/>
        </w:numPr>
        <w:jc w:val="both"/>
        <w:rPr>
          <w:rFonts w:cs="Times New Roman"/>
        </w:rPr>
      </w:pPr>
      <w:r w:rsidRPr="005A4CFF">
        <w:rPr>
          <w:rFonts w:cs="Times New Roman"/>
        </w:rPr>
        <w:t xml:space="preserve">Razlučni i izlučni vjerovnici pozivaju se da u roku </w:t>
      </w:r>
      <w:r>
        <w:rPr>
          <w:rFonts w:cs="Times New Roman"/>
        </w:rPr>
        <w:t>od 6</w:t>
      </w:r>
      <w:r w:rsidRPr="005A4CFF">
        <w:rPr>
          <w:rFonts w:cs="Times New Roman"/>
        </w:rPr>
        <w:t>0 dana obavijeste stečajn</w:t>
      </w:r>
      <w:r>
        <w:rPr>
          <w:rFonts w:cs="Times New Roman"/>
        </w:rPr>
        <w:t>og upravitelja o svojim pravima</w:t>
      </w:r>
      <w:r>
        <w:t>.</w:t>
      </w:r>
    </w:p>
    <w:p w:rsidRDefault="009F1A8A" w:rsidP="009F1A8A" w:rsidR="009F1A8A" w:rsidRPr="005A4CFF">
      <w:pPr>
        <w:numPr>
          <w:ilvl w:val="0"/>
          <w:numId w:val="1"/>
        </w:numPr>
        <w:jc w:val="both"/>
        <w:rPr>
          <w:rFonts w:cs="Times New Roman"/>
        </w:rPr>
      </w:pPr>
      <w:r w:rsidRPr="005A4CFF">
        <w:rPr>
          <w:rFonts w:cs="Times New Roman"/>
        </w:rPr>
        <w:t>Ročište vjerovnika na kojem će se ispitati prijavljene tražbine-ispitno ročište zakazuje se za</w:t>
      </w:r>
      <w:r>
        <w:rPr>
          <w:rFonts w:cs="Times New Roman"/>
          <w:b/>
        </w:rPr>
        <w:t xml:space="preserve"> </w:t>
      </w:r>
      <w:r w:rsidR="005E17E9">
        <w:rPr>
          <w:rFonts w:cs="Times New Roman"/>
          <w:b/>
        </w:rPr>
        <w:t xml:space="preserve">25. travnja </w:t>
      </w:r>
      <w:r>
        <w:rPr>
          <w:rFonts w:cs="Times New Roman"/>
          <w:b/>
        </w:rPr>
        <w:t>2016</w:t>
      </w:r>
      <w:r w:rsidRPr="000A1542">
        <w:rPr>
          <w:rFonts w:cs="Times New Roman"/>
          <w:b/>
        </w:rPr>
        <w:t xml:space="preserve">. g. u </w:t>
      </w:r>
      <w:r w:rsidR="005E17E9">
        <w:rPr>
          <w:rFonts w:cs="Times New Roman"/>
          <w:b/>
        </w:rPr>
        <w:t xml:space="preserve">08,30 </w:t>
      </w:r>
      <w:r w:rsidRPr="000A1542">
        <w:rPr>
          <w:rFonts w:cs="Times New Roman"/>
          <w:b/>
        </w:rPr>
        <w:t>sati</w:t>
      </w:r>
      <w:r w:rsidRPr="005A4CFF">
        <w:rPr>
          <w:rFonts w:cs="Times New Roman"/>
          <w:b/>
        </w:rPr>
        <w:t xml:space="preserve">, </w:t>
      </w:r>
      <w:r w:rsidRPr="005A4CFF">
        <w:rPr>
          <w:rFonts w:cs="Times New Roman"/>
        </w:rPr>
        <w:t>kod Trgovačkog suda u Varaždinu, Braće Radića 2, soba br. 232/II.</w:t>
      </w:r>
    </w:p>
    <w:p w:rsidRDefault="009F1A8A" w:rsidP="009F1A8A" w:rsidR="009F1A8A" w:rsidRPr="005A4CFF">
      <w:pPr>
        <w:numPr>
          <w:ilvl w:val="0"/>
          <w:numId w:val="1"/>
        </w:numPr>
        <w:jc w:val="both"/>
        <w:rPr>
          <w:rFonts w:cs="Times New Roman"/>
        </w:rPr>
      </w:pPr>
      <w:r w:rsidRPr="005A4CFF">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Default="009F1A8A" w:rsidP="009F1A8A" w:rsidR="009F1A8A" w:rsidRPr="005A4CFF">
      <w:pPr>
        <w:numPr>
          <w:ilvl w:val="0"/>
          <w:numId w:val="1"/>
        </w:numPr>
        <w:jc w:val="both"/>
        <w:rPr>
          <w:rFonts w:cs="Times New Roman"/>
        </w:rPr>
      </w:pPr>
      <w:r w:rsidRPr="005A4CFF">
        <w:rPr>
          <w:rFonts w:cs="Times New Roman"/>
        </w:rPr>
        <w:t>Rješenje o otvaranju stečajnog postupka dostaviti će se sudskom registru ovog suda radi upisa otvaranja stečajnog postupka u sudskom registru.</w:t>
      </w:r>
    </w:p>
    <w:p w:rsidRDefault="009F1A8A" w:rsidP="009F1A8A" w:rsidR="009F1A8A" w:rsidRPr="008D15A7">
      <w:pPr>
        <w:numPr>
          <w:ilvl w:val="0"/>
          <w:numId w:val="1"/>
        </w:numPr>
        <w:jc w:val="both"/>
        <w:rPr>
          <w:rFonts w:cs="Times New Roman"/>
        </w:rPr>
      </w:pPr>
      <w:r w:rsidRPr="005A4CFF">
        <w:rPr>
          <w:rFonts w:cs="Times New Roman"/>
        </w:rPr>
        <w:t xml:space="preserve">Oglas o otvaranju stečajnog postupka objavljuje se isticanjem na </w:t>
      </w:r>
      <w:r>
        <w:rPr>
          <w:rFonts w:cs="Times New Roman"/>
        </w:rPr>
        <w:t>e-O</w:t>
      </w:r>
      <w:r w:rsidRPr="005A4CFF">
        <w:rPr>
          <w:rFonts w:cs="Times New Roman"/>
        </w:rPr>
        <w:t>glasnoj ploči ovog suda sa danom</w:t>
      </w:r>
      <w:r>
        <w:rPr>
          <w:rFonts w:cs="Times New Roman"/>
        </w:rPr>
        <w:t xml:space="preserve"> otvaranja stečajnog postupka</w:t>
      </w:r>
      <w:r w:rsidRPr="005A4CFF">
        <w:rPr>
          <w:rFonts w:cs="Times New Roman"/>
        </w:rPr>
        <w:t>.</w:t>
      </w:r>
    </w:p>
    <w:p w:rsidRDefault="009F1A8A" w:rsidR="009F1A8A">
      <w:pPr>
        <w:jc w:val="center"/>
        <w:rPr>
          <w:rFonts w:cs="Times New Roman"/>
        </w:rPr>
      </w:pPr>
    </w:p>
    <w:p w:rsidRDefault="009F1A8A" w:rsidR="009F1A8A">
      <w:pPr>
        <w:jc w:val="center"/>
        <w:rPr>
          <w:rFonts w:cs="Times New Roman"/>
        </w:rPr>
      </w:pPr>
    </w:p>
    <w:p w:rsidRDefault="009F1A8A" w:rsidR="009F1A8A">
      <w:pPr>
        <w:jc w:val="center"/>
        <w:rPr>
          <w:rFonts w:cs="Times New Roman"/>
        </w:rPr>
      </w:pPr>
    </w:p>
    <w:p w:rsidRDefault="009F1A8A" w:rsidR="009F1A8A">
      <w:pPr>
        <w:jc w:val="center"/>
        <w:rPr>
          <w:rFonts w:cs="Times New Roman"/>
        </w:rPr>
      </w:pPr>
    </w:p>
    <w:p w:rsidRDefault="000B44AC" w:rsidR="000B44AC">
      <w:pPr>
        <w:jc w:val="center"/>
        <w:rPr>
          <w:rFonts w:cs="Times New Roman"/>
        </w:rPr>
      </w:pPr>
      <w:r w:rsidRPr="00BA0147">
        <w:rPr>
          <w:rFonts w:cs="Times New Roman"/>
        </w:rPr>
        <w:lastRenderedPageBreak/>
        <w:t>Obrazloženje</w:t>
      </w:r>
    </w:p>
    <w:p w:rsidRDefault="00BA0147" w:rsidR="00BA0147" w:rsidRPr="00BA0147">
      <w:pPr>
        <w:jc w:val="center"/>
        <w:rPr>
          <w:rFonts w:cs="Times New Roman"/>
        </w:rPr>
      </w:pPr>
    </w:p>
    <w:p w:rsidRDefault="006063E0" w:rsidP="00B67074" w:rsidR="006063E0" w:rsidRPr="00BA0147">
      <w:pPr>
        <w:rPr>
          <w:rFonts w:cs="Times New Roman"/>
        </w:rPr>
      </w:pPr>
    </w:p>
    <w:p w:rsidRDefault="00832642" w:rsidP="00832642" w:rsidR="00832642">
      <w:pPr>
        <w:ind w:firstLine="709"/>
        <w:jc w:val="both"/>
        <w:rPr>
          <w:rFonts w:cs="Times New Roman"/>
        </w:rPr>
      </w:pPr>
      <w:r>
        <w:rPr>
          <w:rFonts w:cs="Times New Roman"/>
        </w:rPr>
        <w:t xml:space="preserve">Predlagatelj </w:t>
      </w:r>
      <w:r w:rsidR="005E17E9">
        <w:rPr>
          <w:rFonts w:cs="Times New Roman"/>
        </w:rPr>
        <w:t>Financijska agencija, Regionalni centar Zagreb,</w:t>
      </w:r>
      <w:r w:rsidR="001120BA">
        <w:rPr>
          <w:rFonts w:cs="Times New Roman"/>
        </w:rPr>
        <w:t xml:space="preserve"> </w:t>
      </w:r>
      <w:r w:rsidRPr="00832642">
        <w:rPr>
          <w:rFonts w:cs="Times New Roman"/>
        </w:rPr>
        <w:t xml:space="preserve">podnijela je ovome sudu </w:t>
      </w:r>
      <w:r w:rsidR="00CF7593">
        <w:rPr>
          <w:rFonts w:cs="Times New Roman"/>
        </w:rPr>
        <w:t>1</w:t>
      </w:r>
      <w:r w:rsidR="005E17E9">
        <w:rPr>
          <w:rFonts w:cs="Times New Roman"/>
        </w:rPr>
        <w:t>6</w:t>
      </w:r>
      <w:r w:rsidR="00CF7593">
        <w:rPr>
          <w:rFonts w:cs="Times New Roman"/>
        </w:rPr>
        <w:t xml:space="preserve">. </w:t>
      </w:r>
      <w:r w:rsidR="005E17E9">
        <w:rPr>
          <w:rFonts w:cs="Times New Roman"/>
        </w:rPr>
        <w:t>listopada</w:t>
      </w:r>
      <w:r w:rsidRPr="00832642">
        <w:rPr>
          <w:rFonts w:cs="Times New Roman"/>
        </w:rPr>
        <w:t xml:space="preserve"> 2015. godine prijedlog za otvaranje stečajnog postupka nad ovim dužnikom</w:t>
      </w:r>
      <w:r w:rsidR="005E17E9">
        <w:rPr>
          <w:rFonts w:cs="Times New Roman"/>
        </w:rPr>
        <w:t>, budući da je postupak predstečajne nagodbe nad ovim dužnikom obustavljen rješenjem Nagodbenog vijeća od 24. rujna 2015., KLASA: UP-I/110/07/15-01/7780, UR. BROJ: 04-06-15-7780-98</w:t>
      </w:r>
      <w:r w:rsidRPr="00832642">
        <w:rPr>
          <w:rFonts w:cs="Times New Roman"/>
        </w:rPr>
        <w:t>.</w:t>
      </w:r>
    </w:p>
    <w:p w:rsidRDefault="005E17E9" w:rsidP="00832642" w:rsidR="005E17E9">
      <w:pPr>
        <w:ind w:firstLine="709"/>
        <w:jc w:val="both"/>
        <w:rPr>
          <w:rFonts w:cs="Times New Roman"/>
        </w:rPr>
      </w:pPr>
    </w:p>
    <w:p w:rsidRDefault="005E17E9" w:rsidP="00832642" w:rsidR="005E17E9">
      <w:pPr>
        <w:ind w:firstLine="709"/>
        <w:jc w:val="both"/>
        <w:rPr>
          <w:rFonts w:cs="Times New Roman"/>
        </w:rPr>
      </w:pPr>
      <w:r>
        <w:rPr>
          <w:rFonts w:cs="Times New Roman"/>
        </w:rPr>
        <w:t>U ovom postupku sud je rješenjem od 18. prosinca 2015., broj St-272/15-8 pokrenuo p</w:t>
      </w:r>
      <w:r w:rsidRPr="005E17E9">
        <w:rPr>
          <w:rFonts w:cs="Times New Roman"/>
        </w:rPr>
        <w:t xml:space="preserve"> </w:t>
      </w:r>
      <w:r>
        <w:rPr>
          <w:rFonts w:cs="Times New Roman"/>
        </w:rPr>
        <w:t>prethodni postupak radi ispitivanja uvjeta za otvaranje stečajnog postupka nad dužnikom i imenovao je privremenog stečajnog upravitelja Janka Kralj iz Varaždina.</w:t>
      </w:r>
    </w:p>
    <w:p w:rsidRDefault="005E17E9" w:rsidP="00832642" w:rsidR="005E17E9" w:rsidRPr="00832642">
      <w:pPr>
        <w:ind w:firstLine="709"/>
        <w:jc w:val="both"/>
        <w:rPr>
          <w:rFonts w:cs="Times New Roman"/>
        </w:rPr>
      </w:pPr>
    </w:p>
    <w:p w:rsidRDefault="005E17E9" w:rsidP="00832642" w:rsidR="00832642">
      <w:pPr>
        <w:jc w:val="both"/>
        <w:rPr>
          <w:rFonts w:cs="Times New Roman"/>
        </w:rPr>
      </w:pPr>
      <w:r>
        <w:rPr>
          <w:rFonts w:cs="Times New Roman"/>
        </w:rPr>
        <w:tab/>
        <w:t>Na ročištu održanom 28. siječnja 2016. privremeni stečajni upravitelj je u skladu sa izvješćem kojeg je dostavio ovome sudu 22. siječnja 2016., naveo da je prema ispravama u koje je izvršio uvid prilikom izrade ovog izvješća, utvrdio da je prema Očevidniku Financijske agencije na dan 19. studenog 2015., na dužnikovom računu bilo zavedeno novčanih tražbina u iznosu od 32.037.537,83 kn za čije plaćanje nije bilo novčanih sredstava, te da je dužnik nesposoban za plaćanje, a koju činjenicu je direktor dužnika Denis Pavlic na ročištu učinio nespornom, dopunivši je time da plaćanja sa računa dužnika nisu moguća još od studenog 2011. godine kada je nastupila trajna blokada računa dužnika.</w:t>
      </w:r>
    </w:p>
    <w:p w:rsidRDefault="005E17E9" w:rsidP="00832642" w:rsidR="005E17E9">
      <w:pPr>
        <w:jc w:val="both"/>
        <w:rPr>
          <w:rFonts w:cs="Times New Roman"/>
        </w:rPr>
      </w:pPr>
    </w:p>
    <w:p w:rsidRDefault="005E17E9" w:rsidP="005E17E9" w:rsidR="005E17E9">
      <w:pPr>
        <w:ind w:firstLine="709"/>
        <w:jc w:val="both"/>
        <w:rPr>
          <w:rFonts w:cs="Times New Roman"/>
        </w:rPr>
      </w:pPr>
      <w:r>
        <w:rPr>
          <w:rFonts w:cs="Times New Roman"/>
        </w:rPr>
        <w:t>Stečajni upravitelj je u svezi imovine stečajnog dužnika utvrdio da</w:t>
      </w:r>
      <w:r w:rsidR="00532CDF">
        <w:rPr>
          <w:rFonts w:cs="Times New Roman"/>
        </w:rPr>
        <w:t xml:space="preserve"> je dužnik vlasnik nekretnina u izgradnji, u Varaždinu, Grabanice X., na kojoj imovini su upisana založna prava Partner banke d.d., da zgrada nije etažirana a s obzirom da je navedena banka pokrenula ovrhu na nekretnini nije bilo moguće upisati vlasništvo u gruntovnici, pa su navedene nekretnine upisane u gruntovnici na Stanoing d.o.o. U pogledu garaže parkirnog mjesta u podzemnoj garaži u poslovnom centru WTC u Varaždinu, ta garaža ne glasi kao vlasništvo dužnika jer se nije mogao izvršiti prijenos vlasništva, a cijeli objekt je pod ovrhom od 2013. povodom prijedloga za ovrhu ovrhovoditelja Hypo Alpe Adria Internacional AG, Republika Austrija.</w:t>
      </w:r>
    </w:p>
    <w:p w:rsidRDefault="00655C1F" w:rsidP="00655C1F" w:rsidR="00655C1F">
      <w:pPr>
        <w:jc w:val="both"/>
        <w:rPr>
          <w:rFonts w:cs="Times New Roman"/>
        </w:rPr>
      </w:pPr>
    </w:p>
    <w:p w:rsidRDefault="00532CDF" w:rsidP="00532CDF" w:rsidR="00532CDF">
      <w:pPr>
        <w:ind w:firstLine="709"/>
        <w:jc w:val="both"/>
        <w:rPr>
          <w:rFonts w:cs="Times New Roman"/>
        </w:rPr>
      </w:pPr>
      <w:r>
        <w:rPr>
          <w:rFonts w:cs="Times New Roman"/>
        </w:rPr>
        <w:t xml:space="preserve">S obzirom na to da direktor dužnika ne osporava postojanje stečajnog razloga nesposobnosti za plaćanje, a da ovlast Financijske agencije za podnošenje prijedloga za otvaranje stečajnog postupka proizlazi iz Zakona o financijskom poslovanju i predstečajnoj nagodbi </w:t>
      </w:r>
      <w:r w:rsidRPr="00522E82">
        <w:rPr>
          <w:rFonts w:cs="Times New Roman"/>
        </w:rPr>
        <w:t xml:space="preserve">(Narodne novine broj 108/12, </w:t>
      </w:r>
      <w:r w:rsidRPr="00522E82">
        <w:rPr>
          <w:rFonts w:cs="Times New Roman"/>
          <w:color w:val="000000"/>
        </w:rPr>
        <w:t>144/12, 81/13 i 113/13</w:t>
      </w:r>
      <w:r>
        <w:rPr>
          <w:rFonts w:cs="Times New Roman"/>
          <w:color w:val="000000"/>
        </w:rPr>
        <w:t>, dalje ZFPPN</w:t>
      </w:r>
      <w:r>
        <w:rPr>
          <w:rFonts w:cs="Times New Roman"/>
        </w:rPr>
        <w:t>)</w:t>
      </w:r>
      <w:r w:rsidRPr="00522E82">
        <w:rPr>
          <w:rFonts w:cs="Times New Roman"/>
          <w:color w:val="000000"/>
        </w:rPr>
        <w:t xml:space="preserve"> </w:t>
      </w:r>
      <w:r w:rsidRPr="005A4CFF">
        <w:rPr>
          <w:rFonts w:cs="Times New Roman"/>
        </w:rPr>
        <w:t xml:space="preserve">ovaj sud je primjenom čl. </w:t>
      </w:r>
      <w:r>
        <w:rPr>
          <w:rFonts w:cs="Times New Roman"/>
        </w:rPr>
        <w:t xml:space="preserve">128. – 131. </w:t>
      </w:r>
      <w:r>
        <w:t xml:space="preserve">Stečajnog zakona </w:t>
      </w:r>
      <w:r w:rsidRPr="004F195B">
        <w:t xml:space="preserve">(Narodne novine broj </w:t>
      </w:r>
      <w:r>
        <w:t xml:space="preserve">71/15, </w:t>
      </w:r>
      <w:r w:rsidRPr="004F195B">
        <w:t>dalje SZ)</w:t>
      </w:r>
      <w:r w:rsidRPr="005A4CFF">
        <w:rPr>
          <w:rFonts w:cs="Times New Roman"/>
        </w:rPr>
        <w:t>, donio rješenje o otvaranju stečajnog postupka, kako je to navedeno u izreci, sa sadržajem propisanim navedenom odredbom SZ.</w:t>
      </w:r>
    </w:p>
    <w:p w:rsidRDefault="008C5591" w:rsidP="00532CDF" w:rsidR="008C5591" w:rsidRPr="00532CDF">
      <w:pPr>
        <w:jc w:val="both"/>
      </w:pPr>
    </w:p>
    <w:p w:rsidRDefault="00012293" w:rsidP="00CE6118" w:rsidR="00CE6118">
      <w:pPr>
        <w:jc w:val="center"/>
        <w:rPr>
          <w:rFonts w:cs="Times New Roman"/>
        </w:rPr>
      </w:pPr>
      <w:r>
        <w:rPr>
          <w:rFonts w:cs="Times New Roman"/>
        </w:rPr>
        <w:t xml:space="preserve">U Varaždinu, </w:t>
      </w:r>
      <w:r w:rsidR="009F1A8A">
        <w:rPr>
          <w:rFonts w:cs="Times New Roman"/>
        </w:rPr>
        <w:t>8. veljače 2016</w:t>
      </w:r>
      <w:r w:rsidR="00CE6118">
        <w:rPr>
          <w:rFonts w:cs="Times New Roman"/>
        </w:rPr>
        <w:t>. godine.</w:t>
      </w:r>
    </w:p>
    <w:p w:rsidRDefault="00345599" w:rsidP="00345599" w:rsidR="00345599" w:rsidRPr="006F44C4"/>
    <w:p w:rsidRDefault="00345599" w:rsidP="00345599" w:rsidR="00345599" w:rsidRPr="006F44C4">
      <w:pPr>
        <w:ind w:left="5664"/>
        <w:jc w:val="both"/>
      </w:pPr>
      <w:r>
        <w:tab/>
      </w:r>
      <w:r w:rsidRPr="006F44C4">
        <w:tab/>
        <w:t>SUDAC</w:t>
      </w:r>
    </w:p>
    <w:p w:rsidRDefault="00345599" w:rsidP="00345599" w:rsidR="00345599" w:rsidRPr="006F44C4">
      <w:pPr>
        <w:ind w:firstLine="708" w:left="5664"/>
        <w:jc w:val="both"/>
      </w:pPr>
    </w:p>
    <w:p w:rsidRDefault="00345599" w:rsidP="00345599" w:rsidR="00345599" w:rsidRPr="006F44C4">
      <w:pPr>
        <w:ind w:firstLine="708" w:left="4956"/>
        <w:jc w:val="both"/>
      </w:pPr>
      <w:r w:rsidRPr="006F44C4">
        <w:t>Ksenija Flack-Makitan, v.r.</w:t>
      </w:r>
    </w:p>
    <w:p w:rsidRDefault="00345599" w:rsidP="00345599" w:rsidR="00345599" w:rsidRPr="006F44C4">
      <w:pPr>
        <w:ind w:firstLine="708" w:left="4956"/>
        <w:jc w:val="both"/>
      </w:pPr>
    </w:p>
    <w:p w:rsidRDefault="00345599" w:rsidP="00345599" w:rsidR="00345599" w:rsidRPr="006F44C4">
      <w:pPr>
        <w:ind w:left="4956"/>
        <w:jc w:val="both"/>
      </w:pPr>
      <w:r w:rsidRPr="006F44C4">
        <w:t>Za točnost otpravka – ovlašteni službenik:</w:t>
      </w:r>
    </w:p>
    <w:p w:rsidRDefault="00C549E5" w:rsidP="00345599" w:rsidR="00C549E5">
      <w:pPr>
        <w:ind w:left="6373"/>
        <w:jc w:val="both"/>
      </w:pPr>
    </w:p>
    <w:p w:rsidRDefault="001D2BCB" w:rsidP="00CE6118" w:rsidR="001D2BCB">
      <w:pPr>
        <w:jc w:val="both"/>
      </w:pPr>
    </w:p>
    <w:p w:rsidRDefault="00CE6118" w:rsidP="00CE6118" w:rsidR="00CE6118">
      <w:pPr>
        <w:jc w:val="both"/>
      </w:pPr>
      <w:r>
        <w:t>POUKA O PRAVNOM LIJEKU:</w:t>
      </w:r>
    </w:p>
    <w:p w:rsidRDefault="00CE6118" w:rsidR="006C5FEF">
      <w:pPr>
        <w:jc w:val="both"/>
      </w:pPr>
      <w:r>
        <w:t>Protiv ovog rješenja član uprave stečajnog dužnika može izjaviti žalbu u roku od 8 dana od dana primitka prijepisa ovog rješenja, pismeno u četiri (4) primjerk</w:t>
      </w:r>
      <w:r w:rsidR="00605980">
        <w:t>a Visokom trgovačkom sudu RH u Z</w:t>
      </w:r>
      <w:r>
        <w:t>agrebu. Žalba se dostavlja putem ovog suda preporučeno poštom ili se predaje neposredno kod ovoga suda.</w:t>
      </w:r>
      <w:r w:rsidR="00532CDF">
        <w:t xml:space="preserve"> </w:t>
      </w:r>
      <w:r>
        <w:t>Žalba ne zadržava izvršenje ovog rješenja.</w:t>
      </w:r>
    </w:p>
    <w:p w:rsidRDefault="00666C4B" w:rsidR="00666C4B">
      <w:pPr>
        <w:jc w:val="both"/>
      </w:pPr>
    </w:p>
    <w:p w:rsidRDefault="00C549E5" w:rsidR="00C549E5">
      <w:pPr>
        <w:jc w:val="both"/>
      </w:pPr>
    </w:p>
    <w:p w:rsidRDefault="001120BA" w:rsidR="001120BA" w:rsidRPr="00CE6118">
      <w:pPr>
        <w:jc w:val="both"/>
      </w:pPr>
    </w:p>
    <w:p w:rsidRDefault="00461516" w:rsidP="006C5FEF" w:rsidR="006C5FEF">
      <w:pPr>
        <w:jc w:val="both"/>
        <w:rPr>
          <w:rFonts w:cs="Times New Roman"/>
        </w:rPr>
      </w:pPr>
      <w:r>
        <w:rPr>
          <w:rFonts w:cs="Times New Roman"/>
        </w:rPr>
        <w:t>DNA:</w:t>
      </w:r>
    </w:p>
    <w:p w:rsidRDefault="001120BA" w:rsidP="006C5FEF" w:rsidR="001120BA" w:rsidRPr="006C5FEF">
      <w:pPr>
        <w:jc w:val="both"/>
        <w:rPr>
          <w:rFonts w:cs="Times New Roman"/>
        </w:rPr>
      </w:pPr>
    </w:p>
    <w:p w:rsidRDefault="00532CDF" w:rsidP="00532CDF" w:rsidR="00532CDF" w:rsidRPr="00532CDF">
      <w:pPr>
        <w:widowControl/>
        <w:numPr>
          <w:ilvl w:val="0"/>
          <w:numId w:val="3"/>
        </w:numPr>
        <w:suppressAutoHyphens w:val="false"/>
        <w:jc w:val="both"/>
        <w:rPr>
          <w:rFonts w:cs="Times New Roman"/>
        </w:rPr>
      </w:pPr>
      <w:r>
        <w:rPr>
          <w:rFonts w:cs="Times New Roman"/>
        </w:rPr>
        <w:t>Predlagatelj, Financijska agencija, Regionalni centar Zagreb, Ulica grada Vukovara 70,</w:t>
      </w:r>
    </w:p>
    <w:p w:rsidRDefault="00461516" w:rsidP="00C549E5" w:rsidR="009F1A8A" w:rsidRPr="009F1A8A">
      <w:pPr>
        <w:widowControl/>
        <w:numPr>
          <w:ilvl w:val="0"/>
          <w:numId w:val="3"/>
        </w:numPr>
        <w:suppressAutoHyphens w:val="false"/>
        <w:jc w:val="both"/>
        <w:rPr>
          <w:rFonts w:cs="Times New Roman"/>
        </w:rPr>
      </w:pPr>
      <w:r w:rsidRPr="009F1A8A">
        <w:rPr>
          <w:rFonts w:cs="Times New Roman"/>
        </w:rPr>
        <w:t>D</w:t>
      </w:r>
      <w:r w:rsidR="006C5FEF" w:rsidRPr="009F1A8A">
        <w:rPr>
          <w:rFonts w:cs="Times New Roman"/>
        </w:rPr>
        <w:t xml:space="preserve">užnik, </w:t>
      </w:r>
      <w:r w:rsidR="00852FAE" w:rsidRPr="009171EE">
        <w:t>STANOING-NEKRETNINE d.o.o., Varaždin, Juraja Habdelića 4</w:t>
      </w:r>
      <w:r w:rsidR="00852FAE">
        <w:t>,</w:t>
      </w:r>
    </w:p>
    <w:p w:rsidRDefault="00D27615" w:rsidP="00852FAE" w:rsidR="00852FAE" w:rsidRPr="00852FAE">
      <w:pPr>
        <w:widowControl/>
        <w:numPr>
          <w:ilvl w:val="0"/>
          <w:numId w:val="3"/>
        </w:numPr>
        <w:suppressAutoHyphens w:val="false"/>
        <w:jc w:val="both"/>
        <w:rPr>
          <w:rFonts w:cs="Times New Roman"/>
        </w:rPr>
      </w:pPr>
      <w:r>
        <w:t>Direktor dužnika,</w:t>
      </w:r>
      <w:r w:rsidR="002D4F2D">
        <w:t xml:space="preserve"> </w:t>
      </w:r>
      <w:r w:rsidR="00852FAE">
        <w:t xml:space="preserve">Denis Pavlic, </w:t>
      </w:r>
      <w:r w:rsidR="00852FAE" w:rsidRPr="009171EE">
        <w:t>Va</w:t>
      </w:r>
      <w:r w:rsidR="00852FAE">
        <w:t>raždin, Maksimilijana Vrhovca 9,</w:t>
      </w:r>
    </w:p>
    <w:p w:rsidRDefault="00852FAE" w:rsidP="006C5FEF" w:rsidR="00BE5D64">
      <w:pPr>
        <w:widowControl/>
        <w:numPr>
          <w:ilvl w:val="0"/>
          <w:numId w:val="3"/>
        </w:numPr>
        <w:suppressAutoHyphens w:val="false"/>
        <w:jc w:val="both"/>
        <w:rPr>
          <w:rFonts w:cs="Times New Roman"/>
        </w:rPr>
      </w:pPr>
      <w:r>
        <w:rPr>
          <w:rFonts w:cs="Times New Roman"/>
        </w:rPr>
        <w:t>Stečajni</w:t>
      </w:r>
      <w:r w:rsidR="00CE6118" w:rsidRPr="00BE5D64">
        <w:rPr>
          <w:rFonts w:cs="Times New Roman"/>
        </w:rPr>
        <w:t xml:space="preserve"> upravitelj</w:t>
      </w:r>
      <w:r w:rsidR="00EE6A1C">
        <w:rPr>
          <w:rFonts w:cs="Times New Roman"/>
        </w:rPr>
        <w:t xml:space="preserve">, </w:t>
      </w:r>
      <w:r>
        <w:rPr>
          <w:rFonts w:cs="Times New Roman"/>
        </w:rPr>
        <w:t>Janko Kralj, Janka Jurkovića 36, Varaždin,</w:t>
      </w:r>
    </w:p>
    <w:p w:rsidRDefault="00CE6118" w:rsidP="006C5FEF" w:rsidR="002D4F2D">
      <w:pPr>
        <w:widowControl/>
        <w:numPr>
          <w:ilvl w:val="0"/>
          <w:numId w:val="3"/>
        </w:numPr>
        <w:suppressAutoHyphens w:val="false"/>
        <w:jc w:val="both"/>
        <w:rPr>
          <w:rFonts w:cs="Times New Roman"/>
        </w:rPr>
      </w:pPr>
      <w:r w:rsidRPr="002D4F2D">
        <w:rPr>
          <w:rFonts w:cs="Times New Roman"/>
        </w:rPr>
        <w:t xml:space="preserve">Ministarstvo financija, Porezna uprava, Područni ured </w:t>
      </w:r>
      <w:r w:rsidR="001120BA">
        <w:rPr>
          <w:rFonts w:cs="Times New Roman"/>
        </w:rPr>
        <w:t xml:space="preserve">Sjeverna Hrvatska, </w:t>
      </w:r>
      <w:r w:rsidR="00C549E5">
        <w:rPr>
          <w:rFonts w:cs="Times New Roman"/>
        </w:rPr>
        <w:t>Varaždin, Graberje 1,</w:t>
      </w:r>
    </w:p>
    <w:p w:rsidRDefault="00BE5D64" w:rsidP="006C5FEF" w:rsidR="00BE5D64" w:rsidRPr="002D4F2D">
      <w:pPr>
        <w:widowControl/>
        <w:numPr>
          <w:ilvl w:val="0"/>
          <w:numId w:val="3"/>
        </w:numPr>
        <w:suppressAutoHyphens w:val="false"/>
        <w:jc w:val="both"/>
        <w:rPr>
          <w:rFonts w:cs="Times New Roman"/>
        </w:rPr>
      </w:pPr>
      <w:r w:rsidRPr="002D4F2D">
        <w:rPr>
          <w:rFonts w:cs="Times New Roman"/>
        </w:rPr>
        <w:t>Županijsko državno odvjetništvo u Varaždinu, Građansko-upravni odjel, Braće Radić 2,</w:t>
      </w:r>
    </w:p>
    <w:p w:rsidRDefault="00CE6118" w:rsidP="006C5FEF" w:rsidR="00CE6118">
      <w:pPr>
        <w:widowControl/>
        <w:numPr>
          <w:ilvl w:val="0"/>
          <w:numId w:val="3"/>
        </w:numPr>
        <w:suppressAutoHyphens w:val="false"/>
        <w:jc w:val="both"/>
        <w:rPr>
          <w:rFonts w:cs="Times New Roman"/>
        </w:rPr>
      </w:pPr>
      <w:r>
        <w:rPr>
          <w:rFonts w:cs="Times New Roman"/>
        </w:rPr>
        <w:t>Sudski registar, radi zabilježbe</w:t>
      </w:r>
      <w:r w:rsidR="0044358D">
        <w:rPr>
          <w:rFonts w:cs="Times New Roman"/>
        </w:rPr>
        <w:t>,</w:t>
      </w:r>
    </w:p>
    <w:p w:rsidRDefault="005A09E6" w:rsidP="005A09E6" w:rsidR="000B44AC">
      <w:pPr>
        <w:widowControl/>
        <w:numPr>
          <w:ilvl w:val="0"/>
          <w:numId w:val="3"/>
        </w:numPr>
        <w:suppressAutoHyphens w:val="false"/>
        <w:jc w:val="both"/>
        <w:rPr>
          <w:rFonts w:cs="Times New Roman"/>
        </w:rPr>
      </w:pPr>
      <w:r>
        <w:rPr>
          <w:rFonts w:cs="Times New Roman"/>
        </w:rPr>
        <w:t>E-</w:t>
      </w:r>
      <w:r w:rsidR="0044358D">
        <w:rPr>
          <w:rFonts w:cs="Times New Roman"/>
        </w:rPr>
        <w:t>oglasna ploča suda,</w:t>
      </w:r>
    </w:p>
    <w:p w:rsidRDefault="001120BA" w:rsidP="00F23363" w:rsidR="001120BA" w:rsidRPr="005A09E6">
      <w:pPr>
        <w:widowControl/>
        <w:suppressAutoHyphens w:val="false"/>
        <w:ind w:left="1140"/>
        <w:jc w:val="both"/>
        <w:rPr>
          <w:rFonts w:cs="Times New Roman"/>
        </w:rPr>
      </w:pPr>
    </w:p>
    <w:sectPr w:rsidSect="00B67074" w:rsidR="001120BA" w:rsidRPr="005A09E6">
      <w:headerReference w:type="default" r:id="rId11"/>
      <w:headerReference w:type="first" r:id="rId12"/>
      <w:pgSz w:h="16838" w:w="11906"/>
      <w:pgMar w:gutter="0" w:footer="709" w:header="709" w:left="1134" w:bottom="851" w:right="1134"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65C0" w:rsidP="00BA0147" w:rsidR="00AF65C0">
      <w:r>
        <w:separator/>
      </w:r>
    </w:p>
  </w:endnote>
  <w:endnote w:id="0" w:type="continuationSeparator">
    <w:p w:rsidRDefault="00AF65C0" w:rsidP="00BA0147" w:rsidR="00AF6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65C0" w:rsidP="00BA0147" w:rsidR="00AF65C0">
      <w:r>
        <w:separator/>
      </w:r>
    </w:p>
  </w:footnote>
  <w:footnote w:id="0" w:type="continuationSeparator">
    <w:p w:rsidRDefault="00AF65C0" w:rsidP="00BA0147" w:rsidR="00AF6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jc w:val="center"/>
    </w:pPr>
    <w:r>
      <w:fldChar w:fldCharType="begin"/>
    </w:r>
    <w:r>
      <w:instrText>PAGE   \* MERGEFORMAT</w:instrText>
    </w:r>
    <w:r>
      <w:fldChar w:fldCharType="separate"/>
    </w:r>
    <w:r w:rsidR="009B6376">
      <w:rPr>
        <w:noProof/>
      </w:rPr>
      <w:t>3</w:t>
    </w:r>
    <w:r>
      <w:fldChar w:fldCharType="end"/>
    </w:r>
  </w:p>
  <w:p w:rsidRDefault="006063E0" w:rsidP="006063E0" w:rsidR="006063E0">
    <w:pPr>
      <w:pStyle w:val="Zaglavlje"/>
    </w:pPr>
    <w:r>
      <w:tab/>
    </w:r>
    <w:r>
      <w:tab/>
    </w:r>
    <w:r w:rsidR="006B5EF7">
      <w:t>Poslovni broj: 5 St-</w:t>
    </w:r>
    <w:r w:rsidR="009F1A8A">
      <w:t>272/15-13</w:t>
    </w:r>
    <w:r w:rsidR="009F1A8A">
      <w:tab/>
    </w:r>
  </w:p>
  <w:p w:rsidRDefault="006063E0" w:rsidR="006063E0">
    <w:pPr>
      <w:pStyle w:val="Zaglavlje"/>
      <w:jc w:val="center"/>
    </w:pPr>
  </w:p>
  <w:p w:rsidRDefault="00BA0147" w:rsidR="00BA01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pPr>
  </w:p>
  <w:p w:rsidRDefault="00BA0147" w:rsidR="00B67074">
    <w:pPr>
      <w:pStyle w:val="Zaglavlje"/>
    </w:pPr>
    <w:r>
      <w:tab/>
    </w:r>
    <w:r>
      <w:tab/>
      <w:t>Poslovni broj: 5 St-</w:t>
    </w:r>
    <w:r w:rsidR="009F1A8A">
      <w:t>272/15-13</w:t>
    </w:r>
  </w:p>
  <w:p w:rsidRDefault="00B6616A" w:rsidR="00B6616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147"/>
    <w:rsid w:val="0000244C"/>
    <w:rsid w:val="00004464"/>
    <w:rsid w:val="00012293"/>
    <w:rsid w:val="000531BB"/>
    <w:rsid w:val="000B44AC"/>
    <w:rsid w:val="000C472A"/>
    <w:rsid w:val="000F55DF"/>
    <w:rsid w:val="001120BA"/>
    <w:rsid w:val="001D2BCB"/>
    <w:rsid w:val="002341FF"/>
    <w:rsid w:val="002A7901"/>
    <w:rsid w:val="002A7BAD"/>
    <w:rsid w:val="002D481B"/>
    <w:rsid w:val="002D4F2D"/>
    <w:rsid w:val="00317223"/>
    <w:rsid w:val="00345599"/>
    <w:rsid w:val="003538D1"/>
    <w:rsid w:val="00363E19"/>
    <w:rsid w:val="003A689F"/>
    <w:rsid w:val="003B3055"/>
    <w:rsid w:val="003F0BEA"/>
    <w:rsid w:val="0044358D"/>
    <w:rsid w:val="0046016D"/>
    <w:rsid w:val="00461516"/>
    <w:rsid w:val="004F0C0D"/>
    <w:rsid w:val="00532CDF"/>
    <w:rsid w:val="005416D9"/>
    <w:rsid w:val="00577ABD"/>
    <w:rsid w:val="0058239B"/>
    <w:rsid w:val="00586314"/>
    <w:rsid w:val="00591BCF"/>
    <w:rsid w:val="005A09E6"/>
    <w:rsid w:val="005A7952"/>
    <w:rsid w:val="005E17E9"/>
    <w:rsid w:val="005F4618"/>
    <w:rsid w:val="00605980"/>
    <w:rsid w:val="006063E0"/>
    <w:rsid w:val="00613CF2"/>
    <w:rsid w:val="00613D55"/>
    <w:rsid w:val="00640372"/>
    <w:rsid w:val="00655C1F"/>
    <w:rsid w:val="00666C4B"/>
    <w:rsid w:val="00681854"/>
    <w:rsid w:val="00695D0C"/>
    <w:rsid w:val="006B57C6"/>
    <w:rsid w:val="006B5EF7"/>
    <w:rsid w:val="006C5FEF"/>
    <w:rsid w:val="00720601"/>
    <w:rsid w:val="0072529F"/>
    <w:rsid w:val="0076577E"/>
    <w:rsid w:val="007C4EB9"/>
    <w:rsid w:val="007D470A"/>
    <w:rsid w:val="007E49FE"/>
    <w:rsid w:val="0080270A"/>
    <w:rsid w:val="00806764"/>
    <w:rsid w:val="00832642"/>
    <w:rsid w:val="00852FAE"/>
    <w:rsid w:val="008B385D"/>
    <w:rsid w:val="008B5950"/>
    <w:rsid w:val="008C5591"/>
    <w:rsid w:val="009261F2"/>
    <w:rsid w:val="00926C33"/>
    <w:rsid w:val="009668AE"/>
    <w:rsid w:val="00970E9C"/>
    <w:rsid w:val="00996D2B"/>
    <w:rsid w:val="009B6376"/>
    <w:rsid w:val="009C0AFE"/>
    <w:rsid w:val="009F187F"/>
    <w:rsid w:val="009F1A8A"/>
    <w:rsid w:val="009F4BEF"/>
    <w:rsid w:val="00A14067"/>
    <w:rsid w:val="00A254A9"/>
    <w:rsid w:val="00AC55E9"/>
    <w:rsid w:val="00AF65C0"/>
    <w:rsid w:val="00B44E57"/>
    <w:rsid w:val="00B520A6"/>
    <w:rsid w:val="00B6616A"/>
    <w:rsid w:val="00B67074"/>
    <w:rsid w:val="00BA0147"/>
    <w:rsid w:val="00BB7851"/>
    <w:rsid w:val="00BE5D64"/>
    <w:rsid w:val="00C23175"/>
    <w:rsid w:val="00C42207"/>
    <w:rsid w:val="00C549E5"/>
    <w:rsid w:val="00C73667"/>
    <w:rsid w:val="00CA6997"/>
    <w:rsid w:val="00CA7317"/>
    <w:rsid w:val="00CE6118"/>
    <w:rsid w:val="00CF7593"/>
    <w:rsid w:val="00CF79A6"/>
    <w:rsid w:val="00D27615"/>
    <w:rsid w:val="00D33E0A"/>
    <w:rsid w:val="00D36DC6"/>
    <w:rsid w:val="00D70B9C"/>
    <w:rsid w:val="00DB63DD"/>
    <w:rsid w:val="00E0463A"/>
    <w:rsid w:val="00E2542B"/>
    <w:rsid w:val="00E35839"/>
    <w:rsid w:val="00E44E19"/>
    <w:rsid w:val="00E717D2"/>
    <w:rsid w:val="00EA5506"/>
    <w:rsid w:val="00EE6A1C"/>
    <w:rsid w:val="00EE6DA4"/>
    <w:rsid w:val="00F07400"/>
    <w:rsid w:val="00F23363"/>
    <w:rsid w:val="00F2392C"/>
    <w:rsid w:val="00F455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1" w:type="paragraph">
    <w:name w:val="Zaglavlje1"/>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true"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true"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hAnsi="Tahoma" w:ascii="Tahoma"/>
      <w:sz w:val="16"/>
      <w:szCs w:val="14"/>
    </w:rPr>
  </w:style>
  <w:style w:customStyle="true" w:styleId="TekstbaloniaChar" w:type="character">
    <w:name w:val="Tekst balončića Char"/>
    <w:link w:val="Tekstbalonia"/>
    <w:uiPriority w:val="99"/>
    <w:semiHidden/>
    <w:rsid w:val="00CE6118"/>
    <w:rPr>
      <w:rFonts w:cs="Mangal" w:eastAsia="SimSun" w:hAnsi="Tahoma" w:asci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9B6376"/>
    <w:rPr>
      <w:color w:val="808080"/>
      <w:bdr w:space="0" w:sz="0" w:color="auto" w:val="none"/>
      <w:shd w:fill="auto" w:color="auto" w:val="clear"/>
    </w:rPr>
  </w:style>
  <w:style w:customStyle="true" w:styleId="eSPISCCParagraphDefaultFont" w:type="character">
    <w:name w:val="eSPIS_CC_Paragraph Default Font"/>
    <w:basedOn w:val="Zadanifontodlomka"/>
    <w:rsid w:val="009B6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376"/>
    <w:rPr>
      <w:bdr w:space="0" w:sz="0" w:color="auto" w:val="none"/>
      <w:shd w:fill="FFFFCC" w:color="auto" w:val="clear"/>
      <w:lang w:val="hr-HR"/>
    </w:rPr>
  </w:style>
  <w:style w:customStyle="true" w:styleId="PozadinaSvijetloCrvena" w:type="character">
    <w:name w:val="Pozadina_SvijetloCrvena"/>
    <w:basedOn w:val="eSPISCCParagraphDefaultFont"/>
    <w:rsid w:val="009B6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3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Mangal" w:eastAsia="SimSun"/>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1" w:type="paragraph">
    <w:name w:val="Zaglavlje1"/>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1"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1"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ascii="Tahoma" w:hAnsi="Tahoma"/>
      <w:sz w:val="16"/>
      <w:szCs w:val="14"/>
    </w:rPr>
  </w:style>
  <w:style w:customStyle="1" w:styleId="TekstbaloniaChar" w:type="character">
    <w:name w:val="Tekst balončića Char"/>
    <w:link w:val="Tekstbalonia"/>
    <w:uiPriority w:val="99"/>
    <w:semiHidden/>
    <w:rsid w:val="00CE6118"/>
    <w:rPr>
      <w:rFonts w:ascii="Tahoma" w:cs="Mangal" w:eastAsia="SimSun" w:hAns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9B6376"/>
    <w:rPr>
      <w:color w:val="808080"/>
      <w:bdr w:color="auto" w:space="0" w:sz="0" w:val="none"/>
      <w:shd w:color="auto" w:fill="auto" w:val="clear"/>
    </w:rPr>
  </w:style>
  <w:style w:customStyle="1" w:styleId="eSPISCCParagraphDefaultFont" w:type="character">
    <w:name w:val="eSPIS_CC_Paragraph Default Font"/>
    <w:basedOn w:val="Zadanifontodlomka"/>
    <w:rsid w:val="009B6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376"/>
    <w:rPr>
      <w:bdr w:color="auto" w:space="0" w:sz="0" w:val="none"/>
      <w:shd w:color="auto" w:fill="FFFFCC" w:val="clear"/>
      <w:lang w:val="hr-HR"/>
    </w:rPr>
  </w:style>
  <w:style w:customStyle="1" w:styleId="PozadinaSvijetloCrvena" w:type="character">
    <w:name w:val="Pozadina_SvijetloCrvena"/>
    <w:basedOn w:val="eSPISCCParagraphDefaultFont"/>
    <w:rsid w:val="009B6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3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291846">
      <w:bodyDiv w:val="true"/>
      <w:marLeft w:val="0"/>
      <w:marRight w:val="0"/>
      <w:marTop w:val="0"/>
      <w:marBottom w:val="0"/>
      <w:divBdr>
        <w:top w:space="0" w:sz="0" w:color="auto" w:val="none"/>
        <w:left w:space="0" w:sz="0" w:color="auto" w:val="none"/>
        <w:bottom w:space="0" w:sz="0" w:color="auto" w:val="none"/>
        <w:right w:space="0" w:sz="0" w:color="auto" w:val="none"/>
      </w:divBdr>
    </w:div>
    <w:div w:id="4152506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St-272/2015</izvorni_sadrzaj>
    <derivirana_varijabla naziv="DomainObject.Predmet.OznakaBroj_1">St-272/2015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STANOING-NEKRETNINE, društvo s ograničenom odgovornošću za poslovanje nekretninama, iznajmljivanje i poslovne usluge</izvorni_sadrzaj>
    <derivirana_varijabla naziv="DomainObject.Predmet.ProtustrankaFormated_1">  STANOING-NEKRETNINE, društvo s ograničenom odgovornošću za poslovanje nekretninama, iznajmljivanje i poslovne usluge</derivirana_varijabla>
  </DomainObject.Predmet.ProtustrankaFormated>
  <DomainObject.Predmet.ProtustrankaFormatedOIB>
    <izvorni_sadrzaj>  STANOING-NEKRETNINE, društvo s ograničenom odgovornošću za poslovanje nekretninama, iznajmljivanje i poslovne usluge, OIB 10673598754</izvorni_sadrzaj>
    <derivirana_varijabla naziv="DomainObject.Predmet.ProtustrankaFormatedOIB_1">  STANOING-NEKRETNINE, društvo s ograničenom odgovornošću za poslovanje nekretninama, iznajmljivanje i poslovne usluge, OIB 10673598754</derivirana_varijabla>
  </DomainObject.Predmet.ProtustrankaFormatedOIB>
  <DomainObject.Predmet.ProtustrankaFormatedWithAdress>
    <izvorni_sadrzaj> STANOING-NEKRETNINE, društvo s ograničenom odgovornošću za poslovanje nekretninama, iznajmljivanje i poslovne usluge, Juraja Habdelića 4, 42000 Varaždin</izvorni_sadrzaj>
    <derivirana_varijabla naziv="DomainObject.Predmet.ProtustrankaFormatedWithAdress_1"> STANOING-NEKRETNINE, društvo s ograničenom odgovornošću za poslovanje nekretninama, iznajmljivanje i poslovne usluge, Juraja Habdelića 4, 42000 Varaždin</derivirana_varijabla>
  </DomainObject.Predmet.ProtustrankaFormatedWithAdress>
  <DomainObject.Predmet.ProtustrankaFormatedWithAdressOIB>
    <izvorni_sadrzaj> STANOING-NEKRETNINE, društvo s ograničenom odgovornošću za poslovanje nekretninama, iznajmljivanje i poslovne usluge, OIB 10673598754, Juraja Habdelića 4, 42000 Varaždin</izvorni_sadrzaj>
    <derivirana_varijabla naziv="DomainObject.Predmet.ProtustrankaFormatedWithAdressOIB_1"> STANOING-NEKRETNINE, društvo s ograničenom odgovornošću za poslovanje nekretninama, iznajmljivanje i poslovne usluge, OIB 10673598754, Juraja Habdelića 4, 42000 Varaždin</derivirana_varijabla>
  </DomainObject.Predmet.ProtustrankaFormatedWithAdressOIB>
  <DomainObject.Predmet.ProtustrankaWithAdress>
    <izvorni_sadrzaj>STANOING-NEKRETNINE, društvo s ograničenom odgovornošću za poslovanje nekretninama, iznajmljivanje i poslovne usluge Juraja Habdelića 4, 42000 Varaždin</izvorni_sadrzaj>
    <derivirana_varijabla naziv="DomainObject.Predmet.ProtustrankaWithAdress_1">STANOING-NEKRETNINE, društvo s ograničenom odgovornošću za poslovanje nekretninama, iznajmljivanje i poslovne usluge Juraja Habdelića 4, 42000 Varaždin</derivirana_varijabla>
  </DomainObject.Predmet.ProtustrankaWithAdress>
  <DomainObject.Predmet.ProtustrankaWithAdressOIB>
    <izvorni_sadrzaj>STANOING-NEKRETNINE, društvo s ograničenom odgovornošću za poslovanje nekretninama, iznajmljivanje i poslovne usluge, OIB 10673598754, Juraja Habdelića 4, 42000 Varaždin</izvorni_sadrzaj>
    <derivirana_varijabla naziv="DomainObject.Predmet.ProtustrankaWithAdressOIB_1">STANOING-NEKRETNINE, društvo s ograničenom odgovornošću za poslovanje nekretninama, iznajmljivanje i poslovne usluge, OIB 10673598754, Juraja Habdelića 4, 42000 Varaždin</derivirana_varijabla>
  </DomainObject.Predmet.ProtustrankaWithAdressOIB>
  <DomainObject.Predmet.ProtustrankaNazivFormated>
    <izvorni_sadrzaj>STANOING-NEKRETNINE, društvo s ograničenom odgovornošću za poslovanje nekretninama, iznajmljivanje i poslovne usluge</izvorni_sadrzaj>
    <derivirana_varijabla naziv="DomainObject.Predmet.ProtustrankaNazivFormated_1">STANOING-NEKRETNINE, društvo s ograničenom odgovornošću za poslovanje nekretninama, iznajmljivanje i poslovne usluge</derivirana_varijabla>
  </DomainObject.Predmet.ProtustrankaNazivFormated>
  <DomainObject.Predmet.ProtustrankaNazivFormatedOIB>
    <izvorni_sadrzaj>STANOING-NEKRETNINE, društvo s ograničenom odgovornošću za poslovanje nekretninama, iznajmljivanje i poslovne usluge, OIB 10673598754</izvorni_sadrzaj>
    <derivirana_varijabla naziv="DomainObject.Predmet.ProtustrankaNazivFormatedOIB_1">STANOING-NEKRETNINE, društvo s ograničenom odgovornošću za poslovanje nekretninama, iznajmljivanje i poslovne usluge, OIB 10673598754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STANOING-NEKRETNINE, društvo s ograničenom odgovornošću za poslovanje nekretninama, iznajmljivanje i poslovne usluge</item>
    </izvorni_sadrzaj>
    <derivirana_varijabla naziv="DomainObject.Predmet.ProtuStrankaListFormated_1">
      <item>STANOING-NEKRETNINE, društvo s ograničenom odgovornošću za poslovanje nekretninama, iznajmljivanje i poslovne usluge</item>
    </derivirana_varijabla>
  </DomainObject.Predmet.ProtuStrankaListFormated>
  <DomainObject.Predmet.ProtuStrankaListFormatedOIB>
    <izvorni_sadrzaj>
      <item>STANOING-NEKRETNINE, društvo s ograničenom odgovornošću za poslovanje nekretninama, iznajmljivanje i poslovne usluge, OIB 10673598754</item>
    </izvorni_sadrzaj>
    <derivirana_varijabla naziv="DomainObject.Predmet.ProtuStrankaListFormatedOIB_1">
      <item>STANOING-NEKRETNINE, društvo s ograničenom odgovornošću za poslovanje nekretninama, iznajmljivanje i poslovne usluge, OIB 10673598754</item>
    </derivirana_varijabla>
  </DomainObject.Predmet.ProtuStrankaListFormatedOIB>
  <DomainObject.Predmet.ProtuStrankaListFormatedWithAdress>
    <izvorni_sadrzaj>
      <item>STANOING-NEKRETNINE, društvo s ograničenom odgovornošću za poslovanje nekretninama, iznajmljivanje i poslovne usluge, Juraja Habdelića 4, 42000 Varaždin</item>
    </izvorni_sadrzaj>
    <derivirana_varijabla naziv="DomainObject.Predmet.ProtuStrankaListFormatedWithAdress_1">
      <item>STANOING-NEKRETNINE, društvo s ograničenom odgovornošću za poslovanje nekretninama, iznajmljivanje i poslovne usluge, Juraja Habdelića 4, 42000 Varaždin</item>
    </derivirana_varijabla>
  </DomainObject.Predmet.ProtuStrankaListFormatedWithAdress>
  <DomainObject.Predmet.ProtuStrankaListFormatedWithAdressOIB>
    <izvorni_sadrzaj>
      <item>STANOING-NEKRETNINE, društvo s ograničenom odgovornošću za poslovanje nekretninama, iznajmljivanje i poslovne usluge, OIB 10673598754, Juraja Habdelića 4, 42000 Varaždin</item>
    </izvorni_sadrzaj>
    <derivirana_varijabla naziv="DomainObject.Predmet.ProtuStrankaListFormatedWithAdressOIB_1">
      <item>STANOING-NEKRETNINE, društvo s ograničenom odgovornošću za poslovanje nekretninama, iznajmljivanje i poslovne usluge, OIB 10673598754, Juraja Habdelića 4, 42000 Varaždin</item>
    </derivirana_varijabla>
  </DomainObject.Predmet.ProtuStrankaListFormatedWithAdressOIB>
  <DomainObject.Predmet.ProtuStrankaListNazivFormated>
    <izvorni_sadrzaj>
      <item>STANOING-NEKRETNINE, društvo s ograničenom odgovornošću za poslovanje nekretninama, iznajmljivanje i poslovne usluge</item>
    </izvorni_sadrzaj>
    <derivirana_varijabla naziv="DomainObject.Predmet.ProtuStrankaListNazivFormated_1">
      <item>STANOING-NEKRETNINE, društvo s ograničenom odgovornošću za poslovanje nekretninama, iznajmljivanje i poslovne usluge</item>
    </derivirana_varijabla>
  </DomainObject.Predmet.ProtuStrankaListNazivFormated>
  <DomainObject.Predmet.ProtuStrankaListNazivFormatedOIB>
    <izvorni_sadrzaj>
      <item>STANOING-NEKRETNINE, društvo s ograničenom odgovornošću za poslovanje nekretninama, iznajmljivanje i poslovne usluge, OIB 10673598754</item>
    </izvorni_sadrzaj>
    <derivirana_varijabla naziv="DomainObject.Predmet.ProtuStrankaListNazivFormatedOIB_1">
      <item>STANOING-NEKRETNINE, društvo s ograničenom odgovornošću za poslovanje nekretninama, iznajmljivanje i poslovne usluge, OIB 10673598754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STANOING-NEKRETNINE, društvo s ograničenom odgovornošću za poslovanje nekretninama, iznajmljivanje i poslovne usluge</izvorni_sadrzaj>
    <derivirana_varijabla naziv="DomainObject.Predmet.ProtustrankaIDrugi_1">STANOING-NEKRETNINE, društvo s ograničenom odgovornošću za poslovanje nekretninama, iznajmljivanje i poslovne usluge</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STANOING-NEKRETNINE, društvo s ograničenom odgovornošću za poslovanje nekretninama, iznajmljivanje i poslovne usluge, OIB 10673598754, Juraja Habdelića 4, 42000 Varaždin</izvorni_sadrzaj>
    <derivirana_varijabla naziv="DomainObject.Predmet.ProtustrankaIDrugiAdressOIB_1">STANOING-NEKRETNINE, društvo s ograničenom odgovornošću za poslovanje nekretninama, iznajmljivanje i poslovne usluge, OIB 10673598754, Juraja Habdelića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STANOING-NEKRETNINE, društvo s ograničenom odgovornošću za poslovanje nekretninama, iznajmljivanje i poslovne usluge</item>
      <item>Sudski registar</item>
    </izvorni_sadrzaj>
    <derivirana_varijabla naziv="DomainObject.Predmet.SudioniciListNaziv_1">
      <item>Financijska agencija, Regionalni centar Zagreb</item>
      <item>STANOING-NEKRETNINE, društvo s ograničenom odgovornošću za poslovanje nekretninama, iznajmljivanje i poslovne usluge</item>
      <item>Sudski registar</item>
    </derivirana_varijabla>
  </DomainObject.Predmet.SudioniciListNaziv>
  <DomainObject.Predmet.SudioniciListAdressOIB>
    <izvorni_sadrzaj>
      <item>Financijska agencija, Regionalni centar Zagreb, Ulica grada Vukovara 70,10000 Zagreb</item>
      <item>STANOING-NEKRETNINE, društvo s ograničenom odgovornošću za poslovanje nekretninama, iznajmljivanje i poslovne usluge, OIB 10673598754, Juraja Habdelića 4,42000 Varaždin</item>
      <item>Sudski registar</item>
    </izvorni_sadrzaj>
    <derivirana_varijabla naziv="DomainObject.Predmet.SudioniciListAdressOIB_1">
      <item>Financijska agencija, Regionalni centar Zagreb, Ulica grada Vukovara 70,10000 Zagreb</item>
      <item>STANOING-NEKRETNINE, društvo s ograničenom odgovornošću za poslovanje nekretninama, iznajmljivanje i poslovne usluge, OIB 10673598754, Juraja Habdelića 4,42000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10673598754</item>
      <item>, OIB null</item>
    </izvorni_sadrzaj>
    <derivirana_varijabla naziv="DomainObject.Predmet.SudioniciListNazivOIB_1">
      <item>, OIB null</item>
      <item>, OIB 10673598754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Kralj, OIB 20669310366, Janka Jurkovića 36, Varaždin</item>
    </izvorni_sadrzaj>
    <derivirana_varijabla naziv="DomainObject.Predmet.StecajniUpraviteljiListAddressOIB_1">
      <item>Janko Kralj, OIB 20669310366, Janka Jurkovića 36,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40F838-85B5-4103-9C93-369819653C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4901</properties:Characters>
  <properties:Lines>114</properties:Lines>
  <properties:Paragraphs>37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2015-12-18T09:32:00Z</dcterms:created>
  <dc:creator>Ksenija Flack Makitan</dc:creator>
  <cp:lastModifiedBy>Lea Rogina</cp:lastModifiedBy>
  <cp:lastPrinted>2016-02-05T12:36:00Z</cp:lastPrinted>
  <dcterms:modified xmlns:xsi="http://www.w3.org/2001/XMLSchema-instance" xsi:type="dcterms:W3CDTF">2016-02-05T12:38:00Z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