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60"/>
      </w:tblGrid>
      <w:tr w:rsidTr="00B47262" w:rsidR="00B47262">
        <w:tc>
          <w:tcPr>
            <w:tcW w:type="dxa" w:w="3060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7262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 </w:t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721D91" w:rsidP="00B16D89" w:rsidR="00721D91">
            <w:pPr>
              <w:tabs>
                <w:tab w:pos="1080" w:val="left"/>
                <w:tab w:pos="5940" w:val="left"/>
              </w:tabs>
              <w:jc w:val="both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B47262" w:rsidR="00B47262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   Trgovački sud u Zagrebu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    Zagreb,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ddf0b42" w14:paraId="ddf0b42" w:rsidRDefault="00B47262" w:rsidP="00B47262" w:rsidR="00B47262">
      <w:pPr>
        <w:overflowPunct w:val="false"/>
        <w:autoSpaceDE w:val="false"/>
        <w:autoSpaceDN w:val="false"/>
        <w:spacing w:lineRule="auto" w:line="240" w:after="0"/>
        <w15:collapsed w:val="false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                   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81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St-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4322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       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 R E P U B L I K A    H R V A T S K A                  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J E Š E N J 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Trgovački sud u Zagrebu po sudskom savjetniku  Mariju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Žiškoviću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u pravnoj stvari podnositelja zahtjeva Financijske agencije,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 za pokretanjem skraćenog stečajnog postupka nad dužnikom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DARKO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-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PROM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 d.o.o., za trgovinu i usluge, Zagreb,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Loborinci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18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080126904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: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36376314987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, dana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. svibnja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i j e š i o    je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DARKO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-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PROM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 d.o.o., za trgovinu i usluge, Zagreb,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Loborinci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18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080126904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: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36376314987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left="36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Zahtjev za provedbu skraćenog stečajnog postupka nad gore navedenom pravnom osobom podnijela je ovome sudu Financijska agencija,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  (dalje: FINA), temeljem odredbe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Stečajnog zakona (NN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71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dalje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), navodeći da su kod dužnika ispunjeni uvjeti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uvidom u koji je utvrđeno da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te da ukupni iznos duga evidentiranog na temelju neizvršenih osnova za plaćanje iznosi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155.367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,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98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 kn</w:t>
      </w:r>
      <w:r>
        <w:rPr>
          <w:rFonts w:hAnsi="Times New Roman" w:ascii="Times New Roman"/>
          <w:sz w:val="24"/>
          <w:szCs w:val="24"/>
          <w:lang w:eastAsia="hr-HR"/>
        </w:rPr>
        <w:t xml:space="preserve"> na dan 1. rujna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  Uvidom u izvadak iz sudskog registra za dužnika utvrđeno je da nisu ispunjene pretpostavke za pokretanje drugog postupka radi brisanja dužnika iz sudskog registra.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</w:t>
      </w:r>
    </w:p>
    <w:p w:rsidRDefault="00B47262" w:rsidP="00B47262" w:rsidR="00B4726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 xml:space="preserve">Temeljem gore navedenog proizlazi da je udovoljeno uvjetima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i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-a, te je stoga odlučeno kao u izreci ovog rješenja, temeljem odredbe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čl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U Zagrebu, 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firstLine="720" w:left="504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SUDSKI SAVJETNIK: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                                                                                                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MARIO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ŽIŠKOVIĆ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21D91" w:rsidP="00B47262" w:rsidR="00721D91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Za točnost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21D91" w:rsidP="00B47262" w:rsidR="00721D91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Željka Kordić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>Uputa o pravnom lijeku: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 xml:space="preserve">Protiv ovog rješenja dopuštena je  žalba Visokom trgovačkom sudu RH, a koja se podnosi u roku od 8 dana ovome sudu u 3 primjerka. 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1.) Podnositelju zahtjeva: FINA-i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2.) Dužnik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3.) Mrežna stranica e-Oglasne ploče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32"/>
          <w:szCs w:val="32"/>
          <w:highlight w:val="green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32"/>
          <w:szCs w:val="32"/>
          <w:highlight w:val="green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cs="Arial" w:hAnsi="Arial" w:ascii="Arial"/>
          <w:sz w:val="32"/>
          <w:szCs w:val="32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rPr>
          <w:rFonts w:cs="Arial" w:hAnsi="Arial" w:ascii="Arial"/>
          <w:sz w:val="24"/>
          <w:szCs w:val="24"/>
          <w:lang w:eastAsia="hr-HR" w:val="en-GB"/>
        </w:rPr>
      </w:pPr>
    </w:p>
    <w:p w:rsidRDefault="00B47262" w:rsidP="00B47262" w:rsidR="00B47262"/>
    <w:p w:rsidRDefault="00B47262" w:rsidP="00B47262" w:rsidR="00B47262"/>
    <w:p w:rsidRDefault="008C2863" w:rsidR="008C2863"/>
    <w:sectPr w:rsidR="008C28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AB0"/>
    <w:rsid w:val="00512AB0"/>
    <w:rsid w:val="00721D91"/>
    <w:rsid w:val="008C2863"/>
    <w:rsid w:val="00B47262"/>
    <w:rsid w:val="00BA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262"/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7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E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7E8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7E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7E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262"/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7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E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7E8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7E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7E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38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4322</izvorni_sadrzaj>
    <derivirana_varijabla naziv="DomainObject.Predmet.Broj_1">4322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St-4322/2015</izvorni_sadrzaj>
    <derivirana_varijabla naziv="DomainObject.Predmet.OznakaBroj_1">St-4322/2015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DARKO-PROM d.o.o.</izvorni_sadrzaj>
    <derivirana_varijabla naziv="DomainObject.Predmet.ProtustrankaFormated_1">  DARKO-PROM d.o.o.</derivirana_varijabla>
  </DomainObject.Predmet.ProtustrankaFormated>
  <DomainObject.Predmet.ProtustrankaFormatedOIB>
    <izvorni_sadrzaj>  DARKO-PROM d.o.o., OIB 36376314987</izvorni_sadrzaj>
    <derivirana_varijabla naziv="DomainObject.Predmet.ProtustrankaFormatedOIB_1">  DARKO-PROM d.o.o., OIB 36376314987</derivirana_varijabla>
  </DomainObject.Predmet.ProtustrankaFormatedOIB>
  <DomainObject.Predmet.ProtustrankaFormatedWithAdress>
    <izvorni_sadrzaj> DARKO-PROM d.o.o., Loborinci 18, 10000 Zagreb</izvorni_sadrzaj>
    <derivirana_varijabla naziv="DomainObject.Predmet.ProtustrankaFormatedWithAdress_1"> DARKO-PROM d.o.o., Loborinci 18, 10000 Zagreb</derivirana_varijabla>
  </DomainObject.Predmet.ProtustrankaFormatedWithAdress>
  <DomainObject.Predmet.ProtustrankaFormatedWithAdressOIB>
    <izvorni_sadrzaj> DARKO-PROM d.o.o., OIB 36376314987, Loborinci 18, 10000 Zagreb</izvorni_sadrzaj>
    <derivirana_varijabla naziv="DomainObject.Predmet.ProtustrankaFormatedWithAdressOIB_1"> DARKO-PROM d.o.o., OIB 36376314987, Loborinci 18, 10000 Zagreb</derivirana_varijabla>
  </DomainObject.Predmet.ProtustrankaFormatedWithAdressOIB>
  <DomainObject.Predmet.ProtustrankaWithAdress>
    <izvorni_sadrzaj>DARKO-PROM d.o.o. Loborinci 18, 10000 Zagreb</izvorni_sadrzaj>
    <derivirana_varijabla naziv="DomainObject.Predmet.ProtustrankaWithAdress_1">DARKO-PROM d.o.o. Loborinci 18, 10000 Zagreb</derivirana_varijabla>
  </DomainObject.Predmet.ProtustrankaWithAdress>
  <DomainObject.Predmet.ProtustrankaWithAdressOIB>
    <izvorni_sadrzaj>DARKO-PROM d.o.o., OIB 36376314987, Loborinci 18, 10000 Zagreb</izvorni_sadrzaj>
    <derivirana_varijabla naziv="DomainObject.Predmet.ProtustrankaWithAdressOIB_1">DARKO-PROM d.o.o., OIB 36376314987, Loborinci 18, 10000 Zagreb</derivirana_varijabla>
  </DomainObject.Predmet.ProtustrankaWithAdressOIB>
  <DomainObject.Predmet.ProtustrankaNazivFormated>
    <izvorni_sadrzaj>DARKO-PROM d.o.o.</izvorni_sadrzaj>
    <derivirana_varijabla naziv="DomainObject.Predmet.ProtustrankaNazivFormated_1">DARKO-PROM d.o.o.</derivirana_varijabla>
  </DomainObject.Predmet.ProtustrankaNazivFormated>
  <DomainObject.Predmet.ProtustrankaNazivFormatedOIB>
    <izvorni_sadrzaj>DARKO-PROM d.o.o., OIB 36376314987</izvorni_sadrzaj>
    <derivirana_varijabla naziv="DomainObject.Predmet.ProtustrankaNazivFormatedOIB_1">DARKO-PROM d.o.o., OIB 36376314987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DARKO-PROM d.o.o.</item>
    </izvorni_sadrzaj>
    <derivirana_varijabla naziv="DomainObject.Predmet.ProtuStrankaListFormated_1">
      <item>DARKO-PROM d.o.o.</item>
    </derivirana_varijabla>
  </DomainObject.Predmet.ProtuStrankaListFormated>
  <DomainObject.Predmet.ProtuStrankaListFormatedOIB>
    <izvorni_sadrzaj>
      <item>DARKO-PROM d.o.o., OIB 36376314987</item>
    </izvorni_sadrzaj>
    <derivirana_varijabla naziv="DomainObject.Predmet.ProtuStrankaListFormatedOIB_1">
      <item>DARKO-PROM d.o.o., OIB 36376314987</item>
    </derivirana_varijabla>
  </DomainObject.Predmet.ProtuStrankaListFormatedOIB>
  <DomainObject.Predmet.ProtuStrankaListFormatedWithAdress>
    <izvorni_sadrzaj>
      <item>DARKO-PROM d.o.o., Loborinci 18, 10000 Zagreb</item>
    </izvorni_sadrzaj>
    <derivirana_varijabla naziv="DomainObject.Predmet.ProtuStrankaListFormatedWithAdress_1">
      <item>DARKO-PROM d.o.o., Loborinci 18, 10000 Zagreb</item>
    </derivirana_varijabla>
  </DomainObject.Predmet.ProtuStrankaListFormatedWithAdress>
  <DomainObject.Predmet.ProtuStrankaListFormatedWithAdressOIB>
    <izvorni_sadrzaj>
      <item>DARKO-PROM d.o.o., OIB 36376314987, Loborinci 18, 10000 Zagreb</item>
    </izvorni_sadrzaj>
    <derivirana_varijabla naziv="DomainObject.Predmet.ProtuStrankaListFormatedWithAdressOIB_1">
      <item>DARKO-PROM d.o.o., OIB 36376314987, Loborinci 18, 10000 Zagreb</item>
    </derivirana_varijabla>
  </DomainObject.Predmet.ProtuStrankaListFormatedWithAdressOIB>
  <DomainObject.Predmet.ProtuStrankaListNazivFormated>
    <izvorni_sadrzaj>
      <item>DARKO-PROM d.o.o.</item>
    </izvorni_sadrzaj>
    <derivirana_varijabla naziv="DomainObject.Predmet.ProtuStrankaListNazivFormated_1">
      <item>DARKO-PROM d.o.o.</item>
    </derivirana_varijabla>
  </DomainObject.Predmet.ProtuStrankaListNazivFormated>
  <DomainObject.Predmet.ProtuStrankaListNazivFormatedOIB>
    <izvorni_sadrzaj>
      <item>DARKO-PROM d.o.o., OIB 36376314987</item>
    </izvorni_sadrzaj>
    <derivirana_varijabla naziv="DomainObject.Predmet.ProtuStrankaListNazivFormatedOIB_1">
      <item>DARKO-PROM d.o.o., OIB 36376314987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DARKO-PROM d.o.o.</izvorni_sadrzaj>
    <derivirana_varijabla naziv="DomainObject.Predmet.ProtustrankaIDrugi_1">DARKO-PROM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DARKO-PROM d.o.o., OIB 36376314987, Loborinci 18, 10000 Zagreb</izvorni_sadrzaj>
    <derivirana_varijabla naziv="DomainObject.Predmet.ProtustrankaIDrugiAdressOIB_1">DARKO-PROM d.o.o., OIB 36376314987, Loborinci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DARKO-PROM d.o.o.</item>
    </izvorni_sadrzaj>
    <derivirana_varijabla naziv="DomainObject.Predmet.SudioniciListNaziv_1">
      <item>FINA Regionalni centar Zagreb</item>
      <item>DARKO-PROM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DARKO-PROM d.o.o., OIB 36376314987, Loborinci 18,10000 Zagreb</item>
    </izvorni_sadrzaj>
    <derivirana_varijabla naziv="DomainObject.Predmet.SudioniciListAdressOIB_1">
      <item>FINA Regionalni centar Zagreb, OIB 85821130368, Trg svibanjskih žrtava 1995. 1,10000 Zagreb</item>
      <item>DARKO-PROM d.o.o., OIB 36376314987, Loborinci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36376314987</item>
    </izvorni_sadrzaj>
    <derivirana_varijabla naziv="DomainObject.Predmet.SudioniciListNazivOIB_1">
      <item>, OIB 85821130368</item>
      <item>, OIB 36376314987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2020</properties:Characters>
  <properties:Lines>69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2016-05-13T07:33:00Z</dcterms:created>
  <dc:creator>Željka Kordić</dc:creator>
  <dc:description/>
  <cp:keywords/>
  <cp:lastModifiedBy>Željka Kordić</cp:lastModifiedBy>
  <cp:lastPrinted>2016-05-13T07:41:00Z</cp:lastPrinted>
  <dcterms:modified xmlns:xsi="http://www.w3.org/2001/XMLSchema-instance" xsi:type="dcterms:W3CDTF">2016-05-13T07:44:00Z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